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C27FA" w14:textId="77777777" w:rsidR="006B7D36" w:rsidRPr="009305D9" w:rsidRDefault="006B7D36" w:rsidP="006B7D36">
      <w:pPr>
        <w:ind w:firstLineChars="496" w:firstLine="945"/>
        <w:rPr>
          <w:b/>
        </w:rPr>
      </w:pPr>
      <w:r w:rsidRPr="009305D9">
        <w:rPr>
          <w:rFonts w:hint="eastAsia"/>
          <w:b/>
        </w:rPr>
        <w:t>ａ．異動の年月日</w:t>
      </w:r>
    </w:p>
    <w:p w14:paraId="6E767D75" w14:textId="77777777" w:rsidR="006B7D36" w:rsidRPr="009305D9" w:rsidRDefault="006B7D36" w:rsidP="006B7D36">
      <w:pPr>
        <w:ind w:firstLineChars="496" w:firstLine="945"/>
        <w:rPr>
          <w:b/>
        </w:rPr>
      </w:pPr>
      <w:r w:rsidRPr="009305D9">
        <w:rPr>
          <w:rFonts w:hint="eastAsia"/>
          <w:b/>
        </w:rPr>
        <w:t>ｂ．異動について上場会社が知るに至った経緯</w:t>
      </w:r>
    </w:p>
    <w:p w14:paraId="52B7D0F6" w14:textId="77777777" w:rsidR="006B7D36" w:rsidRPr="009305D9" w:rsidRDefault="006B7D36" w:rsidP="006B7D36">
      <w:pPr>
        <w:ind w:firstLineChars="793" w:firstLine="1505"/>
      </w:pPr>
      <w:r w:rsidRPr="009305D9">
        <w:rPr>
          <w:rFonts w:hint="eastAsia"/>
        </w:rPr>
        <w:t>・　異動の理由についても上場会社が認識し得る範囲で最大限記載する。</w:t>
      </w:r>
    </w:p>
    <w:p w14:paraId="70D85717" w14:textId="77777777" w:rsidR="006B7D36" w:rsidRPr="009305D9" w:rsidRDefault="006B7D36" w:rsidP="006B7D36">
      <w:pPr>
        <w:ind w:firstLineChars="496" w:firstLine="945"/>
        <w:rPr>
          <w:b/>
        </w:rPr>
      </w:pPr>
      <w:r w:rsidRPr="009305D9">
        <w:rPr>
          <w:rFonts w:hint="eastAsia"/>
          <w:b/>
        </w:rPr>
        <w:t>ｃ．親会社、支配株主（親会社を除く。）、その他の関係会社の概要</w:t>
      </w:r>
    </w:p>
    <w:p w14:paraId="3691F282" w14:textId="77777777" w:rsidR="006B7D36" w:rsidRPr="009305D9" w:rsidRDefault="006B7D36" w:rsidP="006B7D36">
      <w:pPr>
        <w:snapToGrid w:val="0"/>
        <w:ind w:leftChars="798" w:left="1684" w:hangingChars="100" w:hanging="170"/>
        <w:rPr>
          <w:sz w:val="18"/>
          <w:szCs w:val="18"/>
        </w:rPr>
      </w:pPr>
      <w:r w:rsidRPr="009305D9">
        <w:rPr>
          <w:rFonts w:hint="eastAsia"/>
          <w:sz w:val="18"/>
          <w:szCs w:val="18"/>
        </w:rPr>
        <w:t>・　名称、所在地、代表者の役職・氏名、事業内容、資本金、設立年月日、直前事業年度の純資産及び総資産、大株主及び持株比率、上場会社と当該株主の関係（＊）を可能な範囲で記載する。</w:t>
      </w:r>
    </w:p>
    <w:p w14:paraId="18114776" w14:textId="77777777" w:rsidR="006B7D36" w:rsidRPr="009305D9" w:rsidRDefault="006B7D36" w:rsidP="006B7D36">
      <w:pPr>
        <w:snapToGrid w:val="0"/>
        <w:ind w:leftChars="935" w:left="2074" w:hangingChars="200" w:hanging="300"/>
        <w:rPr>
          <w:sz w:val="16"/>
          <w:szCs w:val="16"/>
        </w:rPr>
      </w:pPr>
      <w:r w:rsidRPr="009305D9">
        <w:rPr>
          <w:rFonts w:hint="eastAsia"/>
          <w:sz w:val="16"/>
          <w:szCs w:val="16"/>
        </w:rPr>
        <w:t>（＊）上場会社と当該株主の関係は、以下の事項を記載する。</w:t>
      </w:r>
      <w:r>
        <w:rPr>
          <w:rFonts w:hint="eastAsia"/>
          <w:sz w:val="16"/>
          <w:szCs w:val="16"/>
        </w:rPr>
        <w:t>また、</w:t>
      </w:r>
      <w:r w:rsidRPr="009305D9">
        <w:rPr>
          <w:rFonts w:hint="eastAsia"/>
          <w:sz w:val="16"/>
          <w:szCs w:val="16"/>
        </w:rPr>
        <w:t>その他特筆すべき関係</w:t>
      </w:r>
      <w:r w:rsidRPr="00806279">
        <w:rPr>
          <w:rFonts w:hint="eastAsia"/>
          <w:sz w:val="16"/>
          <w:szCs w:val="16"/>
        </w:rPr>
        <w:t>（上場会社又は上場会社の関係者若しくは関係会社と当該</w:t>
      </w:r>
      <w:r>
        <w:rPr>
          <w:rFonts w:hint="eastAsia"/>
          <w:sz w:val="16"/>
          <w:szCs w:val="16"/>
        </w:rPr>
        <w:t>株主</w:t>
      </w:r>
      <w:r w:rsidRPr="00806279">
        <w:rPr>
          <w:rFonts w:hint="eastAsia"/>
          <w:sz w:val="16"/>
          <w:szCs w:val="16"/>
        </w:rPr>
        <w:t>又は当該</w:t>
      </w:r>
      <w:r>
        <w:rPr>
          <w:rFonts w:hint="eastAsia"/>
          <w:sz w:val="16"/>
          <w:szCs w:val="16"/>
        </w:rPr>
        <w:t>株主</w:t>
      </w:r>
      <w:r w:rsidRPr="00806279">
        <w:rPr>
          <w:rFonts w:hint="eastAsia"/>
          <w:sz w:val="16"/>
          <w:szCs w:val="16"/>
        </w:rPr>
        <w:t>の関係者若しくは関係会社との間の関係を含む。）</w:t>
      </w:r>
      <w:r w:rsidRPr="009305D9">
        <w:rPr>
          <w:rFonts w:hint="eastAsia"/>
          <w:sz w:val="16"/>
          <w:szCs w:val="16"/>
        </w:rPr>
        <w:t>がある場合には以下の事項に限らずその内容も含めて記載する。</w:t>
      </w:r>
    </w:p>
    <w:p w14:paraId="69EF325C" w14:textId="77777777" w:rsidR="006B7D36" w:rsidRPr="009305D9" w:rsidRDefault="006B7D36" w:rsidP="006B7D36">
      <w:pPr>
        <w:snapToGrid w:val="0"/>
        <w:ind w:leftChars="1166" w:left="2362" w:hangingChars="100" w:hanging="150"/>
        <w:rPr>
          <w:sz w:val="16"/>
          <w:szCs w:val="16"/>
        </w:rPr>
      </w:pPr>
      <w:r w:rsidRPr="009305D9">
        <w:rPr>
          <w:rFonts w:hint="eastAsia"/>
          <w:sz w:val="16"/>
          <w:szCs w:val="16"/>
        </w:rPr>
        <w:t>・　資本関係として、最近日における上場会社と当該株主との間の出資の状況（間接保有分を含む。）を記載する。該当がない場合は、その旨を記載する。</w:t>
      </w:r>
    </w:p>
    <w:p w14:paraId="186BF1FA" w14:textId="77777777" w:rsidR="006B7D36" w:rsidRPr="009305D9" w:rsidRDefault="006B7D36" w:rsidP="006B7D36">
      <w:pPr>
        <w:snapToGrid w:val="0"/>
        <w:ind w:leftChars="1166" w:left="2362" w:hangingChars="100" w:hanging="150"/>
        <w:rPr>
          <w:sz w:val="16"/>
          <w:szCs w:val="16"/>
        </w:rPr>
      </w:pPr>
      <w:r w:rsidRPr="009305D9">
        <w:rPr>
          <w:rFonts w:hint="eastAsia"/>
          <w:sz w:val="16"/>
          <w:szCs w:val="16"/>
        </w:rPr>
        <w:t>・　人的関係として、直前事業年度の末日における上場会社と当該株主との間の役員</w:t>
      </w:r>
      <w:r>
        <w:rPr>
          <w:rFonts w:hint="eastAsia"/>
          <w:sz w:val="16"/>
          <w:szCs w:val="16"/>
        </w:rPr>
        <w:t>又は</w:t>
      </w:r>
      <w:r w:rsidRPr="009305D9">
        <w:rPr>
          <w:rFonts w:hint="eastAsia"/>
          <w:sz w:val="16"/>
          <w:szCs w:val="16"/>
        </w:rPr>
        <w:t>従業員の派遣又は出向の状況を記載する。該当がない場合は、その旨を記載する。</w:t>
      </w:r>
    </w:p>
    <w:p w14:paraId="002ED5A5" w14:textId="77777777" w:rsidR="006B7D36" w:rsidRPr="009305D9" w:rsidRDefault="006B7D36" w:rsidP="006B7D36">
      <w:pPr>
        <w:snapToGrid w:val="0"/>
        <w:ind w:leftChars="1166" w:left="2362" w:hangingChars="100" w:hanging="150"/>
        <w:rPr>
          <w:sz w:val="16"/>
          <w:szCs w:val="16"/>
        </w:rPr>
      </w:pPr>
      <w:r w:rsidRPr="009305D9">
        <w:rPr>
          <w:rFonts w:hint="eastAsia"/>
          <w:sz w:val="16"/>
          <w:szCs w:val="16"/>
        </w:rPr>
        <w:t>・　取引関係として、直前事業年度における上場会社と当該株主との間の取引について概要を記載する。該当がない場合は、その旨を記載する。</w:t>
      </w:r>
    </w:p>
    <w:p w14:paraId="1FC6DBE8" w14:textId="77777777" w:rsidR="006B7D36" w:rsidRPr="009305D9" w:rsidRDefault="006B7D36" w:rsidP="006B7D36">
      <w:pPr>
        <w:snapToGrid w:val="0"/>
        <w:ind w:leftChars="798" w:left="1684" w:hangingChars="100" w:hanging="170"/>
        <w:rPr>
          <w:sz w:val="18"/>
          <w:szCs w:val="18"/>
        </w:rPr>
      </w:pPr>
      <w:r w:rsidRPr="009305D9">
        <w:rPr>
          <w:rFonts w:hint="eastAsia"/>
          <w:sz w:val="18"/>
          <w:szCs w:val="18"/>
        </w:rPr>
        <w:t>※　当該株主が個人である場合は、氏名、住所（市区町村まで）、上場会社と当該個人の関係（上場会社と当該個人（その近親者、当該個人及びその近親者が過半数所有している会社等並びにその子会社を含む。）との資本関係・人的関係・取引関係）を可能な範囲で記載する。</w:t>
      </w:r>
      <w:r w:rsidRPr="00806279">
        <w:rPr>
          <w:rFonts w:hint="eastAsia"/>
          <w:sz w:val="18"/>
          <w:szCs w:val="18"/>
        </w:rPr>
        <w:t>また、その他特筆すべき関係（上場会社又は上場会社の関係者若しくは関係会社と当該個人又は当該個人の関係者若しくは関係会社との間の関係を含む。）がある場合には上記の事項に限らずその内容も含めて記載する。</w:t>
      </w:r>
    </w:p>
    <w:p w14:paraId="2AEF1944" w14:textId="77777777" w:rsidR="006B7D36" w:rsidRPr="009305D9" w:rsidRDefault="006B7D36" w:rsidP="006B7D36">
      <w:pPr>
        <w:snapToGrid w:val="0"/>
        <w:ind w:leftChars="798" w:left="1684" w:hangingChars="100" w:hanging="170"/>
        <w:rPr>
          <w:sz w:val="18"/>
          <w:szCs w:val="18"/>
        </w:rPr>
      </w:pPr>
      <w:r w:rsidRPr="009305D9">
        <w:rPr>
          <w:rFonts w:hint="eastAsia"/>
          <w:sz w:val="18"/>
          <w:szCs w:val="18"/>
        </w:rPr>
        <w:t>※　当該株主がファンドである場合は、名称、所在地、設立根拠等、業務執行組合員の概要（名称、所在地、代表者の役職・氏名、事業内容、資本金）、（海外ファンドの場合には、当該ファンドの本邦内における事務連絡先（国内代理人）の概要（名称、所在地、代表者の役職・氏名、事業内容、資本金））、上場会社と当該ファンドとの間の関係（出資の状況）、上場会社と業務執行組合員・国内代理人との間の関係（資本関係・人的関係・取引関係）を可能な範囲で記載する。</w:t>
      </w:r>
      <w:r w:rsidRPr="00806279">
        <w:rPr>
          <w:rFonts w:hint="eastAsia"/>
          <w:sz w:val="18"/>
          <w:szCs w:val="18"/>
        </w:rPr>
        <w:t>また、その他特筆すべき関係（上場会社又は上場会社の関係者若しくは関係会社と、当該ファンドの出資者（原出資者を含む。）又は業務執行組合員・国内代理人若しくは業務執行組合員・国内代理人の関係者若しくは関係会社との間の関係を含む。）がある場合には、上記の事項に限らずその内容も含めて可能な範囲で記載する。</w:t>
      </w:r>
    </w:p>
    <w:p w14:paraId="31A92098" w14:textId="77777777" w:rsidR="006B7D36" w:rsidRPr="009305D9" w:rsidRDefault="006B7D36" w:rsidP="006B7D36">
      <w:pPr>
        <w:snapToGrid w:val="0"/>
        <w:ind w:leftChars="798" w:left="1684" w:hangingChars="100" w:hanging="170"/>
        <w:rPr>
          <w:sz w:val="18"/>
          <w:szCs w:val="18"/>
        </w:rPr>
      </w:pPr>
      <w:r w:rsidRPr="009305D9">
        <w:rPr>
          <w:rFonts w:hint="eastAsia"/>
          <w:sz w:val="18"/>
          <w:szCs w:val="18"/>
        </w:rPr>
        <w:t>※　上記開示事項について、追加出資、役員派遣、財政状態・経営成績の急激な変動、取引条件変更などにより最近日までに重要な状況の変化がある場合又は今後重要な状況の変化が見込まれる場合は、その内容も追加記載する。</w:t>
      </w:r>
    </w:p>
    <w:p w14:paraId="4054275C" w14:textId="77777777" w:rsidR="006B7D36" w:rsidRPr="009305D9" w:rsidRDefault="006B7D36" w:rsidP="006B7D36">
      <w:pPr>
        <w:ind w:leftChars="500" w:left="1140" w:hangingChars="100" w:hanging="191"/>
        <w:rPr>
          <w:b/>
        </w:rPr>
      </w:pPr>
      <w:r w:rsidRPr="009305D9">
        <w:rPr>
          <w:rFonts w:hint="eastAsia"/>
          <w:b/>
        </w:rPr>
        <w:t>ｄ．</w:t>
      </w:r>
      <w:r>
        <w:rPr>
          <w:rFonts w:hint="eastAsia"/>
          <w:b/>
        </w:rPr>
        <w:t>異動前後における</w:t>
      </w:r>
      <w:r w:rsidRPr="009305D9">
        <w:rPr>
          <w:rFonts w:hint="eastAsia"/>
          <w:b/>
        </w:rPr>
        <w:t>親会社、支配株主（親会社を除く。）、その他の関係会社の所有</w:t>
      </w:r>
      <w:r>
        <w:rPr>
          <w:rFonts w:hint="eastAsia"/>
          <w:b/>
        </w:rPr>
        <w:t>する</w:t>
      </w:r>
      <w:r w:rsidRPr="009305D9">
        <w:rPr>
          <w:rFonts w:hint="eastAsia"/>
          <w:b/>
        </w:rPr>
        <w:t>議決権の数及び議決権</w:t>
      </w:r>
      <w:r>
        <w:rPr>
          <w:rFonts w:hint="eastAsia"/>
          <w:b/>
        </w:rPr>
        <w:t>所有</w:t>
      </w:r>
      <w:r w:rsidRPr="009305D9">
        <w:rPr>
          <w:rFonts w:hint="eastAsia"/>
          <w:b/>
        </w:rPr>
        <w:t>割合</w:t>
      </w:r>
    </w:p>
    <w:p w14:paraId="7776BA7A" w14:textId="77777777" w:rsidR="006B7D36" w:rsidRPr="009305D9" w:rsidRDefault="006B7D36" w:rsidP="006B7D36">
      <w:pPr>
        <w:ind w:leftChars="796" w:left="1700" w:hangingChars="100" w:hanging="190"/>
      </w:pPr>
      <w:r w:rsidRPr="009305D9">
        <w:rPr>
          <w:rFonts w:hint="eastAsia"/>
        </w:rPr>
        <w:t>・　親会社の異動、その他の関係会社の異動については、直接所有分、間接所有分、これらの合計をそれぞれ記載する。</w:t>
      </w:r>
    </w:p>
    <w:p w14:paraId="20DCD428" w14:textId="77777777" w:rsidR="006B7D36" w:rsidRPr="009305D9" w:rsidRDefault="006B7D36" w:rsidP="006B7D36">
      <w:pPr>
        <w:ind w:leftChars="796" w:left="1700" w:hangingChars="100" w:hanging="190"/>
      </w:pPr>
      <w:r w:rsidRPr="009305D9">
        <w:rPr>
          <w:rFonts w:hint="eastAsia"/>
        </w:rPr>
        <w:t>・　支配株主（親会社を除く。）の異動については、当該支配株主の所有している議決権、次に掲げる者の所有している議決権、これらの合計をそれぞれ記載する。</w:t>
      </w:r>
    </w:p>
    <w:p w14:paraId="52C3C37E" w14:textId="77777777" w:rsidR="006B7D36" w:rsidRPr="009305D9" w:rsidRDefault="006B7D36" w:rsidP="006B7D36">
      <w:pPr>
        <w:ind w:firstLineChars="992" w:firstLine="1882"/>
      </w:pPr>
      <w:r w:rsidRPr="009305D9">
        <w:rPr>
          <w:rFonts w:hint="eastAsia"/>
        </w:rPr>
        <w:t>（イ）当該主要株主の近親者（二親等内の親族をいう）</w:t>
      </w:r>
    </w:p>
    <w:p w14:paraId="3B2FA51F" w14:textId="77777777" w:rsidR="006B7D36" w:rsidRPr="009305D9" w:rsidRDefault="006B7D36" w:rsidP="006B7D36">
      <w:pPr>
        <w:ind w:leftChars="996" w:left="2270" w:hangingChars="200" w:hanging="380"/>
      </w:pPr>
      <w:r w:rsidRPr="009305D9">
        <w:rPr>
          <w:rFonts w:hint="eastAsia"/>
        </w:rPr>
        <w:t>（ロ）当該主要株主及び（イ）が、議決権の過半数を自己の計算において所有している会社等（会社、指定法人、組合その他これらに準ずる企業体（外国におけるこれらに相当するものを含む。）をいう。）及び当該会社等の子会社</w:t>
      </w:r>
    </w:p>
    <w:p w14:paraId="2DDE62C4" w14:textId="77777777" w:rsidR="006B7D36" w:rsidRPr="009305D9" w:rsidRDefault="006B7D36" w:rsidP="006B7D36">
      <w:pPr>
        <w:ind w:firstLineChars="496" w:firstLine="945"/>
        <w:rPr>
          <w:b/>
        </w:rPr>
      </w:pPr>
      <w:r w:rsidRPr="009305D9">
        <w:rPr>
          <w:rFonts w:hint="eastAsia"/>
          <w:b/>
        </w:rPr>
        <w:t>ｅ．今後の見通し</w:t>
      </w:r>
    </w:p>
    <w:p w14:paraId="477FBE23" w14:textId="77777777" w:rsidR="006B7D36" w:rsidRPr="009305D9" w:rsidRDefault="006B7D36" w:rsidP="006B7D36">
      <w:pPr>
        <w:ind w:leftChars="796" w:left="1700" w:hangingChars="100" w:hanging="190"/>
      </w:pPr>
      <w:r w:rsidRPr="009305D9">
        <w:rPr>
          <w:rFonts w:hint="eastAsia"/>
        </w:rPr>
        <w:t>・　今後の方針等がある場合や当該株主の保有方針等を把握している場合は、その内容を記載する。</w:t>
      </w:r>
    </w:p>
    <w:p w14:paraId="0AAE22C1" w14:textId="77777777" w:rsidR="006B7D36" w:rsidRPr="009305D9" w:rsidRDefault="006B7D36" w:rsidP="006B7D36">
      <w:pPr>
        <w:ind w:firstLineChars="496" w:firstLine="945"/>
        <w:rPr>
          <w:b/>
        </w:rPr>
      </w:pPr>
      <w:r w:rsidRPr="009305D9">
        <w:rPr>
          <w:rFonts w:hint="eastAsia"/>
          <w:b/>
        </w:rPr>
        <w:t>ｆ．その他投資者が会社情報を適切に理解・判断するために必要な事項</w:t>
      </w:r>
    </w:p>
    <w:p w14:paraId="5577F804" w14:textId="77777777" w:rsidR="006B7D36" w:rsidRPr="009305D9" w:rsidRDefault="006B7D36" w:rsidP="006B7D36"/>
    <w:p w14:paraId="76728A3D" w14:textId="77777777" w:rsidR="006B7D36" w:rsidRPr="00F27080" w:rsidRDefault="006B7D36" w:rsidP="006B7D36">
      <w:pPr>
        <w:ind w:firstLineChars="399" w:firstLine="757"/>
      </w:pPr>
      <w:r w:rsidRPr="00F27080">
        <w:rPr>
          <w:rFonts w:hint="eastAsia"/>
        </w:rPr>
        <w:t>（親会社の異動の場合又はその他の関係会社の異動の場合）</w:t>
      </w:r>
    </w:p>
    <w:p w14:paraId="232E4FBB" w14:textId="77777777" w:rsidR="006B7D36" w:rsidRPr="00F27080" w:rsidRDefault="006B7D36" w:rsidP="006B7D36">
      <w:pPr>
        <w:ind w:firstLineChars="496" w:firstLine="945"/>
        <w:rPr>
          <w:b/>
        </w:rPr>
      </w:pPr>
      <w:r w:rsidRPr="00F27080">
        <w:rPr>
          <w:rFonts w:hint="eastAsia"/>
          <w:b/>
        </w:rPr>
        <w:t>ｇ．「開示対象となる非上場の親会社等」の変更の有無</w:t>
      </w:r>
    </w:p>
    <w:p w14:paraId="42B57F4B" w14:textId="4A4FABED" w:rsidR="00705E7B" w:rsidRPr="006B7D36" w:rsidRDefault="006B7D36" w:rsidP="000B6615">
      <w:pPr>
        <w:ind w:leftChars="798" w:left="1704" w:hangingChars="100" w:hanging="190"/>
      </w:pPr>
      <w:r w:rsidRPr="00F27080">
        <w:rPr>
          <w:rFonts w:hint="eastAsia"/>
        </w:rPr>
        <w:t>・　「開示対象となる非上場の親会社等」が変更される場合には（見込みを含む。）、その旨を含めて開示する。</w:t>
      </w:r>
    </w:p>
    <w:sectPr w:rsidR="00705E7B" w:rsidRPr="006B7D36" w:rsidSect="00B54266">
      <w:headerReference w:type="even" r:id="rId6"/>
      <w:headerReference w:type="default" r:id="rId7"/>
      <w:footerReference w:type="even" r:id="rId8"/>
      <w:footerReference w:type="default" r:id="rId9"/>
      <w:pgSz w:w="11906" w:h="16838" w:code="9"/>
      <w:pgMar w:top="1134" w:right="1304" w:bottom="851" w:left="1304" w:header="284" w:footer="284" w:gutter="0"/>
      <w:pgNumType w:start="1"/>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6C698" w14:textId="77777777" w:rsidR="00F24B30" w:rsidRDefault="00F24B30" w:rsidP="00D454C2">
      <w:r>
        <w:separator/>
      </w:r>
    </w:p>
  </w:endnote>
  <w:endnote w:type="continuationSeparator" w:id="0">
    <w:p w14:paraId="6B9CC0DF" w14:textId="77777777" w:rsidR="00F24B30" w:rsidRDefault="00F24B30"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0BD8" w14:textId="77777777" w:rsidR="00E76E67" w:rsidRDefault="009E6E6B">
    <w:pPr>
      <w:pStyle w:val="a7"/>
      <w:framePr w:wrap="around" w:vAnchor="page" w:hAnchor="margin" w:xAlign="outside" w:y="16319"/>
      <w:rPr>
        <w:rStyle w:val="ab"/>
      </w:rPr>
    </w:pPr>
    <w:r>
      <w:rPr>
        <w:rStyle w:val="ab"/>
      </w:rPr>
      <w:fldChar w:fldCharType="begin"/>
    </w:r>
    <w:r>
      <w:rPr>
        <w:rStyle w:val="ab"/>
      </w:rPr>
      <w:instrText xml:space="preserve">PAGE  </w:instrText>
    </w:r>
    <w:r>
      <w:rPr>
        <w:rStyle w:val="ab"/>
      </w:rPr>
      <w:fldChar w:fldCharType="separate"/>
    </w:r>
    <w:r>
      <w:rPr>
        <w:rStyle w:val="ab"/>
        <w:noProof/>
      </w:rPr>
      <w:t>388</w:t>
    </w:r>
    <w:r>
      <w:rPr>
        <w:rStyle w:val="ab"/>
      </w:rPr>
      <w:fldChar w:fldCharType="end"/>
    </w:r>
  </w:p>
  <w:p w14:paraId="50624804" w14:textId="77777777" w:rsidR="00260505" w:rsidRDefault="009E6E6B" w:rsidP="00260505">
    <w:pPr>
      <w:jc w:val="right"/>
      <w:rPr>
        <w:rFonts w:ascii="HGｺﾞｼｯｸM" w:eastAsia="HGｺﾞｼｯｸM"/>
        <w:sz w:val="16"/>
        <w:szCs w:val="16"/>
      </w:rPr>
    </w:pPr>
    <w:r>
      <w:rPr>
        <w:rFonts w:ascii="HGｺﾞｼｯｸM" w:eastAsia="HGｺﾞｼｯｸM" w:hint="eastAsia"/>
        <w:sz w:val="16"/>
        <w:szCs w:val="16"/>
      </w:rPr>
      <w:t>東京証券取引所 会社情報適時開示ガイドブック2018年8月</w:t>
    </w:r>
  </w:p>
  <w:p w14:paraId="6571A688" w14:textId="77777777" w:rsidR="00E76E67" w:rsidRPr="00205D42" w:rsidRDefault="009E6E6B" w:rsidP="00260505">
    <w:pPr>
      <w:jc w:val="right"/>
      <w:rPr>
        <w:rFonts w:ascii="HGｺﾞｼｯｸM" w:eastAsia="HGｺﾞｼｯｸM"/>
        <w:sz w:val="16"/>
        <w:szCs w:val="16"/>
      </w:rPr>
    </w:pPr>
    <w:r>
      <w:rPr>
        <w:rFonts w:ascii="Tahoma" w:eastAsia="HGｺﾞｼｯｸM" w:hAnsi="Tahoma" w:cs="Tahoma"/>
        <w:sz w:val="13"/>
        <w:szCs w:val="13"/>
      </w:rPr>
      <w:t>copyright © 20</w:t>
    </w:r>
    <w:r>
      <w:rPr>
        <w:rFonts w:ascii="Tahoma" w:eastAsia="HGｺﾞｼｯｸM" w:hAnsi="Tahoma" w:cs="Tahoma" w:hint="eastAsia"/>
        <w:sz w:val="13"/>
        <w:szCs w:val="13"/>
      </w:rPr>
      <w:t>18</w:t>
    </w:r>
    <w:r>
      <w:rPr>
        <w:rFonts w:ascii="Tahoma" w:eastAsia="HGｺﾞｼｯｸM" w:hAnsi="Tahoma" w:cs="Tahoma"/>
        <w:sz w:val="13"/>
        <w:szCs w:val="13"/>
      </w:rPr>
      <w:t xml:space="preserve"> Tokyo Stock Exchange,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4E55C" w14:textId="77777777" w:rsidR="00B54266" w:rsidRDefault="00B54266">
    <w:pPr>
      <w:pStyle w:val="a7"/>
      <w:jc w:val="center"/>
    </w:pPr>
  </w:p>
  <w:p w14:paraId="043FDA7C" w14:textId="77777777" w:rsidR="00E76E67" w:rsidRPr="00697F4F" w:rsidRDefault="00F24B30" w:rsidP="00260505">
    <w:pPr>
      <w:pStyle w:val="a7"/>
      <w:ind w:right="360"/>
      <w:rPr>
        <w:rFonts w:ascii="HGｺﾞｼｯｸM" w:eastAsia="HGｺﾞｼｯｸM"/>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BF778" w14:textId="77777777" w:rsidR="00F24B30" w:rsidRDefault="00F24B30" w:rsidP="00D454C2">
      <w:r>
        <w:separator/>
      </w:r>
    </w:p>
  </w:footnote>
  <w:footnote w:type="continuationSeparator" w:id="0">
    <w:p w14:paraId="211D5944" w14:textId="77777777" w:rsidR="00F24B30" w:rsidRDefault="00F24B30"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4DA5" w14:textId="77777777" w:rsidR="00E76E67" w:rsidRPr="00843F4A" w:rsidRDefault="009E6E6B">
    <w:pPr>
      <w:pStyle w:val="a5"/>
    </w:pPr>
    <w:r>
      <w:rPr>
        <w:rFonts w:ascii="HGｺﾞｼｯｸM" w:eastAsia="HGｺﾞｼｯｸM" w:hAnsi="ＭＳ ゴシック" w:hint="eastAsia"/>
        <w:sz w:val="16"/>
        <w:szCs w:val="16"/>
      </w:rPr>
      <w:t>第２編</w:t>
    </w:r>
    <w:r w:rsidRPr="007E2644">
      <w:rPr>
        <w:rFonts w:ascii="HGｺﾞｼｯｸM" w:eastAsia="HGｺﾞｼｯｸM" w:hAnsi="ＭＳ ゴシック" w:hint="eastAsia"/>
        <w:sz w:val="16"/>
        <w:szCs w:val="16"/>
      </w:rPr>
      <w:t>第</w:t>
    </w:r>
    <w:r>
      <w:rPr>
        <w:rFonts w:ascii="HGｺﾞｼｯｸM" w:eastAsia="HGｺﾞｼｯｸM" w:hAnsi="ＭＳ ゴシック" w:hint="eastAsia"/>
        <w:sz w:val="16"/>
        <w:szCs w:val="16"/>
      </w:rPr>
      <w:t>２</w:t>
    </w:r>
    <w:r w:rsidRPr="007E2644">
      <w:rPr>
        <w:rFonts w:ascii="HGｺﾞｼｯｸM" w:eastAsia="HGｺﾞｼｯｸM" w:hAnsi="ＭＳ ゴシック" w:hint="eastAsia"/>
        <w:sz w:val="16"/>
        <w:szCs w:val="16"/>
      </w:rPr>
      <w:t xml:space="preserve">章　　</w:t>
    </w:r>
    <w:r>
      <w:rPr>
        <w:rFonts w:ascii="HGｺﾞｼｯｸM" w:eastAsia="HGｺﾞｼｯｸM" w:hAnsi="ＭＳ ゴシック" w:hint="eastAsia"/>
        <w:sz w:val="16"/>
        <w:szCs w:val="16"/>
      </w:rPr>
      <w:t>上場会社の発生事実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9CD8" w14:textId="77777777" w:rsidR="00B71D55" w:rsidRDefault="00B71D55" w:rsidP="00B71D55">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14:paraId="57AC0520" w14:textId="77777777" w:rsidR="00B71D55" w:rsidRPr="007E2644" w:rsidRDefault="00B71D55" w:rsidP="00B71D55">
    <w:pPr>
      <w:pStyle w:val="a5"/>
      <w:ind w:leftChars="74" w:left="148" w:right="84"/>
      <w:jc w:val="left"/>
      <w:rPr>
        <w:rFonts w:ascii="HGｺﾞｼｯｸM" w:eastAsia="HGｺﾞｼｯｸM"/>
        <w:sz w:val="16"/>
        <w:szCs w:val="16"/>
      </w:rPr>
    </w:pPr>
    <w:r>
      <w:rPr>
        <w:rFonts w:ascii="HGｺﾞｼｯｸM" w:eastAsia="HGｺﾞｼｯｸM" w:hint="eastAsia"/>
        <w:sz w:val="16"/>
        <w:szCs w:val="16"/>
      </w:rPr>
      <w:t>開示資料には、所定の</w:t>
    </w:r>
    <w:r w:rsidRPr="00BD5FED">
      <w:rPr>
        <w:rFonts w:ascii="HGｺﾞｼｯｸM" w:eastAsia="HGｺﾞｼｯｸM" w:hint="eastAsia"/>
        <w:sz w:val="16"/>
        <w:szCs w:val="16"/>
      </w:rPr>
      <w:t>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p w14:paraId="7D4D83CC" w14:textId="77777777" w:rsidR="00B71D55" w:rsidRPr="00DC1A28" w:rsidRDefault="00B71D55" w:rsidP="00B71D5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0718B"/>
    <w:rsid w:val="00013580"/>
    <w:rsid w:val="000255DA"/>
    <w:rsid w:val="00042C87"/>
    <w:rsid w:val="000B6615"/>
    <w:rsid w:val="00127F74"/>
    <w:rsid w:val="002A39E7"/>
    <w:rsid w:val="00344BB9"/>
    <w:rsid w:val="004B2C87"/>
    <w:rsid w:val="00534E82"/>
    <w:rsid w:val="00631E64"/>
    <w:rsid w:val="006A1323"/>
    <w:rsid w:val="006B7D36"/>
    <w:rsid w:val="006D6774"/>
    <w:rsid w:val="006E1570"/>
    <w:rsid w:val="00705E7B"/>
    <w:rsid w:val="00744574"/>
    <w:rsid w:val="007B068D"/>
    <w:rsid w:val="009111D8"/>
    <w:rsid w:val="0091617E"/>
    <w:rsid w:val="009E6E6B"/>
    <w:rsid w:val="00A63642"/>
    <w:rsid w:val="00AF5CCF"/>
    <w:rsid w:val="00B4419B"/>
    <w:rsid w:val="00B54266"/>
    <w:rsid w:val="00B71D55"/>
    <w:rsid w:val="00B71FCD"/>
    <w:rsid w:val="00C12838"/>
    <w:rsid w:val="00D321F7"/>
    <w:rsid w:val="00D454C2"/>
    <w:rsid w:val="00D4558C"/>
    <w:rsid w:val="00DC4AF0"/>
    <w:rsid w:val="00E2156A"/>
    <w:rsid w:val="00E30A1D"/>
    <w:rsid w:val="00EF006B"/>
    <w:rsid w:val="00F24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DD62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705E7B"/>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705E7B"/>
    <w:rPr>
      <w:rFonts w:ascii="Arial" w:eastAsia="ＭＳ ゴシック" w:hAnsi="Arial" w:cs="Times New Roman"/>
      <w:sz w:val="24"/>
      <w:szCs w:val="24"/>
    </w:rPr>
  </w:style>
  <w:style w:type="character" w:styleId="ab">
    <w:name w:val="page number"/>
    <w:basedOn w:val="a0"/>
    <w:rsid w:val="009E6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2022-03-04T16:46:00Z</dcterms:modified>
</cp:coreProperties>
</file>