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C7" w:rsidRPr="002D74B5" w:rsidRDefault="00B305C7" w:rsidP="00B305C7">
      <w:pPr>
        <w:pStyle w:val="3"/>
        <w:ind w:leftChars="0" w:left="0" w:firstLineChars="200" w:firstLine="381"/>
        <w:rPr>
          <w:rFonts w:ascii="Tahoma" w:hAnsi="Tahoma" w:cs="Tahoma"/>
          <w:b/>
          <w:bCs/>
        </w:rPr>
      </w:pPr>
      <w:r w:rsidRPr="002D74B5">
        <w:rPr>
          <w:rFonts w:ascii="Tahoma" w:hAnsi="Tahoma" w:cs="Tahoma" w:hint="eastAsia"/>
          <w:b/>
          <w:bCs/>
        </w:rPr>
        <w:t>①</w:t>
      </w:r>
      <w:r w:rsidRPr="002D74B5">
        <w:rPr>
          <w:rFonts w:ascii="Tahoma" w:hAnsi="Tahoma" w:cs="Tahoma"/>
          <w:b/>
          <w:bCs/>
        </w:rPr>
        <w:t xml:space="preserve">　</w:t>
      </w:r>
      <w:r w:rsidRPr="002D74B5">
        <w:rPr>
          <w:rFonts w:ascii="Tahoma" w:hAnsi="Tahoma" w:cs="Tahoma" w:hint="eastAsia"/>
          <w:b/>
          <w:bCs/>
        </w:rPr>
        <w:t>株式等売渡請求を行うことについての決定が行われた場合</w:t>
      </w:r>
      <w:bookmarkStart w:id="0" w:name="_GoBack"/>
      <w:bookmarkEnd w:id="0"/>
    </w:p>
    <w:p w:rsidR="00B305C7" w:rsidRPr="002D74B5" w:rsidRDefault="00B305C7" w:rsidP="00B305C7">
      <w:pPr>
        <w:ind w:firstLineChars="496" w:firstLine="945"/>
        <w:jc w:val="left"/>
        <w:rPr>
          <w:b/>
        </w:rPr>
      </w:pPr>
      <w:r w:rsidRPr="002D74B5">
        <w:rPr>
          <w:rFonts w:hint="eastAsia"/>
          <w:b/>
        </w:rPr>
        <w:t>ａ．当該決定に至った経緯</w:t>
      </w:r>
    </w:p>
    <w:p w:rsidR="00B305C7" w:rsidRPr="002D74B5" w:rsidRDefault="00B305C7" w:rsidP="00B305C7">
      <w:pPr>
        <w:snapToGrid w:val="0"/>
        <w:ind w:leftChars="786" w:left="1661" w:hangingChars="100" w:hanging="170"/>
        <w:jc w:val="left"/>
        <w:rPr>
          <w:sz w:val="18"/>
          <w:szCs w:val="18"/>
        </w:rPr>
      </w:pPr>
      <w:r w:rsidRPr="002D74B5">
        <w:rPr>
          <w:rFonts w:hint="eastAsia"/>
          <w:sz w:val="18"/>
          <w:szCs w:val="18"/>
        </w:rPr>
        <w:t>・　特別支配株主が当該決定に至った背景や意思決定過程について、特別支配株主から聴取した内容を記載することが考えられます。</w:t>
      </w:r>
    </w:p>
    <w:p w:rsidR="00B305C7" w:rsidRPr="002D74B5" w:rsidRDefault="00B305C7" w:rsidP="00B305C7">
      <w:pPr>
        <w:ind w:firstLineChars="496" w:firstLine="945"/>
        <w:jc w:val="left"/>
        <w:rPr>
          <w:b/>
        </w:rPr>
      </w:pPr>
      <w:r w:rsidRPr="002D74B5">
        <w:rPr>
          <w:rFonts w:hint="eastAsia"/>
          <w:b/>
        </w:rPr>
        <w:t>ｂ．特別支配株主の概要</w:t>
      </w:r>
    </w:p>
    <w:p w:rsidR="00B305C7" w:rsidRPr="002D74B5" w:rsidRDefault="00B305C7" w:rsidP="00B305C7">
      <w:pPr>
        <w:snapToGrid w:val="0"/>
        <w:ind w:leftChars="786" w:left="1661" w:hangingChars="100" w:hanging="170"/>
        <w:jc w:val="left"/>
        <w:rPr>
          <w:sz w:val="18"/>
          <w:szCs w:val="18"/>
        </w:rPr>
      </w:pPr>
      <w:r w:rsidRPr="002D74B5">
        <w:rPr>
          <w:rFonts w:hint="eastAsia"/>
          <w:sz w:val="18"/>
          <w:szCs w:val="18"/>
        </w:rPr>
        <w:t>・　名称、所在地、代表者の役職・氏名、所有株式数（所有比率）を記載する。</w:t>
      </w:r>
    </w:p>
    <w:p w:rsidR="00B305C7" w:rsidRPr="002D74B5" w:rsidRDefault="00B305C7" w:rsidP="00B305C7">
      <w:pPr>
        <w:snapToGrid w:val="0"/>
        <w:ind w:leftChars="786" w:left="1661" w:hangingChars="100" w:hanging="170"/>
        <w:jc w:val="left"/>
        <w:rPr>
          <w:sz w:val="18"/>
          <w:szCs w:val="18"/>
        </w:rPr>
      </w:pPr>
      <w:r w:rsidRPr="002D74B5">
        <w:rPr>
          <w:rFonts w:hint="eastAsia"/>
          <w:sz w:val="18"/>
          <w:szCs w:val="18"/>
        </w:rPr>
        <w:t>※　個人の場合には、氏名、住所（市区町村まで）、所有株式数（所有比率）を記載する。</w:t>
      </w:r>
    </w:p>
    <w:p w:rsidR="00B305C7" w:rsidRPr="002D74B5" w:rsidRDefault="00B305C7" w:rsidP="00B305C7">
      <w:pPr>
        <w:ind w:firstLineChars="496" w:firstLine="945"/>
        <w:jc w:val="left"/>
        <w:rPr>
          <w:b/>
        </w:rPr>
      </w:pPr>
      <w:r w:rsidRPr="002D74B5">
        <w:rPr>
          <w:rFonts w:hint="eastAsia"/>
          <w:b/>
        </w:rPr>
        <w:t>ｃ．売渡請求が行われた年月日</w:t>
      </w:r>
    </w:p>
    <w:p w:rsidR="00B305C7" w:rsidRPr="002D74B5" w:rsidRDefault="00B305C7" w:rsidP="00B305C7">
      <w:pPr>
        <w:ind w:firstLineChars="496" w:firstLine="945"/>
        <w:jc w:val="left"/>
        <w:rPr>
          <w:b/>
        </w:rPr>
      </w:pPr>
      <w:r w:rsidRPr="002D74B5">
        <w:rPr>
          <w:rFonts w:hint="eastAsia"/>
          <w:b/>
        </w:rPr>
        <w:t>ｄ．売渡請求の内容</w:t>
      </w:r>
    </w:p>
    <w:p w:rsidR="00B305C7" w:rsidRPr="002D74B5" w:rsidRDefault="00B305C7" w:rsidP="00B305C7">
      <w:pPr>
        <w:snapToGrid w:val="0"/>
        <w:ind w:leftChars="786" w:left="1661" w:hangingChars="100" w:hanging="170"/>
        <w:jc w:val="left"/>
        <w:rPr>
          <w:sz w:val="18"/>
          <w:szCs w:val="18"/>
        </w:rPr>
      </w:pPr>
      <w:r w:rsidRPr="002D74B5">
        <w:rPr>
          <w:rFonts w:hint="eastAsia"/>
          <w:sz w:val="18"/>
          <w:szCs w:val="18"/>
        </w:rPr>
        <w:t>・　対象となる株式及び新株予約権の種類及び数や、対価として交付される金銭の額又はその算定方法、取得日（売渡株式及び売渡新株予約権を取得する日）など、特別支配株主からの請求通知に記載される内容と同等の内容を記載する。</w:t>
      </w:r>
    </w:p>
    <w:p w:rsidR="00B305C7" w:rsidRPr="002D74B5" w:rsidRDefault="00B305C7" w:rsidP="00B305C7">
      <w:pPr>
        <w:ind w:leftChars="201" w:left="381" w:firstLineChars="299" w:firstLine="570"/>
        <w:rPr>
          <w:b/>
        </w:rPr>
      </w:pPr>
      <w:r w:rsidRPr="002D74B5">
        <w:rPr>
          <w:rFonts w:hint="eastAsia"/>
          <w:b/>
        </w:rPr>
        <w:t>ｅ．当該決定への会社の対応方針</w:t>
      </w:r>
    </w:p>
    <w:p w:rsidR="00B305C7" w:rsidRPr="002D74B5" w:rsidRDefault="00B305C7" w:rsidP="00B305C7">
      <w:pPr>
        <w:ind w:leftChars="201" w:left="381" w:firstLineChars="299" w:firstLine="570"/>
        <w:rPr>
          <w:b/>
        </w:rPr>
      </w:pPr>
      <w:r w:rsidRPr="002D74B5">
        <w:rPr>
          <w:rFonts w:hint="eastAsia"/>
          <w:b/>
        </w:rPr>
        <w:t>ｆ．その他投資者が会社情報を適切に理解・判断するために必要な事項</w:t>
      </w:r>
    </w:p>
    <w:p w:rsidR="00B41392" w:rsidRDefault="00B41392">
      <w:pPr>
        <w:widowControl/>
        <w:jc w:val="left"/>
        <w:rPr>
          <w:b/>
        </w:rPr>
      </w:pPr>
      <w:r>
        <w:rPr>
          <w:b/>
        </w:rPr>
        <w:br w:type="page"/>
      </w:r>
    </w:p>
    <w:p w:rsidR="00B305C7" w:rsidRPr="002D74B5" w:rsidRDefault="00B305C7" w:rsidP="00B305C7">
      <w:pPr>
        <w:pStyle w:val="3"/>
        <w:ind w:leftChars="200" w:left="571" w:hangingChars="100" w:hanging="191"/>
        <w:rPr>
          <w:rFonts w:ascii="Tahoma" w:hAnsi="Tahoma" w:cs="Tahoma"/>
          <w:b/>
          <w:bCs/>
        </w:rPr>
      </w:pPr>
      <w:r w:rsidRPr="002D74B5">
        <w:rPr>
          <w:rFonts w:ascii="Tahoma" w:hAnsi="Tahoma" w:cs="Tahoma" w:hint="eastAsia"/>
          <w:b/>
          <w:bCs/>
        </w:rPr>
        <w:lastRenderedPageBreak/>
        <w:t>②</w:t>
      </w:r>
      <w:r w:rsidRPr="002D74B5">
        <w:rPr>
          <w:rFonts w:ascii="Tahoma" w:hAnsi="Tahoma" w:cs="Tahoma"/>
          <w:b/>
          <w:bCs/>
        </w:rPr>
        <w:t xml:space="preserve">　</w:t>
      </w:r>
      <w:r w:rsidRPr="002D74B5">
        <w:rPr>
          <w:rFonts w:ascii="Tahoma" w:hAnsi="Tahoma" w:cs="Tahoma" w:hint="eastAsia"/>
          <w:b/>
          <w:bCs/>
        </w:rPr>
        <w:t>株式等売渡請求を行わないことについての決定が行われた場合</w:t>
      </w:r>
    </w:p>
    <w:p w:rsidR="00B305C7" w:rsidRPr="002D74B5" w:rsidRDefault="00B305C7" w:rsidP="00B305C7">
      <w:pPr>
        <w:ind w:firstLineChars="496" w:firstLine="945"/>
        <w:jc w:val="left"/>
        <w:rPr>
          <w:b/>
        </w:rPr>
      </w:pPr>
      <w:r w:rsidRPr="002D74B5">
        <w:rPr>
          <w:rFonts w:hint="eastAsia"/>
          <w:b/>
        </w:rPr>
        <w:t>ａ．当該決定に至った経緯</w:t>
      </w:r>
    </w:p>
    <w:p w:rsidR="00B305C7" w:rsidRPr="002D74B5" w:rsidRDefault="00B305C7" w:rsidP="00B305C7">
      <w:pPr>
        <w:snapToGrid w:val="0"/>
        <w:ind w:leftChars="786" w:left="1661" w:hangingChars="100" w:hanging="170"/>
        <w:jc w:val="left"/>
        <w:rPr>
          <w:sz w:val="18"/>
          <w:szCs w:val="18"/>
        </w:rPr>
      </w:pPr>
      <w:r w:rsidRPr="002D74B5">
        <w:rPr>
          <w:rFonts w:hint="eastAsia"/>
          <w:sz w:val="18"/>
          <w:szCs w:val="18"/>
        </w:rPr>
        <w:t>・　特別支配株主が当該決定に至った背景や意思決定過程について、特別支配株主から聴取した内容を記載することが考えられます。</w:t>
      </w:r>
    </w:p>
    <w:p w:rsidR="00B305C7" w:rsidRPr="002D74B5" w:rsidRDefault="00B305C7" w:rsidP="00B305C7">
      <w:pPr>
        <w:ind w:leftChars="201" w:left="381" w:firstLineChars="299" w:firstLine="570"/>
        <w:rPr>
          <w:b/>
        </w:rPr>
      </w:pPr>
      <w:r w:rsidRPr="002D74B5">
        <w:rPr>
          <w:rFonts w:hint="eastAsia"/>
          <w:b/>
        </w:rPr>
        <w:t>ｂ．当該決定への会社の対応方針</w:t>
      </w:r>
    </w:p>
    <w:p w:rsidR="00B305C7" w:rsidRPr="002D74B5" w:rsidRDefault="00B305C7" w:rsidP="00B305C7">
      <w:pPr>
        <w:ind w:leftChars="201" w:left="381" w:firstLineChars="299" w:firstLine="570"/>
        <w:rPr>
          <w:b/>
        </w:rPr>
      </w:pPr>
      <w:r w:rsidRPr="002D74B5">
        <w:rPr>
          <w:rFonts w:hint="eastAsia"/>
          <w:b/>
        </w:rPr>
        <w:t>ｃ．その他投資者が会社情報を適切に理解・判断するために必要な事項</w:t>
      </w:r>
    </w:p>
    <w:p w:rsidR="0049746A" w:rsidRPr="00B305C7" w:rsidRDefault="0049746A" w:rsidP="00B305C7"/>
    <w:sectPr w:rsidR="0049746A" w:rsidRPr="00B305C7" w:rsidSect="00B41392">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31" w:rsidRDefault="00AA5B31" w:rsidP="00D454C2">
      <w:r>
        <w:separator/>
      </w:r>
    </w:p>
  </w:endnote>
  <w:endnote w:type="continuationSeparator" w:id="0">
    <w:p w:rsidR="00AA5B31" w:rsidRDefault="00AA5B3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08133"/>
      <w:docPartObj>
        <w:docPartGallery w:val="Page Numbers (Bottom of Page)"/>
        <w:docPartUnique/>
      </w:docPartObj>
    </w:sdtPr>
    <w:sdtContent>
      <w:p w:rsidR="00B41392" w:rsidRDefault="00B41392">
        <w:pPr>
          <w:pStyle w:val="a7"/>
          <w:jc w:val="center"/>
        </w:pPr>
        <w:r>
          <w:fldChar w:fldCharType="begin"/>
        </w:r>
        <w:r>
          <w:instrText>PAGE   \* MERGEFORMAT</w:instrText>
        </w:r>
        <w:r>
          <w:fldChar w:fldCharType="separate"/>
        </w:r>
        <w:r>
          <w:rPr>
            <w:lang w:val="ja-JP"/>
          </w:rPr>
          <w:t>2</w:t>
        </w:r>
        <w:r>
          <w:fldChar w:fldCharType="end"/>
        </w:r>
      </w:p>
    </w:sdtContent>
  </w:sdt>
  <w:p w:rsidR="00B41392" w:rsidRDefault="00B413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31" w:rsidRDefault="00AA5B31" w:rsidP="00D454C2">
      <w:r>
        <w:separator/>
      </w:r>
    </w:p>
  </w:footnote>
  <w:footnote w:type="continuationSeparator" w:id="0">
    <w:p w:rsidR="00AA5B31" w:rsidRDefault="00AA5B31"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92" w:rsidRDefault="00B41392" w:rsidP="00B41392">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B41392" w:rsidRPr="007E2644" w:rsidRDefault="00B41392" w:rsidP="00B41392">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B41392" w:rsidRPr="00B41392" w:rsidRDefault="00B413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1A28"/>
    <w:rsid w:val="00013580"/>
    <w:rsid w:val="00042C87"/>
    <w:rsid w:val="00127F74"/>
    <w:rsid w:val="00163BC8"/>
    <w:rsid w:val="00211F83"/>
    <w:rsid w:val="00223371"/>
    <w:rsid w:val="00436FAF"/>
    <w:rsid w:val="0049746A"/>
    <w:rsid w:val="00534E82"/>
    <w:rsid w:val="00705E7B"/>
    <w:rsid w:val="007B068D"/>
    <w:rsid w:val="00824B76"/>
    <w:rsid w:val="008857B8"/>
    <w:rsid w:val="009111D8"/>
    <w:rsid w:val="00A63642"/>
    <w:rsid w:val="00AA5B31"/>
    <w:rsid w:val="00AF5CCF"/>
    <w:rsid w:val="00B305C7"/>
    <w:rsid w:val="00B41392"/>
    <w:rsid w:val="00B71FCD"/>
    <w:rsid w:val="00CB0B68"/>
    <w:rsid w:val="00D24AA3"/>
    <w:rsid w:val="00D321F7"/>
    <w:rsid w:val="00D454C2"/>
    <w:rsid w:val="00D4558C"/>
    <w:rsid w:val="00E30A1D"/>
    <w:rsid w:val="00EF006B"/>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3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2020-10-27T05:22:00Z</dcterms:modified>
</cp:coreProperties>
</file>