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C91" w:rsidRPr="00D82995" w:rsidRDefault="00E67C91" w:rsidP="00E67C91">
      <w:pPr>
        <w:ind w:firstLineChars="496" w:firstLine="945"/>
        <w:rPr>
          <w:rFonts w:hAnsi="ＭＳ 明朝" w:cs="Tahoma"/>
          <w:b/>
        </w:rPr>
      </w:pPr>
      <w:r w:rsidRPr="00D82995">
        <w:rPr>
          <w:rFonts w:hAnsi="ＭＳ 明朝" w:cs="Tahoma"/>
          <w:b/>
        </w:rPr>
        <w:t>ａ．当該</w:t>
      </w:r>
      <w:r w:rsidRPr="00D82995">
        <w:rPr>
          <w:rFonts w:hAnsi="ＭＳ 明朝" w:cs="Tahoma" w:hint="eastAsia"/>
          <w:b/>
        </w:rPr>
        <w:t>上場</w:t>
      </w:r>
      <w:r w:rsidRPr="00D82995">
        <w:rPr>
          <w:rFonts w:hAnsi="ＭＳ 明朝" w:cs="Tahoma"/>
          <w:b/>
        </w:rPr>
        <w:t>債券</w:t>
      </w:r>
      <w:r w:rsidRPr="00D82995">
        <w:rPr>
          <w:rFonts w:hAnsi="ＭＳ 明朝" w:cs="Tahoma" w:hint="eastAsia"/>
          <w:b/>
        </w:rPr>
        <w:t>等</w:t>
      </w:r>
      <w:r w:rsidRPr="00D82995">
        <w:rPr>
          <w:rFonts w:hAnsi="ＭＳ 明朝" w:cs="Tahoma"/>
          <w:b/>
        </w:rPr>
        <w:t>の権利に係る重要な事項の概要</w:t>
      </w:r>
      <w:bookmarkStart w:id="0" w:name="_GoBack"/>
      <w:bookmarkEnd w:id="0"/>
    </w:p>
    <w:p w:rsidR="00E67C91" w:rsidRPr="00D82995" w:rsidRDefault="00E67C91" w:rsidP="00E67C91">
      <w:pPr>
        <w:ind w:firstLineChars="496" w:firstLine="945"/>
        <w:rPr>
          <w:rFonts w:hAnsi="ＭＳ 明朝" w:cs="Tahoma"/>
          <w:b/>
        </w:rPr>
      </w:pPr>
      <w:r w:rsidRPr="00D82995">
        <w:rPr>
          <w:rFonts w:hAnsi="ＭＳ 明朝" w:cs="Tahoma"/>
          <w:b/>
        </w:rPr>
        <w:t>ｂ．当該</w:t>
      </w:r>
      <w:r w:rsidRPr="00D82995">
        <w:rPr>
          <w:rFonts w:hAnsi="ＭＳ 明朝" w:cs="Tahoma" w:hint="eastAsia"/>
          <w:b/>
        </w:rPr>
        <w:t>上場</w:t>
      </w:r>
      <w:r w:rsidRPr="00D82995">
        <w:rPr>
          <w:rFonts w:hAnsi="ＭＳ 明朝" w:cs="Tahoma"/>
          <w:b/>
        </w:rPr>
        <w:t>債券</w:t>
      </w:r>
      <w:r w:rsidRPr="00D82995">
        <w:rPr>
          <w:rFonts w:hAnsi="ＭＳ 明朝" w:cs="Tahoma" w:hint="eastAsia"/>
          <w:b/>
        </w:rPr>
        <w:t>等</w:t>
      </w:r>
      <w:r w:rsidRPr="00D82995">
        <w:rPr>
          <w:rFonts w:hAnsi="ＭＳ 明朝" w:cs="Tahoma"/>
          <w:b/>
        </w:rPr>
        <w:t>の権利に係る重要な事項を決定した理由</w:t>
      </w:r>
    </w:p>
    <w:p w:rsidR="00E67C91" w:rsidRPr="00D82995" w:rsidRDefault="00E67C91" w:rsidP="00E67C91">
      <w:pPr>
        <w:ind w:firstLineChars="496" w:firstLine="945"/>
        <w:rPr>
          <w:rFonts w:hAnsi="ＭＳ 明朝" w:cs="Tahoma"/>
          <w:b/>
        </w:rPr>
      </w:pPr>
      <w:r w:rsidRPr="00D82995">
        <w:rPr>
          <w:rFonts w:hAnsi="ＭＳ 明朝" w:cs="Tahoma"/>
          <w:b/>
        </w:rPr>
        <w:t>ｃ．今後の見通し</w:t>
      </w:r>
    </w:p>
    <w:p w:rsidR="00E67C91" w:rsidRPr="00D82995" w:rsidRDefault="00E67C91" w:rsidP="00E67C91">
      <w:pPr>
        <w:ind w:firstLineChars="794" w:firstLine="1507"/>
        <w:rPr>
          <w:rFonts w:hAnsi="ＭＳ 明朝" w:cs="Tahoma"/>
        </w:rPr>
      </w:pPr>
      <w:r w:rsidRPr="00D82995">
        <w:rPr>
          <w:rFonts w:hAnsi="ＭＳ 明朝" w:cs="Tahoma"/>
        </w:rPr>
        <w:t>・　今後の方針等がある場合は、その内容を記載する。</w:t>
      </w:r>
    </w:p>
    <w:p w:rsidR="00E67C91" w:rsidRPr="00D82995" w:rsidRDefault="00E67C91" w:rsidP="00E67C91">
      <w:pPr>
        <w:ind w:firstLineChars="496" w:firstLine="945"/>
        <w:rPr>
          <w:rFonts w:hAnsi="ＭＳ 明朝" w:cs="Tahoma"/>
        </w:rPr>
      </w:pPr>
      <w:r w:rsidRPr="00D82995">
        <w:rPr>
          <w:rFonts w:hAnsi="ＭＳ 明朝" w:cs="Tahoma"/>
          <w:b/>
        </w:rPr>
        <w:t>ｄ．その他投資者が会社情報を適切に理解・判断するために必要な事項</w:t>
      </w:r>
    </w:p>
    <w:p w:rsidR="00E67C91" w:rsidRPr="00D82995" w:rsidRDefault="00E67C91" w:rsidP="00E67C91">
      <w:pPr>
        <w:rPr>
          <w:rFonts w:hAnsi="ＭＳ 明朝" w:cs="Tahoma"/>
        </w:rPr>
      </w:pPr>
    </w:p>
    <w:p w:rsidR="00E67C91" w:rsidRPr="00D82995" w:rsidRDefault="00E67C91" w:rsidP="00E67C91">
      <w:pPr>
        <w:ind w:firstLineChars="200" w:firstLine="380"/>
        <w:rPr>
          <w:rFonts w:hAnsi="ＭＳ 明朝" w:cs="Tahoma"/>
        </w:rPr>
      </w:pPr>
      <w:r w:rsidRPr="00D82995">
        <w:rPr>
          <w:rFonts w:hAnsi="ＭＳ 明朝" w:cs="Tahoma"/>
        </w:rPr>
        <w:t>（当該</w:t>
      </w:r>
      <w:r w:rsidRPr="00D82995">
        <w:rPr>
          <w:rFonts w:hAnsi="ＭＳ 明朝" w:cs="Tahoma" w:hint="eastAsia"/>
        </w:rPr>
        <w:t>上場</w:t>
      </w:r>
      <w:r w:rsidRPr="00D82995">
        <w:rPr>
          <w:rFonts w:hAnsi="ＭＳ 明朝" w:cs="Tahoma"/>
        </w:rPr>
        <w:t>債券</w:t>
      </w:r>
      <w:r w:rsidRPr="00D82995">
        <w:rPr>
          <w:rFonts w:hAnsi="ＭＳ 明朝" w:cs="Tahoma" w:hint="eastAsia"/>
        </w:rPr>
        <w:t>等</w:t>
      </w:r>
      <w:r w:rsidRPr="00D82995">
        <w:rPr>
          <w:rFonts w:hAnsi="ＭＳ 明朝" w:cs="Tahoma"/>
        </w:rPr>
        <w:t>の繰上償還</w:t>
      </w:r>
      <w:r w:rsidRPr="00D82995">
        <w:rPr>
          <w:rFonts w:hAnsi="ＭＳ 明朝" w:cs="Tahoma" w:hint="eastAsia"/>
        </w:rPr>
        <w:t>の</w:t>
      </w:r>
      <w:r w:rsidRPr="00D82995">
        <w:rPr>
          <w:rFonts w:hAnsi="ＭＳ 明朝" w:cs="Tahoma"/>
        </w:rPr>
        <w:t>場合）</w:t>
      </w:r>
    </w:p>
    <w:p w:rsidR="00E67C91" w:rsidRPr="00D82995" w:rsidRDefault="00E67C91" w:rsidP="00E67C91">
      <w:pPr>
        <w:ind w:firstLineChars="496" w:firstLine="945"/>
        <w:jc w:val="left"/>
        <w:rPr>
          <w:rFonts w:hAnsi="ＭＳ 明朝" w:cs="Tahoma"/>
          <w:b/>
        </w:rPr>
      </w:pPr>
      <w:r w:rsidRPr="00D82995">
        <w:rPr>
          <w:rFonts w:hAnsi="ＭＳ 明朝" w:cs="Tahoma"/>
          <w:b/>
        </w:rPr>
        <w:t>ａ．繰上償還の概要</w:t>
      </w:r>
    </w:p>
    <w:p w:rsidR="00E67C91" w:rsidRPr="00D82995" w:rsidRDefault="00E67C91" w:rsidP="00E67C91">
      <w:pPr>
        <w:ind w:firstLineChars="793" w:firstLine="1505"/>
        <w:jc w:val="left"/>
        <w:rPr>
          <w:rFonts w:hAnsi="ＭＳ 明朝" w:cs="Tahoma"/>
        </w:rPr>
      </w:pPr>
      <w:r w:rsidRPr="00D82995">
        <w:rPr>
          <w:rFonts w:hAnsi="ＭＳ 明朝" w:cs="Tahoma"/>
        </w:rPr>
        <w:t>・　対象銘柄の内容、償還日、償還価額及び償還の内容等を記載する。</w:t>
      </w:r>
    </w:p>
    <w:p w:rsidR="00E67C91" w:rsidRPr="00D82995" w:rsidRDefault="00E67C91" w:rsidP="00E67C91">
      <w:pPr>
        <w:ind w:firstLineChars="496" w:firstLine="945"/>
        <w:jc w:val="left"/>
        <w:rPr>
          <w:rFonts w:hAnsi="ＭＳ 明朝" w:cs="Tahoma"/>
          <w:b/>
        </w:rPr>
      </w:pPr>
      <w:r w:rsidRPr="00D82995">
        <w:rPr>
          <w:rFonts w:hAnsi="ＭＳ 明朝" w:cs="Tahoma"/>
          <w:b/>
        </w:rPr>
        <w:t>ｂ．繰上償還を必要とする理由</w:t>
      </w:r>
    </w:p>
    <w:p w:rsidR="00E67C91" w:rsidRPr="00D82995" w:rsidRDefault="00E67C91" w:rsidP="00E67C91">
      <w:pPr>
        <w:ind w:firstLineChars="496" w:firstLine="945"/>
        <w:jc w:val="left"/>
        <w:rPr>
          <w:rFonts w:hAnsi="ＭＳ 明朝" w:cs="Tahoma"/>
          <w:b/>
        </w:rPr>
      </w:pPr>
      <w:r w:rsidRPr="00D82995">
        <w:rPr>
          <w:rFonts w:hAnsi="ＭＳ 明朝" w:cs="Tahoma"/>
          <w:b/>
        </w:rPr>
        <w:t>ｃ．今後の見通し</w:t>
      </w:r>
    </w:p>
    <w:p w:rsidR="00E67C91" w:rsidRPr="00D82995" w:rsidRDefault="00E67C91" w:rsidP="00E67C91">
      <w:pPr>
        <w:ind w:firstLineChars="793" w:firstLine="1505"/>
        <w:jc w:val="left"/>
        <w:rPr>
          <w:rFonts w:hAnsi="ＭＳ 明朝" w:cs="Tahoma"/>
        </w:rPr>
      </w:pPr>
      <w:r w:rsidRPr="00D82995">
        <w:rPr>
          <w:rFonts w:hAnsi="ＭＳ 明朝" w:cs="Tahoma"/>
        </w:rPr>
        <w:t>・　今後の方針等がある場合は、その内容を記載する。</w:t>
      </w:r>
    </w:p>
    <w:p w:rsidR="00E67C91" w:rsidRPr="00D82995" w:rsidRDefault="00E67C91" w:rsidP="00E67C91">
      <w:pPr>
        <w:ind w:firstLineChars="496" w:firstLine="945"/>
        <w:rPr>
          <w:rFonts w:hAnsi="ＭＳ 明朝" w:cs="Tahoma"/>
          <w:b/>
        </w:rPr>
      </w:pPr>
      <w:r w:rsidRPr="00D82995">
        <w:rPr>
          <w:rFonts w:hAnsi="ＭＳ 明朝" w:cs="Tahoma"/>
          <w:b/>
        </w:rPr>
        <w:t>ｄ．その他投資者が会社情報を適切に理解・判断するために必要な事項</w:t>
      </w:r>
    </w:p>
    <w:p w:rsidR="00E67C91" w:rsidRPr="00D82995" w:rsidRDefault="00E67C91" w:rsidP="00E67C91">
      <w:pPr>
        <w:rPr>
          <w:rFonts w:hAnsi="ＭＳ 明朝" w:cs="Tahoma"/>
        </w:rPr>
      </w:pPr>
    </w:p>
    <w:p w:rsidR="00E67C91" w:rsidRPr="00D82995" w:rsidRDefault="00E67C91" w:rsidP="00E67C91">
      <w:pPr>
        <w:ind w:firstLineChars="200" w:firstLine="380"/>
        <w:rPr>
          <w:rFonts w:hAnsi="ＭＳ 明朝" w:cs="Tahoma"/>
        </w:rPr>
      </w:pPr>
      <w:r w:rsidRPr="00D82995">
        <w:rPr>
          <w:rFonts w:hAnsi="ＭＳ 明朝" w:cs="Tahoma"/>
        </w:rPr>
        <w:t>（当該</w:t>
      </w:r>
      <w:r w:rsidRPr="00D82995">
        <w:rPr>
          <w:rFonts w:hAnsi="ＭＳ 明朝" w:cs="Tahoma" w:hint="eastAsia"/>
        </w:rPr>
        <w:t>上場</w:t>
      </w:r>
      <w:r w:rsidRPr="00D82995">
        <w:rPr>
          <w:rFonts w:hAnsi="ＭＳ 明朝" w:cs="Tahoma"/>
        </w:rPr>
        <w:t>債券</w:t>
      </w:r>
      <w:r w:rsidRPr="00D82995">
        <w:rPr>
          <w:rFonts w:hAnsi="ＭＳ 明朝" w:cs="Tahoma" w:hint="eastAsia"/>
        </w:rPr>
        <w:t>等</w:t>
      </w:r>
      <w:r w:rsidRPr="00D82995">
        <w:rPr>
          <w:rFonts w:hAnsi="ＭＳ 明朝" w:cs="Tahoma"/>
        </w:rPr>
        <w:t>の</w:t>
      </w:r>
      <w:r w:rsidRPr="00D82995">
        <w:rPr>
          <w:rFonts w:hAnsi="ＭＳ 明朝" w:cs="Tahoma" w:hint="eastAsia"/>
        </w:rPr>
        <w:t>社債権者集会の招集の</w:t>
      </w:r>
      <w:r w:rsidRPr="00D82995">
        <w:rPr>
          <w:rFonts w:hAnsi="ＭＳ 明朝" w:cs="Tahoma"/>
        </w:rPr>
        <w:t>場合）</w:t>
      </w:r>
    </w:p>
    <w:p w:rsidR="00E67C91" w:rsidRPr="00D82995" w:rsidRDefault="00E67C91" w:rsidP="00E67C91">
      <w:pPr>
        <w:ind w:firstLineChars="496" w:firstLine="945"/>
        <w:jc w:val="left"/>
        <w:rPr>
          <w:b/>
        </w:rPr>
      </w:pPr>
      <w:r w:rsidRPr="00D82995">
        <w:rPr>
          <w:rFonts w:hint="eastAsia"/>
          <w:b/>
        </w:rPr>
        <w:t>ａ．招集の理由</w:t>
      </w:r>
    </w:p>
    <w:p w:rsidR="00E67C91" w:rsidRPr="00D82995" w:rsidRDefault="00E67C91" w:rsidP="00E67C91">
      <w:pPr>
        <w:ind w:firstLineChars="496" w:firstLine="945"/>
        <w:jc w:val="left"/>
        <w:rPr>
          <w:b/>
        </w:rPr>
      </w:pPr>
      <w:r w:rsidRPr="00D82995">
        <w:rPr>
          <w:rFonts w:hint="eastAsia"/>
          <w:b/>
        </w:rPr>
        <w:t>ｂ．社債権者集会の日程</w:t>
      </w:r>
    </w:p>
    <w:p w:rsidR="00E67C91" w:rsidRPr="00D82995" w:rsidRDefault="00E67C91" w:rsidP="00E67C91">
      <w:pPr>
        <w:ind w:firstLineChars="496" w:firstLine="945"/>
        <w:jc w:val="left"/>
      </w:pPr>
      <w:r w:rsidRPr="00D82995">
        <w:rPr>
          <w:rFonts w:hint="eastAsia"/>
          <w:b/>
        </w:rPr>
        <w:t>ｃ．その他投資者が会社情報を適切に理解・判断するために必要な事項</w:t>
      </w:r>
    </w:p>
    <w:p w:rsidR="00B742F5" w:rsidRPr="00E67C91" w:rsidRDefault="00B742F5" w:rsidP="00E67C91"/>
    <w:sectPr w:rsidR="00B742F5" w:rsidRPr="00E67C91" w:rsidSect="00775657">
      <w:headerReference w:type="default" r:id="rId7"/>
      <w:pgSz w:w="11906" w:h="16838" w:code="9"/>
      <w:pgMar w:top="1134" w:right="1304" w:bottom="851" w:left="1304" w:header="283" w:footer="992" w:gutter="0"/>
      <w:cols w:space="425"/>
      <w:docGrid w:type="linesAndChars" w:linePitch="310" w:charSpace="-20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2E4" w:rsidRDefault="007662E4" w:rsidP="00D454C2">
      <w:r>
        <w:separator/>
      </w:r>
    </w:p>
  </w:endnote>
  <w:endnote w:type="continuationSeparator" w:id="0">
    <w:p w:rsidR="007662E4" w:rsidRDefault="007662E4" w:rsidP="00D4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2E4" w:rsidRDefault="007662E4" w:rsidP="00D454C2">
      <w:r>
        <w:separator/>
      </w:r>
    </w:p>
  </w:footnote>
  <w:footnote w:type="continuationSeparator" w:id="0">
    <w:p w:rsidR="007662E4" w:rsidRDefault="007662E4" w:rsidP="00D45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772" w:rsidRDefault="00C67772" w:rsidP="00C67772">
    <w:pPr>
      <w:pStyle w:val="a5"/>
      <w:ind w:right="84"/>
      <w:jc w:val="left"/>
      <w:rPr>
        <w:rFonts w:ascii="HGｺﾞｼｯｸM" w:eastAsia="HGｺﾞｼｯｸM"/>
        <w:sz w:val="16"/>
        <w:szCs w:val="16"/>
      </w:rPr>
    </w:pPr>
    <w:r>
      <w:rPr>
        <w:rFonts w:ascii="HGｺﾞｼｯｸM" w:eastAsia="HGｺﾞｼｯｸM" w:hint="eastAsia"/>
        <w:sz w:val="16"/>
        <w:szCs w:val="16"/>
      </w:rPr>
      <w:t>開示事項及び開示・記載上の注意</w:t>
    </w:r>
  </w:p>
  <w:p w:rsidR="00C67772" w:rsidRPr="007E2644" w:rsidRDefault="00C67772" w:rsidP="00C67772">
    <w:pPr>
      <w:pStyle w:val="a5"/>
      <w:ind w:leftChars="74" w:left="148" w:right="84"/>
      <w:jc w:val="left"/>
      <w:rPr>
        <w:rFonts w:ascii="HGｺﾞｼｯｸM" w:eastAsia="HGｺﾞｼｯｸM"/>
        <w:sz w:val="16"/>
        <w:szCs w:val="16"/>
      </w:rPr>
    </w:pPr>
    <w:r>
      <w:rPr>
        <w:rFonts w:ascii="HGｺﾞｼｯｸM" w:eastAsia="HGｺﾞｼｯｸM" w:hint="eastAsia"/>
        <w:sz w:val="16"/>
        <w:szCs w:val="16"/>
      </w:rPr>
      <w:t>開示資料には、所定の</w:t>
    </w:r>
    <w:r w:rsidRPr="00BD5FED">
      <w:rPr>
        <w:rFonts w:ascii="HGｺﾞｼｯｸM" w:eastAsia="HGｺﾞｼｯｸM" w:hint="eastAsia"/>
        <w:sz w:val="16"/>
        <w:szCs w:val="16"/>
      </w:rPr>
      <w:t>開示事項（太字）を掲記し、開示・記載上の注意（細字）を参照のうえ、投資者が会社情報を適切に理解・判断できるよう記載してください。また、所定の開示事項に限らず、投資者が会社情報を適切に理解・判断するために必要な事項も記載してください。</w:t>
    </w:r>
  </w:p>
  <w:p w:rsidR="00C67772" w:rsidRPr="00C67772" w:rsidRDefault="00C677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1239"/>
    <w:multiLevelType w:val="hybridMultilevel"/>
    <w:tmpl w:val="0E3A2834"/>
    <w:lvl w:ilvl="0" w:tplc="9C12D65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AF7472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890D32"/>
    <w:multiLevelType w:val="hybridMultilevel"/>
    <w:tmpl w:val="0E3A2834"/>
    <w:lvl w:ilvl="0" w:tplc="9C12D65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AF7472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CB4F7A"/>
    <w:multiLevelType w:val="hybridMultilevel"/>
    <w:tmpl w:val="0E3A2834"/>
    <w:lvl w:ilvl="0" w:tplc="9C12D65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AF7472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15635F"/>
    <w:multiLevelType w:val="hybridMultilevel"/>
    <w:tmpl w:val="5CA6CA54"/>
    <w:lvl w:ilvl="0" w:tplc="829053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9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CD"/>
    <w:rsid w:val="00042C87"/>
    <w:rsid w:val="000E6E0D"/>
    <w:rsid w:val="00136DB2"/>
    <w:rsid w:val="00285576"/>
    <w:rsid w:val="0028702E"/>
    <w:rsid w:val="00526257"/>
    <w:rsid w:val="00534E82"/>
    <w:rsid w:val="0057631B"/>
    <w:rsid w:val="005D7320"/>
    <w:rsid w:val="00640FCB"/>
    <w:rsid w:val="006826A6"/>
    <w:rsid w:val="007662E4"/>
    <w:rsid w:val="00775657"/>
    <w:rsid w:val="00776CDA"/>
    <w:rsid w:val="00781614"/>
    <w:rsid w:val="007B068D"/>
    <w:rsid w:val="007B6127"/>
    <w:rsid w:val="007E577F"/>
    <w:rsid w:val="009006D4"/>
    <w:rsid w:val="009111D8"/>
    <w:rsid w:val="009228DD"/>
    <w:rsid w:val="00A62216"/>
    <w:rsid w:val="00A63642"/>
    <w:rsid w:val="00A6655F"/>
    <w:rsid w:val="00AF5CCF"/>
    <w:rsid w:val="00B71FCD"/>
    <w:rsid w:val="00B742F5"/>
    <w:rsid w:val="00BA7A5C"/>
    <w:rsid w:val="00C67772"/>
    <w:rsid w:val="00CF6DE5"/>
    <w:rsid w:val="00D321F7"/>
    <w:rsid w:val="00D454C2"/>
    <w:rsid w:val="00D4558C"/>
    <w:rsid w:val="00D82D15"/>
    <w:rsid w:val="00E67C91"/>
    <w:rsid w:val="00E80B14"/>
    <w:rsid w:val="00E860BD"/>
    <w:rsid w:val="00E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E92A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1FC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A62216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B71FC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B71FCD"/>
    <w:rPr>
      <w:rFonts w:ascii="Arial" w:eastAsia="ＭＳ ゴシック" w:hAnsi="Arial" w:cs="Times New Roman"/>
      <w:sz w:val="20"/>
      <w:szCs w:val="20"/>
    </w:rPr>
  </w:style>
  <w:style w:type="paragraph" w:styleId="a3">
    <w:name w:val="Closing"/>
    <w:basedOn w:val="a"/>
    <w:link w:val="a4"/>
    <w:rsid w:val="00B71FCD"/>
    <w:pPr>
      <w:jc w:val="right"/>
    </w:pPr>
    <w:rPr>
      <w:sz w:val="21"/>
      <w:szCs w:val="21"/>
    </w:rPr>
  </w:style>
  <w:style w:type="character" w:customStyle="1" w:styleId="a4">
    <w:name w:val="結語 (文字)"/>
    <w:basedOn w:val="a0"/>
    <w:link w:val="a3"/>
    <w:rsid w:val="00B71FCD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454C2"/>
    <w:rPr>
      <w:rFonts w:ascii="ＭＳ 明朝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9">
    <w:name w:val="Note Heading"/>
    <w:basedOn w:val="a"/>
    <w:next w:val="a"/>
    <w:link w:val="aa"/>
    <w:rsid w:val="007B068D"/>
    <w:pPr>
      <w:jc w:val="center"/>
    </w:pPr>
    <w:rPr>
      <w:rFonts w:ascii="Century"/>
      <w:sz w:val="22"/>
    </w:rPr>
  </w:style>
  <w:style w:type="character" w:customStyle="1" w:styleId="aa">
    <w:name w:val="記 (文字)"/>
    <w:basedOn w:val="a0"/>
    <w:link w:val="a9"/>
    <w:rsid w:val="007B068D"/>
    <w:rPr>
      <w:rFonts w:ascii="Century" w:eastAsia="ＭＳ 明朝" w:hAnsi="Century" w:cs="Times New Roman"/>
      <w:sz w:val="22"/>
      <w:szCs w:val="20"/>
    </w:rPr>
  </w:style>
  <w:style w:type="character" w:customStyle="1" w:styleId="10">
    <w:name w:val="見出し 1 (文字)"/>
    <w:basedOn w:val="a0"/>
    <w:link w:val="1"/>
    <w:rsid w:val="00A62216"/>
    <w:rPr>
      <w:rFonts w:ascii="Arial" w:eastAsia="ＭＳ ゴシック" w:hAnsi="Arial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763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2020-03-13T11:56:00Z</dcterms:created>
  <dcterms:modified xsi:type="dcterms:W3CDTF">2020-10-22T03:42:00Z</dcterms:modified>
</cp:coreProperties>
</file>