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E0" w:rsidRPr="00704E8F" w:rsidRDefault="00C022E0" w:rsidP="00B42152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C022E0" w:rsidRDefault="00C022E0" w:rsidP="00C022E0">
      <w:pPr>
        <w:ind w:leftChars="300" w:left="569" w:firstLineChars="100" w:firstLine="190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Ansi="ＭＳ 明朝" w:cs="Tahoma"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の概要（名称、所在地、代表者の役職・氏名、事業内容、資本金）を記載したうえで、上場会社の「固定資産の譲渡又は取得、リースによる固定資産の賃貸借」に係る取扱いに準じて、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C022E0" w:rsidRPr="00704E8F" w:rsidRDefault="00C022E0" w:rsidP="00C022E0">
      <w:pPr>
        <w:ind w:leftChars="300" w:left="569" w:firstLineChars="100" w:firstLine="190"/>
        <w:rPr>
          <w:rFonts w:hAnsi="ＭＳ 明朝" w:cs="Tahoma"/>
        </w:rPr>
      </w:pPr>
      <w:r w:rsidRPr="00704E8F">
        <w:rPr>
          <w:rFonts w:hAnsi="ＭＳ 明朝" w:cs="Tahoma" w:hint="eastAsia"/>
        </w:rPr>
        <w:t>また、</w:t>
      </w:r>
      <w:r>
        <w:rPr>
          <w:rFonts w:hAnsi="ＭＳ 明朝" w:cs="Tahoma" w:hint="eastAsia"/>
        </w:rPr>
        <w:t>上場会社の支配株主（その他施行規則で定める者を含む）との重要な取引等</w:t>
      </w:r>
      <w:r w:rsidRPr="00704E8F">
        <w:rPr>
          <w:rFonts w:hAnsi="ＭＳ 明朝" w:cs="Tahoma" w:hint="eastAsia"/>
        </w:rPr>
        <w:t>に該当する場合は、</w:t>
      </w:r>
      <w:r w:rsidRPr="00704E8F">
        <w:rPr>
          <w:rFonts w:hint="eastAsia"/>
        </w:rPr>
        <w:t>決定事実の内容ごとに通常求められる開示事項に加えて、「支配株主との取引等に関する事項」の開示が必要となります。</w:t>
      </w:r>
      <w:r w:rsidRPr="00D57A83">
        <w:rPr>
          <w:rFonts w:hint="eastAsia"/>
        </w:rPr>
        <w:t>詳細は、「【子会社</w:t>
      </w:r>
      <w:r>
        <w:rPr>
          <w:rFonts w:hAnsi="ＭＳ 明朝" w:cs="Tahoma" w:hint="eastAsia"/>
        </w:rPr>
        <w:t>等</w:t>
      </w:r>
      <w:r w:rsidRPr="00D57A83">
        <w:rPr>
          <w:rFonts w:hint="eastAsia"/>
        </w:rPr>
        <w:t>・孫会社の定義及び開示に関する取扱いについて】（</w:t>
      </w:r>
      <w:r>
        <w:rPr>
          <w:rFonts w:hint="eastAsia"/>
        </w:rPr>
        <w:t>６</w:t>
      </w:r>
      <w:r w:rsidRPr="00D57A83">
        <w:rPr>
          <w:rFonts w:hint="eastAsia"/>
        </w:rPr>
        <w:t>）支配株主との重要な取引等に係る適時開示実務上の取扱い」を参照してください。</w:t>
      </w:r>
    </w:p>
    <w:p w:rsidR="008110A5" w:rsidRPr="00C022E0" w:rsidRDefault="00B42152" w:rsidP="00C022E0"/>
    <w:sectPr w:rsidR="008110A5" w:rsidRPr="00C022E0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29283B"/>
    <w:rsid w:val="003430B4"/>
    <w:rsid w:val="0039638B"/>
    <w:rsid w:val="00534E82"/>
    <w:rsid w:val="005D09DD"/>
    <w:rsid w:val="0063166B"/>
    <w:rsid w:val="00771C05"/>
    <w:rsid w:val="007B068D"/>
    <w:rsid w:val="0082728F"/>
    <w:rsid w:val="009111D8"/>
    <w:rsid w:val="009D3FE3"/>
    <w:rsid w:val="00A61731"/>
    <w:rsid w:val="00A63642"/>
    <w:rsid w:val="00AF5CCF"/>
    <w:rsid w:val="00B42152"/>
    <w:rsid w:val="00B71FCD"/>
    <w:rsid w:val="00C022E0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C895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725731E.dotm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2020-03-17T08:06:00Z</dcterms:modified>
</cp:coreProperties>
</file>