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5199" w14:textId="2AB95F30" w:rsidR="0050165A" w:rsidRPr="000C32AF" w:rsidRDefault="0050165A" w:rsidP="0050165A">
      <w:pPr>
        <w:keepNext/>
        <w:jc w:val="center"/>
        <w:outlineLvl w:val="0"/>
        <w:rPr>
          <w:rFonts w:ascii="Arial" w:eastAsia="ＭＳ ゴシック" w:hAnsi="Arial" w:cs="Times New Roman"/>
          <w:b/>
          <w:color w:val="000000"/>
          <w:sz w:val="24"/>
          <w:szCs w:val="24"/>
        </w:rPr>
      </w:pPr>
      <w:r w:rsidRPr="000C32AF">
        <w:rPr>
          <w:rFonts w:ascii="Arial" w:eastAsia="ＭＳ ゴシック" w:hAnsi="Arial" w:cs="Times New Roman" w:hint="eastAsia"/>
          <w:b/>
          <w:color w:val="000000"/>
          <w:sz w:val="24"/>
          <w:szCs w:val="24"/>
        </w:rPr>
        <w:t>コーポレート・ガバナンスに関する報告書　記載要領</w:t>
      </w:r>
    </w:p>
    <w:p w14:paraId="1C6F34D4" w14:textId="580FAE11" w:rsidR="00D9298E" w:rsidRPr="0074144B" w:rsidRDefault="0074144B" w:rsidP="0050165A">
      <w:pPr>
        <w:keepNext/>
        <w:jc w:val="center"/>
        <w:outlineLvl w:val="0"/>
        <w:rPr>
          <w:rFonts w:ascii="Arial" w:eastAsia="ＭＳ ゴシック" w:hAnsi="Arial" w:cs="Tahoma"/>
          <w:b/>
          <w:color w:val="000000"/>
          <w:sz w:val="24"/>
          <w:szCs w:val="24"/>
        </w:rPr>
      </w:pPr>
      <w:r w:rsidRPr="0074144B">
        <w:rPr>
          <w:rFonts w:ascii="Arial" w:eastAsia="ＭＳ ゴシック" w:hAnsi="Arial" w:cs="Tahoma"/>
          <w:b/>
          <w:noProof/>
          <w:color w:val="000000"/>
          <w:sz w:val="24"/>
          <w:szCs w:val="24"/>
        </w:rPr>
        <mc:AlternateContent>
          <mc:Choice Requires="wps">
            <w:drawing>
              <wp:inline distT="0" distB="0" distL="0" distR="0" wp14:anchorId="76D604ED" wp14:editId="2DAE2713">
                <wp:extent cx="4638675" cy="495300"/>
                <wp:effectExtent l="0" t="0" r="28575"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95300"/>
                        </a:xfrm>
                        <a:prstGeom prst="rect">
                          <a:avLst/>
                        </a:prstGeom>
                        <a:solidFill>
                          <a:srgbClr val="FFFFFF"/>
                        </a:solidFill>
                        <a:ln w="9525">
                          <a:solidFill>
                            <a:srgbClr val="000000"/>
                          </a:solidFill>
                          <a:miter lim="800000"/>
                          <a:headEnd/>
                          <a:tailEnd/>
                        </a:ln>
                      </wps:spPr>
                      <wps:txbx>
                        <w:txbxContent>
                          <w:p w14:paraId="77CC4C43" w14:textId="77777777" w:rsidR="0074144B" w:rsidRPr="0074144B" w:rsidRDefault="0074144B" w:rsidP="0074144B">
                            <w:pPr>
                              <w:pStyle w:val="af4"/>
                              <w:numPr>
                                <w:ilvl w:val="0"/>
                                <w:numId w:val="21"/>
                              </w:numPr>
                              <w:ind w:leftChars="0"/>
                              <w:rPr>
                                <w:sz w:val="18"/>
                                <w:szCs w:val="18"/>
                              </w:rPr>
                            </w:pPr>
                            <w:r w:rsidRPr="0074144B">
                              <w:rPr>
                                <w:rFonts w:hint="eastAsia"/>
                                <w:sz w:val="18"/>
                                <w:szCs w:val="18"/>
                              </w:rPr>
                              <w:t>今回の改訂における変更箇所には、</w:t>
                            </w:r>
                            <w:r w:rsidRPr="0074144B">
                              <w:rPr>
                                <w:rFonts w:hint="eastAsia"/>
                                <w:color w:val="2F61FF"/>
                                <w:sz w:val="18"/>
                                <w:szCs w:val="18"/>
                                <w:u w:val="single"/>
                              </w:rPr>
                              <w:t>青字・下線</w:t>
                            </w:r>
                            <w:r w:rsidRPr="0074144B">
                              <w:rPr>
                                <w:rFonts w:hint="eastAsia"/>
                                <w:sz w:val="18"/>
                                <w:szCs w:val="18"/>
                              </w:rPr>
                              <w:t>で表示し、削除する箇所には、</w:t>
                            </w:r>
                            <w:r w:rsidRPr="0074144B">
                              <w:rPr>
                                <w:rFonts w:hint="eastAsia"/>
                                <w:strike/>
                                <w:color w:val="2F61FF"/>
                                <w:sz w:val="18"/>
                                <w:szCs w:val="18"/>
                              </w:rPr>
                              <w:t>取消線</w:t>
                            </w:r>
                            <w:r w:rsidRPr="0074144B">
                              <w:rPr>
                                <w:rFonts w:hint="eastAsia"/>
                                <w:sz w:val="18"/>
                                <w:szCs w:val="18"/>
                              </w:rPr>
                              <w:t>を付しています。</w:t>
                            </w:r>
                          </w:p>
                        </w:txbxContent>
                      </wps:txbx>
                      <wps:bodyPr rot="0" vert="horz" wrap="square" lIns="91440" tIns="45720" rIns="91440" bIns="45720" anchor="t" anchorCtr="0">
                        <a:noAutofit/>
                      </wps:bodyPr>
                    </wps:wsp>
                  </a:graphicData>
                </a:graphic>
              </wp:inline>
            </w:drawing>
          </mc:Choice>
          <mc:Fallback>
            <w:pict>
              <v:shapetype w14:anchorId="76D604ED" id="_x0000_t202" coordsize="21600,21600" o:spt="202" path="m,l,21600r21600,l21600,xe">
                <v:stroke joinstyle="miter"/>
                <v:path gradientshapeok="t" o:connecttype="rect"/>
              </v:shapetype>
              <v:shape id="テキスト ボックス 2" o:spid="_x0000_s1026" type="#_x0000_t202" style="width:365.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sEQIAAB8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">
                <v:textbox>
                  <w:txbxContent>
                    <w:p w14:paraId="77CC4C43" w14:textId="77777777" w:rsidR="0074144B" w:rsidRPr="0074144B" w:rsidRDefault="0074144B" w:rsidP="0074144B">
                      <w:pPr>
                        <w:pStyle w:val="af4"/>
                        <w:numPr>
                          <w:ilvl w:val="0"/>
                          <w:numId w:val="21"/>
                        </w:numPr>
                        <w:ind w:leftChars="0"/>
                        <w:rPr>
                          <w:sz w:val="18"/>
                          <w:szCs w:val="18"/>
                        </w:rPr>
                      </w:pPr>
                      <w:r w:rsidRPr="0074144B">
                        <w:rPr>
                          <w:rFonts w:hint="eastAsia"/>
                          <w:sz w:val="18"/>
                          <w:szCs w:val="18"/>
                        </w:rPr>
                        <w:t>今回の改訂における変更箇所には、</w:t>
                      </w:r>
                      <w:r w:rsidRPr="0074144B">
                        <w:rPr>
                          <w:rFonts w:hint="eastAsia"/>
                          <w:color w:val="2F61FF"/>
                          <w:sz w:val="18"/>
                          <w:szCs w:val="18"/>
                          <w:u w:val="single"/>
                        </w:rPr>
                        <w:t>青字・下線</w:t>
                      </w:r>
                      <w:r w:rsidRPr="0074144B">
                        <w:rPr>
                          <w:rFonts w:hint="eastAsia"/>
                          <w:sz w:val="18"/>
                          <w:szCs w:val="18"/>
                        </w:rPr>
                        <w:t>で表示し、削除する箇所には、</w:t>
                      </w:r>
                      <w:r w:rsidRPr="0074144B">
                        <w:rPr>
                          <w:rFonts w:hint="eastAsia"/>
                          <w:strike/>
                          <w:color w:val="2F61FF"/>
                          <w:sz w:val="18"/>
                          <w:szCs w:val="18"/>
                        </w:rPr>
                        <w:t>取消線</w:t>
                      </w:r>
                      <w:r w:rsidRPr="0074144B">
                        <w:rPr>
                          <w:rFonts w:hint="eastAsia"/>
                          <w:sz w:val="18"/>
                          <w:szCs w:val="18"/>
                        </w:rPr>
                        <w:t>を付しています。</w:t>
                      </w:r>
                    </w:p>
                  </w:txbxContent>
                </v:textbox>
                <w10:anchorlock/>
              </v:shape>
            </w:pict>
          </mc:Fallback>
        </mc:AlternateContent>
      </w:r>
    </w:p>
    <w:p w14:paraId="1727C55F" w14:textId="15FAD9D8" w:rsidR="0074144B" w:rsidRPr="006A0B2C" w:rsidRDefault="0074144B" w:rsidP="0050165A">
      <w:pPr>
        <w:keepNext/>
        <w:jc w:val="center"/>
        <w:outlineLvl w:val="0"/>
        <w:rPr>
          <w:rFonts w:ascii="Arial" w:eastAsia="ＭＳ ゴシック" w:hAnsi="Arial" w:cs="Tahoma"/>
          <w:b/>
          <w:color w:val="000000"/>
          <w:sz w:val="24"/>
          <w:szCs w:val="24"/>
        </w:rPr>
      </w:pPr>
    </w:p>
    <w:p w14:paraId="456B2B6E" w14:textId="3927607B"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　表題等</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7C5D4A8F"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3B6DEE2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35559A9"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40119551"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2024990" w14:textId="3F1DDAC2" w:rsidR="0050165A" w:rsidRPr="000C32AF" w:rsidRDefault="0050165A" w:rsidP="0050165A">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最終更新日</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CCCDC39" w14:textId="42EF4EF4"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当取引所へ報告書を提出する日（ＴＤｎｅｔにおいて登録する日）を記載してください。</w:t>
            </w:r>
          </w:p>
          <w:p w14:paraId="6A29586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当該報告書の内容が変更されたことに伴い、当該報告書を更新・再提出する場合は、あわせて最終更新日を修正してください。</w:t>
            </w:r>
          </w:p>
          <w:p w14:paraId="4F31AEF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新規上場申請者は、上場承認日を記載してください。上場承認日以後、更新・再提出する場合は、当該日を記載してください。</w:t>
            </w:r>
          </w:p>
        </w:tc>
      </w:tr>
      <w:tr w:rsidR="000159BC" w:rsidRPr="000C32AF" w14:paraId="79DBC7C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9A139F"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問合せ先</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AEFBABE"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担当部署及び担当部署の電話番号（代表可）を記載してください。</w:t>
            </w:r>
          </w:p>
        </w:tc>
      </w:tr>
      <w:tr w:rsidR="000159BC" w:rsidRPr="000C32AF" w14:paraId="00C88D1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8C7622"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ＵＲＬ</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A9CE9F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上場会社のウェブサイト（投資判断情報を提供しているものに限ります。）のＵＲＬを記載してください。</w:t>
            </w:r>
          </w:p>
        </w:tc>
      </w:tr>
    </w:tbl>
    <w:p w14:paraId="28D85A9B" w14:textId="77777777" w:rsidR="0050165A" w:rsidRPr="000C32AF" w:rsidRDefault="0050165A" w:rsidP="0050165A">
      <w:pPr>
        <w:snapToGrid w:val="0"/>
        <w:spacing w:line="260" w:lineRule="exact"/>
        <w:rPr>
          <w:rFonts w:ascii="ＭＳ 明朝" w:eastAsia="ＭＳ 明朝" w:hAnsi="Century" w:cs="Times New Roman"/>
          <w:sz w:val="18"/>
          <w:szCs w:val="18"/>
        </w:rPr>
      </w:pPr>
      <w:r w:rsidRPr="000C32AF">
        <w:rPr>
          <w:rFonts w:ascii="ＭＳ 明朝" w:eastAsia="ＭＳ 明朝" w:hAnsi="Century" w:cs="Times New Roman" w:hint="eastAsia"/>
          <w:sz w:val="18"/>
          <w:szCs w:val="18"/>
        </w:rPr>
        <w:t>（※）以下の表において各記載事項に付された項目番号は、報告書作成入力フォームの項目番号に対応しています。</w:t>
      </w:r>
    </w:p>
    <w:p w14:paraId="0F18C434" w14:textId="77777777" w:rsidR="0050165A" w:rsidRPr="000C32AF" w:rsidRDefault="0050165A" w:rsidP="0050165A">
      <w:pPr>
        <w:rPr>
          <w:rFonts w:ascii="ＭＳ 明朝" w:eastAsia="ＭＳ 明朝" w:hAnsi="Century" w:cs="Times New Roman"/>
          <w:sz w:val="20"/>
          <w:szCs w:val="20"/>
        </w:rPr>
      </w:pPr>
    </w:p>
    <w:p w14:paraId="442BC05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Ⅰ　コーポレート・ガバナンスに関する基本的な考え方及び資本構成、企業属性その他の基本情報</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60F50530" w14:textId="77777777" w:rsidTr="000C2AF3">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D7EA9B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F41235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1A6D3421" w14:textId="77777777" w:rsidTr="000C2AF3">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2D4DAB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■１．基本的な考え方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AD7042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についての会社の取組みに関する基本的な方針（方針の背景事情等を含みます。）、上場会社にとってのコーポレート・ガバナンスの目的などについて具体的かつ平易に記載してください。</w:t>
            </w:r>
          </w:p>
          <w:p w14:paraId="15C83B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とっての株主その他のステークホルダー（株主、従業員や消費者など、企業を取り巻くあらゆる利害関係者をいいます。）の位置付け、経営監視機能に対する考え方、企業グループ全体における考え方などを記載することが考えられます。</w:t>
            </w:r>
          </w:p>
          <w:p w14:paraId="3DAF6CBB" w14:textId="77777777" w:rsidR="0050165A" w:rsidRPr="000C32AF" w:rsidRDefault="0050165A" w:rsidP="000C2AF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コーポレートガバナンス・コード（以下、「コード」といいます。）の原則３</w:t>
            </w:r>
            <w:r w:rsidRPr="000C32AF">
              <w:rPr>
                <w:rFonts w:ascii="ＭＳ 明朝" w:eastAsia="ＭＳ 明朝" w:hAnsi="ＭＳ 明朝" w:cs="Tahoma"/>
                <w:sz w:val="18"/>
                <w:szCs w:val="18"/>
              </w:rPr>
              <w:t>-１（ⅱ）</w:t>
            </w:r>
            <w:r w:rsidRPr="000C32AF">
              <w:rPr>
                <w:rFonts w:ascii="ＭＳ 明朝" w:eastAsia="ＭＳ 明朝" w:hAnsi="ＭＳ 明朝" w:cs="Tahoma" w:hint="eastAsia"/>
                <w:sz w:val="18"/>
                <w:szCs w:val="18"/>
              </w:rPr>
              <w:t>の開示を行うため、本欄を利用することも考えられます。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0159BC" w:rsidRPr="000C32AF" w14:paraId="2DD55B53" w14:textId="77777777" w:rsidTr="00761A19">
              <w:trPr>
                <w:trHeight w:val="2224"/>
              </w:trPr>
              <w:tc>
                <w:tcPr>
                  <w:tcW w:w="6516" w:type="dxa"/>
                  <w:shd w:val="clear" w:color="auto" w:fill="auto"/>
                </w:tcPr>
                <w:p w14:paraId="0DEB0AEB" w14:textId="77777777" w:rsidR="0050165A" w:rsidRPr="000C32AF" w:rsidRDefault="0050165A" w:rsidP="000C2AF3">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0D0E89B4"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1C577F1" w14:textId="77777777" w:rsidR="0050165A" w:rsidRPr="000C32AF" w:rsidRDefault="0050165A" w:rsidP="000C2AF3">
                  <w:pPr>
                    <w:spacing w:line="260" w:lineRule="exact"/>
                    <w:jc w:val="left"/>
                    <w:rPr>
                      <w:rFonts w:ascii="ＭＳ 明朝" w:eastAsia="ＭＳ 明朝" w:hAnsi="ＭＳ 明朝" w:cs="Times New Roman"/>
                      <w:i/>
                      <w:sz w:val="18"/>
                      <w:szCs w:val="24"/>
                    </w:rPr>
                  </w:pPr>
                </w:p>
                <w:p w14:paraId="0F96F8D9" w14:textId="77777777" w:rsidR="0050165A" w:rsidRPr="000C32AF" w:rsidRDefault="0050165A" w:rsidP="000C2AF3">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（ⅱ）本コードのそれぞれの原則を踏まえた、コーポレートガバナンスに関する基本的な考え方と基本方針</w:t>
                  </w:r>
                </w:p>
              </w:tc>
            </w:tr>
          </w:tbl>
          <w:p w14:paraId="6D1D5C5C" w14:textId="37A18D34" w:rsidR="00C51C1E" w:rsidRPr="000C32AF" w:rsidRDefault="0050165A" w:rsidP="004247C4">
            <w:pPr>
              <w:snapToGrid w:val="0"/>
              <w:spacing w:beforeLines="50" w:before="155"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shd w:val="clear" w:color="auto" w:fill="FFFFFF" w:themeFill="background1"/>
              </w:rPr>
              <w:t>・　当該内容に変更があ</w:t>
            </w:r>
            <w:r w:rsidR="004247C4">
              <w:rPr>
                <w:rFonts w:ascii="ＭＳ 明朝" w:eastAsia="ＭＳ 明朝" w:hAnsi="ＭＳ 明朝" w:cs="Tahoma" w:hint="eastAsia"/>
                <w:sz w:val="18"/>
                <w:szCs w:val="18"/>
                <w:shd w:val="clear" w:color="auto" w:fill="FFFFFF" w:themeFill="background1"/>
              </w:rPr>
              <w:t>；</w:t>
            </w:r>
            <w:r w:rsidRPr="000C32AF">
              <w:rPr>
                <w:rFonts w:ascii="ＭＳ 明朝" w:eastAsia="ＭＳ 明朝" w:hAnsi="ＭＳ 明朝" w:cs="Tahoma" w:hint="eastAsia"/>
                <w:sz w:val="18"/>
                <w:szCs w:val="18"/>
                <w:shd w:val="clear" w:color="auto" w:fill="FFFFFF" w:themeFill="background1"/>
              </w:rPr>
              <w:t>ればその都度</w:t>
            </w:r>
            <w:r w:rsidR="00DE3F68">
              <w:rPr>
                <w:rFonts w:ascii="ＭＳ 明朝" w:eastAsia="ＭＳ 明朝" w:hAnsi="ＭＳ 明朝" w:cs="Tahoma" w:hint="eastAsia"/>
                <w:sz w:val="18"/>
                <w:szCs w:val="18"/>
                <w:shd w:val="clear" w:color="auto" w:fill="FFFFFF" w:themeFill="background1"/>
              </w:rPr>
              <w:t>更新</w:t>
            </w:r>
            <w:r w:rsidRPr="000C32AF">
              <w:rPr>
                <w:rFonts w:ascii="ＭＳ 明朝" w:eastAsia="ＭＳ 明朝" w:hAnsi="ＭＳ 明朝" w:cs="Tahoma" w:hint="eastAsia"/>
                <w:sz w:val="18"/>
                <w:szCs w:val="18"/>
                <w:shd w:val="clear" w:color="auto" w:fill="FFFFFF" w:themeFill="background1"/>
              </w:rPr>
              <w:t>してください。</w:t>
            </w:r>
          </w:p>
        </w:tc>
      </w:tr>
      <w:tr w:rsidR="000159BC" w:rsidRPr="000C32AF" w14:paraId="39BCA99F" w14:textId="77777777" w:rsidTr="002662B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A758F75" w14:textId="77777777" w:rsidR="0050165A" w:rsidRPr="000C32AF" w:rsidRDefault="0050165A" w:rsidP="00EE2C39">
            <w:pPr>
              <w:snapToGrid w:val="0"/>
              <w:ind w:leftChars="90" w:left="520" w:hangingChars="200" w:hanging="340"/>
              <w:rPr>
                <w:rFonts w:ascii="メイリオ" w:eastAsia="メイリオ" w:hAnsi="メイリオ" w:cs="メイリオ"/>
                <w:sz w:val="18"/>
                <w:szCs w:val="18"/>
              </w:rPr>
            </w:pPr>
            <w:r w:rsidRPr="00EE2C39">
              <w:rPr>
                <w:rFonts w:ascii="ＭＳ 明朝" w:eastAsia="ＭＳ 明朝" w:hAnsi="ＭＳ 明朝" w:cs="Tahoma" w:hint="eastAsia"/>
                <w:color w:val="000000"/>
                <w:sz w:val="18"/>
                <w:szCs w:val="18"/>
              </w:rPr>
              <w:t>（１）</w:t>
            </w:r>
            <w:r w:rsidRPr="000C32AF">
              <w:rPr>
                <w:rFonts w:ascii="ＭＳ 明朝" w:eastAsia="ＭＳ 明朝" w:hAnsi="ＭＳ 明朝" w:cs="Tahoma" w:hint="eastAsia"/>
                <w:sz w:val="18"/>
                <w:szCs w:val="18"/>
              </w:rPr>
              <w:t>コードの各原則を実施しない理由</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B0D618F" w14:textId="63550E99" w:rsidR="0050165A" w:rsidRPr="000C32AF" w:rsidRDefault="005F5C2D"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90603F" w:rsidRPr="000C32AF">
              <w:rPr>
                <w:rFonts w:ascii="ＭＳ 明朝" w:eastAsia="ＭＳ 明朝" w:hAnsi="ＭＳ 明朝" w:cs="Tahoma" w:hint="eastAsia"/>
                <w:sz w:val="18"/>
                <w:szCs w:val="18"/>
              </w:rPr>
              <w:t xml:space="preserve">　</w:t>
            </w:r>
            <w:r w:rsidR="0050165A" w:rsidRPr="000C32AF">
              <w:rPr>
                <w:rFonts w:ascii="ＭＳ 明朝" w:eastAsia="ＭＳ 明朝" w:hAnsi="ＭＳ 明朝" w:cs="Tahoma" w:hint="eastAsia"/>
                <w:sz w:val="18"/>
                <w:szCs w:val="18"/>
              </w:rPr>
              <w:t>コードの各原則のうち、実施しないものがある場合には、当該原則を実施しない理由を記載してください。</w:t>
            </w:r>
          </w:p>
          <w:p w14:paraId="6A0826B2" w14:textId="77777777" w:rsidR="00936264" w:rsidRPr="000C32AF" w:rsidRDefault="00936264" w:rsidP="0050165A">
            <w:pPr>
              <w:snapToGrid w:val="0"/>
              <w:spacing w:line="260" w:lineRule="exact"/>
              <w:ind w:left="170" w:hangingChars="100" w:hanging="170"/>
              <w:rPr>
                <w:rFonts w:ascii="ＭＳ 明朝" w:eastAsia="ＭＳ 明朝" w:hAnsi="ＭＳ 明朝" w:cs="Tahoma"/>
                <w:sz w:val="18"/>
                <w:szCs w:val="18"/>
              </w:rPr>
            </w:pPr>
          </w:p>
          <w:p w14:paraId="0B646D90" w14:textId="77777777" w:rsidR="0050165A" w:rsidRPr="000C32AF" w:rsidRDefault="0050165A" w:rsidP="0050165A">
            <w:pPr>
              <w:snapToGrid w:val="0"/>
              <w:spacing w:line="260" w:lineRule="exact"/>
              <w:ind w:leftChars="100" w:left="20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【実施しない理由の説明が必要となる各原則の範囲】</w:t>
            </w:r>
          </w:p>
          <w:p w14:paraId="793BB75E" w14:textId="07252BF7" w:rsidR="00564008" w:rsidRPr="000C32AF" w:rsidRDefault="00564008" w:rsidP="00320CB1">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522E30" w:rsidRPr="000C32AF">
              <w:rPr>
                <w:rFonts w:ascii="ＭＳ 明朝" w:eastAsia="ＭＳ 明朝" w:hAnsi="ＭＳ 明朝" w:cs="Tahoma" w:hint="eastAsia"/>
                <w:sz w:val="18"/>
                <w:szCs w:val="18"/>
              </w:rPr>
              <w:t>プライム市場</w:t>
            </w:r>
            <w:r w:rsidR="0050165A" w:rsidRPr="000C32AF">
              <w:rPr>
                <w:rFonts w:ascii="ＭＳ 明朝" w:eastAsia="ＭＳ 明朝" w:hAnsi="ＭＳ 明朝" w:cs="Tahoma" w:hint="eastAsia"/>
                <w:sz w:val="18"/>
                <w:szCs w:val="18"/>
              </w:rPr>
              <w:t>の上場会社：「基本原則」・「原則」・「補充原則」</w:t>
            </w:r>
          </w:p>
          <w:p w14:paraId="174D62EC" w14:textId="720E4CE2" w:rsidR="00986D45" w:rsidRPr="000C32AF" w:rsidRDefault="00986D45" w:rsidP="00320CB1">
            <w:pPr>
              <w:snapToGrid w:val="0"/>
              <w:spacing w:line="260" w:lineRule="exact"/>
              <w:ind w:leftChars="305" w:left="609"/>
              <w:rPr>
                <w:rFonts w:ascii="ＭＳ 明朝" w:eastAsia="ＭＳ 明朝" w:hAnsi="ＭＳ 明朝" w:cs="Tahoma"/>
                <w:sz w:val="18"/>
                <w:szCs w:val="18"/>
              </w:rPr>
            </w:pPr>
          </w:p>
          <w:p w14:paraId="44843740" w14:textId="2C0478E1" w:rsidR="00B1427F" w:rsidRPr="000C32AF" w:rsidRDefault="00986D45" w:rsidP="00986D45">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・スタンダード市場の上場会社：「基本原則」・「原則」・「補充原則」</w:t>
            </w:r>
          </w:p>
          <w:p w14:paraId="03DA13B6" w14:textId="22D8DF54" w:rsidR="000C145F" w:rsidRPr="000C32AF" w:rsidRDefault="00B1427F" w:rsidP="00DF381D">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※「原則」・「補充原則」のうち、プライム市場向けの</w:t>
            </w:r>
            <w:r w:rsidR="00DE75EF" w:rsidRPr="000C32AF">
              <w:rPr>
                <w:rFonts w:ascii="ＭＳ 明朝" w:eastAsia="ＭＳ 明朝" w:hAnsi="ＭＳ 明朝" w:cs="Tahoma" w:hint="eastAsia"/>
                <w:sz w:val="18"/>
                <w:szCs w:val="18"/>
              </w:rPr>
              <w:t>内容</w:t>
            </w:r>
            <w:r w:rsidRPr="000C32AF">
              <w:rPr>
                <w:rFonts w:ascii="ＭＳ 明朝" w:eastAsia="ＭＳ 明朝" w:hAnsi="ＭＳ 明朝" w:cs="Tahoma" w:hint="eastAsia"/>
                <w:sz w:val="18"/>
                <w:szCs w:val="18"/>
              </w:rPr>
              <w:t>については、対象外です。</w:t>
            </w:r>
          </w:p>
          <w:p w14:paraId="7934B818" w14:textId="77777777" w:rsidR="00936264" w:rsidRPr="000C32AF" w:rsidRDefault="00936264" w:rsidP="00592D9A">
            <w:pPr>
              <w:snapToGrid w:val="0"/>
              <w:spacing w:line="260" w:lineRule="exact"/>
              <w:ind w:leftChars="305" w:left="609"/>
              <w:rPr>
                <w:rFonts w:ascii="ＭＳ 明朝" w:eastAsia="ＭＳ 明朝" w:hAnsi="ＭＳ 明朝" w:cs="Tahoma"/>
                <w:sz w:val="18"/>
                <w:szCs w:val="18"/>
              </w:rPr>
            </w:pPr>
          </w:p>
          <w:p w14:paraId="1B551246" w14:textId="21C87E1E" w:rsidR="000C145F" w:rsidRPr="000C32AF" w:rsidRDefault="00564008" w:rsidP="000C145F">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522E30" w:rsidRPr="000C32AF">
              <w:rPr>
                <w:rFonts w:ascii="ＭＳ 明朝" w:eastAsia="ＭＳ 明朝" w:hAnsi="ＭＳ 明朝" w:cs="Tahoma" w:hint="eastAsia"/>
                <w:sz w:val="18"/>
                <w:szCs w:val="18"/>
              </w:rPr>
              <w:t>グロース市場</w:t>
            </w:r>
            <w:r w:rsidR="0050165A" w:rsidRPr="000C32AF">
              <w:rPr>
                <w:rFonts w:ascii="ＭＳ 明朝" w:eastAsia="ＭＳ 明朝" w:hAnsi="ＭＳ 明朝" w:cs="Tahoma" w:hint="eastAsia"/>
                <w:sz w:val="18"/>
                <w:szCs w:val="18"/>
              </w:rPr>
              <w:t>の上場会社：「基本原則」</w:t>
            </w:r>
          </w:p>
          <w:p w14:paraId="1E6B2D98" w14:textId="38FBC0B2" w:rsidR="005D6C4F" w:rsidRPr="000C32AF" w:rsidRDefault="005D6C4F" w:rsidP="00320CB1">
            <w:pPr>
              <w:snapToGrid w:val="0"/>
              <w:spacing w:line="260" w:lineRule="exact"/>
              <w:ind w:leftChars="200" w:left="740" w:hangingChars="200" w:hanging="340"/>
              <w:rPr>
                <w:rFonts w:ascii="ＭＳ 明朝" w:eastAsia="ＭＳ 明朝" w:hAnsi="ＭＳ 明朝" w:cs="Tahoma"/>
                <w:sz w:val="18"/>
                <w:szCs w:val="18"/>
              </w:rPr>
            </w:pPr>
          </w:p>
          <w:p w14:paraId="1A6BF6C3" w14:textId="2DEF8213" w:rsidR="0050165A" w:rsidRPr="000C32AF" w:rsidRDefault="0050165A" w:rsidP="00320CB1">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実施しない理由の説明は、コードの各原則のうち、実施しない原則を、項番等により具体的に特定したうえで、どの原則に関する説明であるかを明示して記載してください。</w:t>
            </w:r>
          </w:p>
          <w:p w14:paraId="585DD06B" w14:textId="77777777" w:rsidR="003E1BD0" w:rsidRPr="000C32AF" w:rsidRDefault="003E1BD0" w:rsidP="00522504">
            <w:pPr>
              <w:snapToGrid w:val="0"/>
              <w:spacing w:line="260" w:lineRule="exact"/>
              <w:ind w:leftChars="100" w:left="370" w:hangingChars="100" w:hanging="170"/>
              <w:rPr>
                <w:rFonts w:ascii="ＭＳ 明朝" w:eastAsia="ＭＳ 明朝" w:hAnsi="ＭＳ 明朝" w:cs="Tahoma"/>
                <w:sz w:val="18"/>
                <w:szCs w:val="18"/>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0159BC" w:rsidRPr="000C32AF" w14:paraId="18AE1B2A" w14:textId="77777777" w:rsidTr="00E11902">
              <w:tc>
                <w:tcPr>
                  <w:tcW w:w="6318" w:type="dxa"/>
                  <w:shd w:val="clear" w:color="auto" w:fill="auto"/>
                </w:tcPr>
                <w:p w14:paraId="0F0F7E6D" w14:textId="0CB95AC2" w:rsidR="00646800" w:rsidRPr="000C32AF" w:rsidRDefault="006E57DD" w:rsidP="00355D90">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（記載例）</w:t>
                  </w:r>
                </w:p>
                <w:p w14:paraId="32391A85"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【補充原則１－２④　議決権の電子行使のための環境整備】</w:t>
                  </w:r>
                </w:p>
                <w:p w14:paraId="53BB1D4F"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4C6033FE"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【補充原則３－１②　海外投資家等の比率等を踏まえた英語での情報の開示・提供の推進】</w:t>
                  </w:r>
                </w:p>
                <w:p w14:paraId="21B77E60"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17780052" w14:textId="2DEB447E"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【補充原則４－１０①　独立した</w:t>
                  </w:r>
                  <w:r w:rsidR="00F139E0" w:rsidRPr="000C32AF">
                    <w:rPr>
                      <w:rFonts w:ascii="ＭＳ 明朝" w:eastAsia="ＭＳ 明朝" w:hAnsi="ＭＳ 明朝" w:cs="Tahoma" w:hint="eastAsia"/>
                      <w:sz w:val="16"/>
                      <w:szCs w:val="16"/>
                    </w:rPr>
                    <w:t>指名委員会・報酬</w:t>
                  </w:r>
                  <w:r w:rsidRPr="000C32AF">
                    <w:rPr>
                      <w:rFonts w:ascii="ＭＳ 明朝" w:eastAsia="ＭＳ 明朝" w:hAnsi="ＭＳ 明朝" w:cs="Tahoma" w:hint="eastAsia"/>
                      <w:sz w:val="16"/>
                      <w:szCs w:val="16"/>
                    </w:rPr>
                    <w:t>委員会の設置による独立社外取締役の適切な関与・助言】</w:t>
                  </w:r>
                </w:p>
                <w:p w14:paraId="71B0FC4A"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2DCB8D0F"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【原則４－</w:t>
                  </w:r>
                  <w:r w:rsidR="00F56465" w:rsidRPr="000C32AF">
                    <w:rPr>
                      <w:rFonts w:ascii="ＭＳ 明朝" w:eastAsia="ＭＳ 明朝" w:hAnsi="ＭＳ 明朝" w:cs="Tahoma" w:hint="eastAsia"/>
                      <w:sz w:val="16"/>
                      <w:szCs w:val="16"/>
                    </w:rPr>
                    <w:t>１１</w:t>
                  </w:r>
                  <w:r w:rsidRPr="000C32AF">
                    <w:rPr>
                      <w:rFonts w:ascii="ＭＳ 明朝" w:eastAsia="ＭＳ 明朝" w:hAnsi="ＭＳ 明朝" w:cs="Tahoma" w:hint="eastAsia"/>
                      <w:sz w:val="16"/>
                      <w:szCs w:val="16"/>
                    </w:rPr>
                    <w:t xml:space="preserve">　取締役会・監査役会の実効性確保のための前提条件】</w:t>
                  </w:r>
                </w:p>
                <w:p w14:paraId="458DD946" w14:textId="77777777" w:rsidR="006E57DD" w:rsidRPr="000C32AF" w:rsidRDefault="00505809" w:rsidP="004670D0">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74EF3AC2" w14:textId="76877484" w:rsidR="00936264" w:rsidRPr="000C32AF" w:rsidRDefault="00936264" w:rsidP="004670D0">
                  <w:pPr>
                    <w:snapToGrid w:val="0"/>
                    <w:spacing w:line="260" w:lineRule="exact"/>
                    <w:ind w:left="-18"/>
                    <w:jc w:val="left"/>
                    <w:rPr>
                      <w:rFonts w:ascii="ＭＳ 明朝" w:eastAsia="ＭＳ 明朝" w:hAnsi="ＭＳ 明朝" w:cs="Tahoma"/>
                      <w:sz w:val="16"/>
                      <w:szCs w:val="16"/>
                    </w:rPr>
                  </w:pPr>
                </w:p>
              </w:tc>
            </w:tr>
          </w:tbl>
          <w:p w14:paraId="21B75C71" w14:textId="77777777" w:rsidR="00562A50" w:rsidRPr="000C32AF" w:rsidRDefault="00562A50" w:rsidP="0050165A">
            <w:pPr>
              <w:snapToGrid w:val="0"/>
              <w:spacing w:line="260" w:lineRule="exact"/>
              <w:ind w:left="170" w:hangingChars="100" w:hanging="170"/>
              <w:rPr>
                <w:rFonts w:ascii="ＭＳ 明朝" w:eastAsia="ＭＳ 明朝" w:hAnsi="ＭＳ 明朝" w:cs="Tahoma"/>
                <w:sz w:val="18"/>
                <w:szCs w:val="18"/>
              </w:rPr>
            </w:pPr>
          </w:p>
          <w:p w14:paraId="6180F3C2" w14:textId="2B1453C3" w:rsidR="005D6C4F"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他の開示書類等において、コードの各原則を実施しない理由を記載している場合であっても、実施しない理由を必ず本欄に記載してください。</w:t>
            </w:r>
          </w:p>
          <w:p w14:paraId="77FD3D3E" w14:textId="6016388A" w:rsidR="005F1EFF" w:rsidRPr="000C32AF" w:rsidRDefault="00562A50" w:rsidP="009B0BB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実施しない理由の説明が必要となる各原則について、全てを実施している場合には、本欄を非表示とするのではなく、全てを実施している旨を必ず記載してください。</w:t>
            </w:r>
            <w:r w:rsidR="00853E23" w:rsidRPr="000C32AF">
              <w:rPr>
                <w:rFonts w:ascii="ＭＳ 明朝" w:eastAsia="ＭＳ 明朝" w:hAnsi="ＭＳ 明朝" w:cs="Tahoma" w:hint="eastAsia"/>
                <w:sz w:val="18"/>
                <w:szCs w:val="18"/>
              </w:rPr>
              <w:t>この場合において、</w:t>
            </w:r>
            <w:r w:rsidR="00522E30" w:rsidRPr="000C32AF">
              <w:rPr>
                <w:rFonts w:ascii="ＭＳ 明朝" w:eastAsia="ＭＳ 明朝" w:hAnsi="ＭＳ 明朝" w:cs="Tahoma" w:hint="eastAsia"/>
                <w:sz w:val="18"/>
                <w:szCs w:val="18"/>
              </w:rPr>
              <w:t>グロース市場</w:t>
            </w:r>
            <w:r w:rsidRPr="000C32AF">
              <w:rPr>
                <w:rFonts w:ascii="ＭＳ 明朝" w:eastAsia="ＭＳ 明朝" w:hAnsi="ＭＳ 明朝" w:cs="Tahoma" w:hint="eastAsia"/>
                <w:sz w:val="18"/>
                <w:szCs w:val="18"/>
              </w:rPr>
              <w:t>の上場会社</w:t>
            </w:r>
            <w:r w:rsidR="000B167A" w:rsidRPr="000C32AF">
              <w:rPr>
                <w:rFonts w:ascii="ＭＳ 明朝" w:eastAsia="ＭＳ 明朝" w:hAnsi="ＭＳ 明朝" w:cs="Tahoma" w:hint="eastAsia"/>
                <w:sz w:val="18"/>
                <w:szCs w:val="18"/>
              </w:rPr>
              <w:t>で</w:t>
            </w:r>
            <w:r w:rsidRPr="000C32AF">
              <w:rPr>
                <w:rFonts w:ascii="ＭＳ 明朝" w:eastAsia="ＭＳ 明朝" w:hAnsi="ＭＳ 明朝" w:cs="Tahoma" w:hint="eastAsia"/>
                <w:sz w:val="18"/>
                <w:szCs w:val="18"/>
              </w:rPr>
              <w:t>「基本原則」</w:t>
            </w:r>
            <w:r w:rsidR="000B167A" w:rsidRPr="000C32AF">
              <w:rPr>
                <w:rFonts w:ascii="ＭＳ 明朝" w:eastAsia="ＭＳ 明朝" w:hAnsi="ＭＳ 明朝" w:cs="Tahoma" w:hint="eastAsia"/>
                <w:sz w:val="18"/>
                <w:szCs w:val="18"/>
              </w:rPr>
              <w:t>の</w:t>
            </w:r>
            <w:r w:rsidR="000B167A" w:rsidRPr="000C32AF">
              <w:rPr>
                <w:rFonts w:ascii="ＭＳ 明朝" w:hAnsi="ＭＳ 明朝" w:hint="eastAsia"/>
                <w:sz w:val="18"/>
              </w:rPr>
              <w:t>全てを実施している場合には</w:t>
            </w:r>
            <w:r w:rsidR="000B167A" w:rsidRPr="000C32AF">
              <w:rPr>
                <w:rFonts w:ascii="ＭＳ 明朝" w:eastAsia="ＭＳ 明朝" w:hAnsi="ＭＳ 明朝" w:cs="Tahoma" w:hint="eastAsia"/>
                <w:sz w:val="18"/>
                <w:szCs w:val="18"/>
              </w:rPr>
              <w:t>、その旨</w:t>
            </w:r>
            <w:r w:rsidRPr="000C32AF">
              <w:rPr>
                <w:rFonts w:ascii="ＭＳ 明朝" w:eastAsia="ＭＳ 明朝" w:hAnsi="ＭＳ 明朝" w:cs="Tahoma" w:hint="eastAsia"/>
                <w:sz w:val="18"/>
                <w:szCs w:val="18"/>
              </w:rPr>
              <w:t>を必ず記載してください。</w:t>
            </w:r>
          </w:p>
          <w:p w14:paraId="37F1C4A2" w14:textId="1087CEB9" w:rsidR="005B5734" w:rsidRPr="000C32AF" w:rsidRDefault="00562A50" w:rsidP="00645DAE">
            <w:pPr>
              <w:snapToGrid w:val="0"/>
              <w:spacing w:line="260" w:lineRule="exact"/>
              <w:ind w:left="95" w:hangingChars="56" w:hanging="95"/>
              <w:rPr>
                <w:rFonts w:ascii="ＭＳ 明朝" w:eastAsia="ＭＳ 明朝" w:hAnsi="ＭＳ 明朝" w:cs="Tahoma"/>
                <w:color w:val="000000" w:themeColor="text1"/>
                <w:sz w:val="18"/>
                <w:szCs w:val="18"/>
              </w:rPr>
            </w:pPr>
            <w:r w:rsidRPr="000C32AF">
              <w:rPr>
                <w:rFonts w:ascii="ＭＳ 明朝" w:eastAsia="ＭＳ 明朝" w:hAnsi="ＭＳ 明朝" w:cs="Tahoma" w:hint="eastAsia"/>
                <w:sz w:val="18"/>
                <w:szCs w:val="18"/>
              </w:rPr>
              <w:t>・　「コードの各原則を実施しない」とは、将来の実施を決定している場合であっても、報告書の提出日時点で実施していないと判断するものも含まれます。実施しない理由の記載にあたっては、</w:t>
            </w:r>
            <w:r w:rsidR="004A616F" w:rsidRPr="000C32AF">
              <w:rPr>
                <w:rFonts w:ascii="ＭＳ 明朝" w:eastAsia="ＭＳ 明朝" w:hAnsi="ＭＳ 明朝" w:cs="Tahoma" w:hint="eastAsia"/>
                <w:sz w:val="18"/>
                <w:szCs w:val="18"/>
              </w:rPr>
              <w:t>投資家との建設的な対話を充実させていく</w:t>
            </w:r>
            <w:r w:rsidR="005B5734" w:rsidRPr="000C32AF">
              <w:rPr>
                <w:rFonts w:ascii="ＭＳ 明朝" w:eastAsia="ＭＳ 明朝" w:hAnsi="ＭＳ 明朝" w:cs="Tahoma" w:hint="eastAsia"/>
                <w:color w:val="000000" w:themeColor="text1"/>
                <w:sz w:val="18"/>
                <w:szCs w:val="18"/>
              </w:rPr>
              <w:t>観点から、以下のポイントを踏まえることが考えられます。</w:t>
            </w:r>
          </w:p>
          <w:p w14:paraId="1C4DCB08" w14:textId="469EB165"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F24471" w:rsidRPr="000C32AF">
              <w:rPr>
                <w:rFonts w:ascii="ＭＳ 明朝" w:eastAsia="ＭＳ 明朝" w:hAnsi="ＭＳ 明朝" w:cs="Tahoma" w:hint="eastAsia"/>
                <w:color w:val="000000" w:themeColor="text1"/>
                <w:sz w:val="18"/>
                <w:szCs w:val="18"/>
              </w:rPr>
              <w:t xml:space="preserve"> </w:t>
            </w:r>
            <w:r w:rsidR="002900E6" w:rsidRPr="000C32AF">
              <w:rPr>
                <w:rFonts w:ascii="ＭＳ 明朝" w:eastAsia="ＭＳ 明朝" w:hAnsi="ＭＳ 明朝" w:cs="Tahoma" w:hint="eastAsia"/>
                <w:color w:val="000000" w:themeColor="text1"/>
                <w:sz w:val="18"/>
                <w:szCs w:val="18"/>
              </w:rPr>
              <w:t>各原則について実施していない内容を明確に示す</w:t>
            </w:r>
          </w:p>
          <w:p w14:paraId="52CC95C7" w14:textId="68A0C468" w:rsidR="002900E6" w:rsidRPr="000C32AF" w:rsidRDefault="002900E6" w:rsidP="002900E6">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 xml:space="preserve">※　</w:t>
            </w:r>
            <w:r w:rsidR="004B33A9" w:rsidRPr="000C32AF">
              <w:rPr>
                <w:rFonts w:ascii="ＭＳ 明朝" w:eastAsia="ＭＳ 明朝" w:hAnsi="ＭＳ 明朝" w:cs="Tahoma" w:hint="eastAsia"/>
                <w:color w:val="000000" w:themeColor="text1"/>
                <w:sz w:val="18"/>
                <w:szCs w:val="18"/>
              </w:rPr>
              <w:t>特に、一つの原則の中に実施している内容と実施していない内容がある場合は、それらを明確に示すことが考えられます。</w:t>
            </w:r>
          </w:p>
          <w:p w14:paraId="6F72BBC8" w14:textId="11FF06AB"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F24471"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実施していない</w:t>
            </w:r>
            <w:r w:rsidR="00767FE6" w:rsidRPr="000C32AF">
              <w:rPr>
                <w:rFonts w:ascii="ＭＳ 明朝" w:eastAsia="ＭＳ 明朝" w:hAnsi="ＭＳ 明朝" w:cs="Tahoma" w:hint="eastAsia"/>
                <w:color w:val="000000" w:themeColor="text1"/>
                <w:sz w:val="18"/>
                <w:szCs w:val="18"/>
              </w:rPr>
              <w:t>内容</w:t>
            </w:r>
            <w:r w:rsidR="006B7D12" w:rsidRPr="000C32AF">
              <w:rPr>
                <w:rFonts w:ascii="ＭＳ 明朝" w:eastAsia="ＭＳ 明朝" w:hAnsi="ＭＳ 明朝" w:cs="Tahoma" w:hint="eastAsia"/>
                <w:color w:val="000000" w:themeColor="text1"/>
                <w:sz w:val="18"/>
                <w:szCs w:val="18"/>
              </w:rPr>
              <w:t>について、</w:t>
            </w:r>
            <w:r w:rsidRPr="000C32AF">
              <w:rPr>
                <w:rFonts w:ascii="ＭＳ 明朝" w:eastAsia="ＭＳ 明朝" w:hAnsi="ＭＳ 明朝" w:cs="Tahoma" w:hint="eastAsia"/>
                <w:color w:val="000000" w:themeColor="text1"/>
                <w:sz w:val="18"/>
                <w:szCs w:val="18"/>
              </w:rPr>
              <w:t>報告書の提出日時点において実施しない理由（実施しないことが自社にとって適切である理由）</w:t>
            </w:r>
            <w:r w:rsidR="00AC34E5" w:rsidRPr="000C32AF">
              <w:rPr>
                <w:rFonts w:ascii="ＭＳ 明朝" w:eastAsia="ＭＳ 明朝" w:hAnsi="ＭＳ 明朝" w:cs="Tahoma" w:hint="eastAsia"/>
                <w:color w:val="000000" w:themeColor="text1"/>
                <w:sz w:val="18"/>
                <w:szCs w:val="18"/>
              </w:rPr>
              <w:t>を説明する</w:t>
            </w:r>
          </w:p>
          <w:p w14:paraId="2D11B13C" w14:textId="574ED307" w:rsidR="005757B6" w:rsidRPr="000C32AF" w:rsidRDefault="005757B6" w:rsidP="00743EF0">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8447DF"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自社の個別事情（会社の業種、規模、事業特性、</w:t>
            </w:r>
            <w:r w:rsidR="00631153" w:rsidRPr="000C32AF">
              <w:rPr>
                <w:rFonts w:ascii="ＭＳ 明朝" w:eastAsia="ＭＳ 明朝" w:hAnsi="ＭＳ 明朝" w:cs="Tahoma" w:hint="eastAsia"/>
                <w:color w:val="000000" w:themeColor="text1"/>
                <w:sz w:val="18"/>
                <w:szCs w:val="18"/>
              </w:rPr>
              <w:t>機関</w:t>
            </w:r>
            <w:r w:rsidRPr="000C32AF">
              <w:rPr>
                <w:rFonts w:ascii="ＭＳ 明朝" w:eastAsia="ＭＳ 明朝" w:hAnsi="ＭＳ 明朝" w:cs="Tahoma" w:hint="eastAsia"/>
                <w:color w:val="000000" w:themeColor="text1"/>
                <w:sz w:val="18"/>
                <w:szCs w:val="18"/>
              </w:rPr>
              <w:t>設計、会社を取り巻く環境等）</w:t>
            </w:r>
            <w:r w:rsidR="006B7D12" w:rsidRPr="000C32AF">
              <w:rPr>
                <w:rFonts w:ascii="ＭＳ 明朝" w:eastAsia="ＭＳ 明朝" w:hAnsi="ＭＳ 明朝" w:cs="Tahoma" w:hint="eastAsia"/>
                <w:color w:val="000000" w:themeColor="text1"/>
                <w:sz w:val="18"/>
                <w:szCs w:val="18"/>
              </w:rPr>
              <w:t>を踏まえた説明をすることが考えられます。また、</w:t>
            </w:r>
            <w:r w:rsidR="00767FE6" w:rsidRPr="000C32AF">
              <w:rPr>
                <w:rFonts w:ascii="ＭＳ 明朝" w:eastAsia="ＭＳ 明朝" w:hAnsi="ＭＳ 明朝" w:cs="Tahoma" w:hint="eastAsia"/>
                <w:color w:val="000000" w:themeColor="text1"/>
                <w:sz w:val="18"/>
                <w:szCs w:val="18"/>
              </w:rPr>
              <w:t>コードの趣旨を実現するために</w:t>
            </w:r>
            <w:r w:rsidRPr="000C32AF">
              <w:rPr>
                <w:rFonts w:ascii="ＭＳ 明朝" w:eastAsia="ＭＳ 明朝" w:hAnsi="ＭＳ 明朝" w:cs="Tahoma" w:hint="eastAsia"/>
                <w:color w:val="000000" w:themeColor="text1"/>
                <w:sz w:val="18"/>
                <w:szCs w:val="18"/>
              </w:rPr>
              <w:t>代替手段を採用している場合には、その取組内容及び当該</w:t>
            </w:r>
            <w:r w:rsidR="00767FE6" w:rsidRPr="000C32AF">
              <w:rPr>
                <w:rFonts w:ascii="ＭＳ 明朝" w:eastAsia="ＭＳ 明朝" w:hAnsi="ＭＳ 明朝" w:cs="Tahoma" w:hint="eastAsia"/>
                <w:color w:val="000000" w:themeColor="text1"/>
                <w:sz w:val="18"/>
                <w:szCs w:val="18"/>
              </w:rPr>
              <w:t>取組み</w:t>
            </w:r>
            <w:r w:rsidRPr="000C32AF">
              <w:rPr>
                <w:rFonts w:ascii="ＭＳ 明朝" w:eastAsia="ＭＳ 明朝" w:hAnsi="ＭＳ 明朝" w:cs="Tahoma" w:hint="eastAsia"/>
                <w:color w:val="000000" w:themeColor="text1"/>
                <w:sz w:val="18"/>
                <w:szCs w:val="18"/>
              </w:rPr>
              <w:t>が自社にとって適切であると考える理由について記載することが考えられます。</w:t>
            </w:r>
          </w:p>
          <w:p w14:paraId="1F9AEB9B" w14:textId="2525050E"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　今後コード</w:t>
            </w:r>
            <w:r w:rsidR="00767FE6" w:rsidRPr="000C32AF">
              <w:rPr>
                <w:rFonts w:ascii="ＭＳ 明朝" w:eastAsia="ＭＳ 明朝" w:hAnsi="ＭＳ 明朝" w:cs="Tahoma" w:hint="eastAsia"/>
                <w:color w:val="000000" w:themeColor="text1"/>
                <w:sz w:val="18"/>
                <w:szCs w:val="18"/>
              </w:rPr>
              <w:t>を実施</w:t>
            </w:r>
            <w:r w:rsidRPr="000C32AF">
              <w:rPr>
                <w:rFonts w:ascii="ＭＳ 明朝" w:eastAsia="ＭＳ 明朝" w:hAnsi="ＭＳ 明朝" w:cs="Tahoma" w:hint="eastAsia"/>
                <w:color w:val="000000" w:themeColor="text1"/>
                <w:sz w:val="18"/>
                <w:szCs w:val="18"/>
              </w:rPr>
              <w:t>していく方針</w:t>
            </w:r>
            <w:r w:rsidR="00767FE6" w:rsidRPr="000C32AF">
              <w:rPr>
                <w:rFonts w:ascii="ＭＳ 明朝" w:eastAsia="ＭＳ 明朝" w:hAnsi="ＭＳ 明朝" w:cs="Tahoma" w:hint="eastAsia"/>
                <w:color w:val="000000" w:themeColor="text1"/>
                <w:sz w:val="18"/>
                <w:szCs w:val="18"/>
              </w:rPr>
              <w:t>であるものの報告書の提出時点では実施していない場合</w:t>
            </w:r>
            <w:r w:rsidRPr="000C32AF">
              <w:rPr>
                <w:rFonts w:ascii="ＭＳ 明朝" w:eastAsia="ＭＳ 明朝" w:hAnsi="ＭＳ 明朝" w:cs="Tahoma" w:hint="eastAsia"/>
                <w:color w:val="000000" w:themeColor="text1"/>
                <w:sz w:val="18"/>
                <w:szCs w:val="18"/>
              </w:rPr>
              <w:t>、実施に向けた</w:t>
            </w:r>
            <w:r w:rsidR="00AC34E5" w:rsidRPr="000C32AF">
              <w:rPr>
                <w:rFonts w:ascii="ＭＳ 明朝" w:eastAsia="ＭＳ 明朝" w:hAnsi="ＭＳ 明朝" w:cs="Tahoma" w:hint="eastAsia"/>
                <w:color w:val="000000" w:themeColor="text1"/>
                <w:sz w:val="18"/>
                <w:szCs w:val="18"/>
              </w:rPr>
              <w:t>具体的な</w:t>
            </w:r>
            <w:r w:rsidRPr="000C32AF">
              <w:rPr>
                <w:rFonts w:ascii="ＭＳ 明朝" w:eastAsia="ＭＳ 明朝" w:hAnsi="ＭＳ 明朝" w:cs="Tahoma" w:hint="eastAsia"/>
                <w:color w:val="000000" w:themeColor="text1"/>
                <w:sz w:val="18"/>
                <w:szCs w:val="18"/>
              </w:rPr>
              <w:t>検討状況</w:t>
            </w:r>
            <w:r w:rsidR="00AC34E5" w:rsidRPr="000C32AF">
              <w:rPr>
                <w:rFonts w:ascii="ＭＳ 明朝" w:eastAsia="ＭＳ 明朝" w:hAnsi="ＭＳ 明朝" w:cs="Tahoma" w:hint="eastAsia"/>
                <w:color w:val="000000" w:themeColor="text1"/>
                <w:sz w:val="18"/>
                <w:szCs w:val="18"/>
              </w:rPr>
              <w:t>を説明する</w:t>
            </w:r>
          </w:p>
          <w:p w14:paraId="40A19108" w14:textId="68D591F1" w:rsidR="005757B6" w:rsidRPr="000C32AF" w:rsidRDefault="005757B6" w:rsidP="00743EF0">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8447DF"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検討体制、検討手法、考慮要素、検討の進捗状況</w:t>
            </w:r>
            <w:r w:rsidR="00767FE6" w:rsidRPr="000C32AF">
              <w:rPr>
                <w:rFonts w:ascii="ＭＳ 明朝" w:eastAsia="ＭＳ 明朝" w:hAnsi="ＭＳ 明朝" w:cs="Tahoma" w:hint="eastAsia"/>
                <w:color w:val="000000" w:themeColor="text1"/>
                <w:sz w:val="18"/>
                <w:szCs w:val="18"/>
              </w:rPr>
              <w:t>、及び</w:t>
            </w:r>
            <w:r w:rsidRPr="000C32AF">
              <w:rPr>
                <w:rFonts w:ascii="ＭＳ 明朝" w:eastAsia="ＭＳ 明朝" w:hAnsi="ＭＳ 明朝" w:cs="Tahoma" w:hint="eastAsia"/>
                <w:color w:val="000000" w:themeColor="text1"/>
                <w:sz w:val="18"/>
                <w:szCs w:val="18"/>
              </w:rPr>
              <w:t>実施までの具体的なスケジュールについて記載することが考えられます</w:t>
            </w:r>
            <w:r w:rsidR="00A078DB" w:rsidRPr="000C32AF">
              <w:rPr>
                <w:rFonts w:ascii="ＭＳ 明朝" w:eastAsia="ＭＳ 明朝" w:hAnsi="ＭＳ 明朝" w:cs="Tahoma" w:hint="eastAsia"/>
                <w:color w:val="000000" w:themeColor="text1"/>
                <w:sz w:val="18"/>
                <w:szCs w:val="18"/>
              </w:rPr>
              <w:t>。</w:t>
            </w:r>
            <w:r w:rsidR="00713B3B" w:rsidRPr="000C32AF">
              <w:rPr>
                <w:rFonts w:ascii="ＭＳ 明朝" w:eastAsia="ＭＳ 明朝" w:hAnsi="ＭＳ 明朝" w:cs="Tahoma" w:hint="eastAsia"/>
                <w:color w:val="000000" w:themeColor="text1"/>
                <w:sz w:val="18"/>
                <w:szCs w:val="18"/>
              </w:rPr>
              <w:t>また、</w:t>
            </w:r>
            <w:r w:rsidRPr="000C32AF">
              <w:rPr>
                <w:rFonts w:ascii="ＭＳ 明朝" w:eastAsia="ＭＳ 明朝" w:hAnsi="ＭＳ 明朝" w:cs="Tahoma" w:hint="eastAsia"/>
                <w:color w:val="000000" w:themeColor="text1"/>
                <w:sz w:val="18"/>
                <w:szCs w:val="18"/>
              </w:rPr>
              <w:t>実施までに経過的な取組みを行っている場合には、その内容</w:t>
            </w:r>
            <w:r w:rsidR="00A078DB" w:rsidRPr="000C32AF">
              <w:rPr>
                <w:rFonts w:ascii="ＭＳ 明朝" w:eastAsia="ＭＳ 明朝" w:hAnsi="ＭＳ 明朝" w:cs="Tahoma" w:hint="eastAsia"/>
                <w:color w:val="000000" w:themeColor="text1"/>
                <w:sz w:val="18"/>
                <w:szCs w:val="18"/>
              </w:rPr>
              <w:t>について記載することが考えられます。</w:t>
            </w:r>
          </w:p>
          <w:p w14:paraId="4A376AE4" w14:textId="349A073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8F2AAC" w:rsidRPr="000C32AF">
              <w:rPr>
                <w:rFonts w:ascii="ＭＳ 明朝" w:eastAsia="ＭＳ 明朝" w:hAnsi="ＭＳ 明朝" w:cs="Tahoma" w:hint="eastAsia"/>
                <w:sz w:val="18"/>
                <w:szCs w:val="18"/>
              </w:rPr>
              <w:t>グロース市場</w:t>
            </w:r>
            <w:r w:rsidRPr="000C32AF">
              <w:rPr>
                <w:rFonts w:ascii="ＭＳ 明朝" w:eastAsia="ＭＳ 明朝" w:hAnsi="ＭＳ 明朝" w:cs="Tahoma" w:hint="eastAsia"/>
                <w:sz w:val="18"/>
                <w:szCs w:val="18"/>
              </w:rPr>
              <w:t>の上場会社</w:t>
            </w:r>
            <w:r w:rsidR="00CE7BAF" w:rsidRPr="000C32AF">
              <w:rPr>
                <w:rFonts w:ascii="ＭＳ 明朝" w:eastAsia="ＭＳ 明朝" w:hAnsi="ＭＳ 明朝" w:cs="Tahoma" w:hint="eastAsia"/>
                <w:sz w:val="18"/>
                <w:szCs w:val="18"/>
              </w:rPr>
              <w:t>が、</w:t>
            </w:r>
            <w:r w:rsidRPr="000C32AF">
              <w:rPr>
                <w:rFonts w:ascii="ＭＳ 明朝" w:eastAsia="ＭＳ 明朝" w:hAnsi="ＭＳ 明朝" w:cs="Tahoma" w:hint="eastAsia"/>
                <w:sz w:val="18"/>
                <w:szCs w:val="18"/>
              </w:rPr>
              <w:t>「基本原則」以外の各原則について実施しない理由を任意に記載することも可能です。</w:t>
            </w:r>
          </w:p>
          <w:p w14:paraId="4B0C80F9" w14:textId="1C751C9C" w:rsidR="009C7472" w:rsidRPr="000C32AF" w:rsidRDefault="0050165A" w:rsidP="00B8448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C40423">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52284" w:rsidRPr="000C32AF" w14:paraId="76088BC6"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15C41873" w14:textId="77777777" w:rsidR="00052284" w:rsidRPr="000C32AF" w:rsidRDefault="00052284" w:rsidP="00EE2C39">
            <w:pPr>
              <w:snapToGrid w:val="0"/>
              <w:ind w:leftChars="90" w:left="520" w:hangingChars="200" w:hanging="340"/>
              <w:rPr>
                <w:rFonts w:ascii="ＭＳ 明朝" w:eastAsia="ＭＳ 明朝" w:hAnsi="ＭＳ 明朝" w:cs="Tahoma"/>
                <w:sz w:val="18"/>
                <w:szCs w:val="18"/>
              </w:rPr>
            </w:pPr>
            <w:r w:rsidRPr="00EE2C39">
              <w:rPr>
                <w:rFonts w:ascii="ＭＳ 明朝" w:eastAsia="ＭＳ 明朝" w:hAnsi="ＭＳ 明朝" w:cs="Tahoma" w:hint="eastAsia"/>
                <w:color w:val="000000"/>
                <w:sz w:val="18"/>
                <w:szCs w:val="18"/>
              </w:rPr>
              <w:lastRenderedPageBreak/>
              <w:t>（２）</w:t>
            </w:r>
            <w:r w:rsidRPr="000C32AF">
              <w:rPr>
                <w:rFonts w:ascii="ＭＳ 明朝" w:eastAsia="ＭＳ 明朝" w:hAnsi="ＭＳ 明朝" w:cs="Tahoma" w:hint="eastAsia"/>
                <w:sz w:val="18"/>
                <w:szCs w:val="18"/>
              </w:rPr>
              <w:t>コードの各原則に基づく開示</w:t>
            </w:r>
          </w:p>
          <w:p w14:paraId="1EEAA588" w14:textId="77777777" w:rsidR="00052284" w:rsidRPr="000C32AF" w:rsidRDefault="00052284" w:rsidP="0050165A">
            <w:pPr>
              <w:snapToGrid w:val="0"/>
              <w:spacing w:line="260" w:lineRule="exact"/>
              <w:ind w:leftChars="100" w:left="540" w:hangingChars="200" w:hanging="340"/>
              <w:rPr>
                <w:rFonts w:ascii="メイリオ" w:eastAsia="メイリオ" w:hAnsi="メイリオ" w:cs="メイリオ"/>
                <w:sz w:val="18"/>
                <w:szCs w:val="18"/>
              </w:rPr>
            </w:pPr>
          </w:p>
        </w:tc>
        <w:tc>
          <w:tcPr>
            <w:tcW w:w="6729" w:type="dxa"/>
            <w:tcBorders>
              <w:top w:val="single" w:sz="4" w:space="0" w:color="auto"/>
              <w:left w:val="single" w:sz="4" w:space="0" w:color="auto"/>
              <w:right w:val="single" w:sz="4" w:space="0" w:color="auto"/>
            </w:tcBorders>
            <w:shd w:val="clear" w:color="auto" w:fill="auto"/>
          </w:tcPr>
          <w:p w14:paraId="2ADD1D43" w14:textId="39F127C6"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プライム市場又はスタンダード市場の上場会社は、特定の事項を開示すべきとする原則に基づき開示を行う場合には、その内容を本欄に記載してください。</w:t>
            </w:r>
          </w:p>
          <w:p w14:paraId="7FB8586C" w14:textId="77777777" w:rsidR="00052284" w:rsidRPr="000C32AF" w:rsidRDefault="00052284" w:rsidP="0050165A">
            <w:pPr>
              <w:snapToGrid w:val="0"/>
              <w:spacing w:line="260" w:lineRule="exact"/>
              <w:ind w:leftChars="100" w:left="20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【特定の事項を開示すべきとする原則（別添１参照）】</w:t>
            </w:r>
          </w:p>
          <w:p w14:paraId="5E251334" w14:textId="50E55FFD" w:rsidR="00052284" w:rsidRPr="000C32AF" w:rsidRDefault="00052284" w:rsidP="005655A7">
            <w:pPr>
              <w:snapToGrid w:val="0"/>
              <w:spacing w:line="260" w:lineRule="exact"/>
              <w:ind w:leftChars="300" w:left="599"/>
              <w:rPr>
                <w:rFonts w:ascii="ＭＳ 明朝" w:eastAsia="ＭＳ 明朝" w:hAnsi="ＭＳ 明朝" w:cs="Tahoma"/>
                <w:sz w:val="18"/>
                <w:szCs w:val="18"/>
              </w:rPr>
            </w:pPr>
            <w:r w:rsidRPr="000C32AF">
              <w:rPr>
                <w:rFonts w:ascii="ＭＳ 明朝" w:eastAsia="ＭＳ 明朝" w:hAnsi="ＭＳ 明朝" w:cs="Tahoma" w:hint="eastAsia"/>
                <w:sz w:val="18"/>
                <w:szCs w:val="18"/>
              </w:rPr>
              <w:t>原則１－</w:t>
            </w:r>
            <w:r w:rsidRPr="000C32AF">
              <w:rPr>
                <w:rFonts w:ascii="ＭＳ 明朝" w:eastAsia="ＭＳ 明朝" w:hAnsi="ＭＳ 明朝" w:cs="Tahoma"/>
                <w:sz w:val="18"/>
                <w:szCs w:val="18"/>
              </w:rPr>
              <w:t>４</w:t>
            </w:r>
            <w:r w:rsidRPr="000C32AF">
              <w:rPr>
                <w:rFonts w:ascii="ＭＳ 明朝" w:eastAsia="ＭＳ 明朝" w:hAnsi="ＭＳ 明朝" w:cs="Tahoma" w:hint="eastAsia"/>
                <w:sz w:val="18"/>
                <w:szCs w:val="18"/>
              </w:rPr>
              <w:t>、原則１－</w:t>
            </w:r>
            <w:r w:rsidRPr="000C32AF">
              <w:rPr>
                <w:rFonts w:ascii="ＭＳ 明朝" w:eastAsia="ＭＳ 明朝" w:hAnsi="ＭＳ 明朝" w:cs="Tahoma"/>
                <w:sz w:val="18"/>
                <w:szCs w:val="18"/>
              </w:rPr>
              <w:t>７</w:t>
            </w:r>
            <w:r w:rsidRPr="000C32AF">
              <w:rPr>
                <w:rFonts w:ascii="ＭＳ 明朝" w:eastAsia="ＭＳ 明朝" w:hAnsi="ＭＳ 明朝" w:cs="Tahoma" w:hint="eastAsia"/>
                <w:sz w:val="18"/>
                <w:szCs w:val="18"/>
              </w:rPr>
              <w:t>、補充原則２－４①、原則２－６、原則３－</w:t>
            </w:r>
            <w:r w:rsidRPr="000C32AF">
              <w:rPr>
                <w:rFonts w:ascii="ＭＳ 明朝" w:eastAsia="ＭＳ 明朝" w:hAnsi="ＭＳ 明朝" w:cs="Tahoma"/>
                <w:sz w:val="18"/>
                <w:szCs w:val="18"/>
              </w:rPr>
              <w:t>１</w:t>
            </w:r>
            <w:r w:rsidRPr="000C32AF">
              <w:rPr>
                <w:rFonts w:ascii="ＭＳ 明朝" w:eastAsia="ＭＳ 明朝" w:hAnsi="ＭＳ 明朝" w:cs="Tahoma" w:hint="eastAsia"/>
                <w:sz w:val="18"/>
                <w:szCs w:val="18"/>
              </w:rPr>
              <w:t>、補充原則３－１③、補充原則４－１①、原則４－</w:t>
            </w:r>
            <w:r w:rsidRPr="000C32AF">
              <w:rPr>
                <w:rFonts w:ascii="ＭＳ 明朝" w:eastAsia="ＭＳ 明朝" w:hAnsi="ＭＳ 明朝" w:cs="Tahoma"/>
                <w:sz w:val="18"/>
                <w:szCs w:val="18"/>
              </w:rPr>
              <w:t>９、</w:t>
            </w:r>
            <w:r w:rsidRPr="000C32AF">
              <w:rPr>
                <w:rFonts w:ascii="ＭＳ 明朝" w:eastAsia="ＭＳ 明朝" w:hAnsi="ＭＳ 明朝" w:cs="Tahoma" w:hint="eastAsia"/>
                <w:sz w:val="18"/>
                <w:szCs w:val="18"/>
              </w:rPr>
              <w:t>補充原則４－１０①、</w:t>
            </w:r>
            <w:r w:rsidRPr="000C32AF">
              <w:rPr>
                <w:rFonts w:ascii="ＭＳ 明朝" w:eastAsia="ＭＳ 明朝" w:hAnsi="ＭＳ 明朝" w:cs="Tahoma"/>
                <w:sz w:val="18"/>
                <w:szCs w:val="18"/>
              </w:rPr>
              <w:t>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①、補充原則４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②、補充原則４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③、補充原則４</w:t>
            </w:r>
            <w:r w:rsidRPr="000C32AF">
              <w:rPr>
                <w:rFonts w:ascii="ＭＳ 明朝" w:eastAsia="ＭＳ 明朝" w:hAnsi="ＭＳ 明朝" w:cs="Tahoma" w:hint="eastAsia"/>
                <w:sz w:val="18"/>
                <w:szCs w:val="18"/>
              </w:rPr>
              <w:t>－１４</w:t>
            </w:r>
            <w:r w:rsidRPr="000C32AF">
              <w:rPr>
                <w:rFonts w:ascii="ＭＳ 明朝" w:eastAsia="ＭＳ 明朝" w:hAnsi="ＭＳ 明朝" w:cs="Tahoma"/>
                <w:sz w:val="18"/>
                <w:szCs w:val="18"/>
              </w:rPr>
              <w:t>②、原則５</w:t>
            </w:r>
            <w:r w:rsidRPr="000C32AF">
              <w:rPr>
                <w:rFonts w:ascii="ＭＳ 明朝" w:eastAsia="ＭＳ 明朝" w:hAnsi="ＭＳ 明朝" w:cs="Tahoma" w:hint="eastAsia"/>
                <w:sz w:val="18"/>
                <w:szCs w:val="18"/>
              </w:rPr>
              <w:t>－</w:t>
            </w:r>
            <w:r w:rsidRPr="000C32AF">
              <w:rPr>
                <w:rFonts w:ascii="ＭＳ 明朝" w:eastAsia="ＭＳ 明朝" w:hAnsi="ＭＳ 明朝" w:cs="Tahoma"/>
                <w:sz w:val="18"/>
                <w:szCs w:val="18"/>
              </w:rPr>
              <w:t>１</w:t>
            </w:r>
          </w:p>
          <w:p w14:paraId="0AA041E2" w14:textId="125D81B9" w:rsidR="00052284" w:rsidRPr="000C32AF" w:rsidRDefault="00052284" w:rsidP="00DE2C73">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補充原則４－１０①後段及び補充原則３ー１③後段は、プライム市場向けの内容です。</w:t>
            </w:r>
          </w:p>
          <w:p w14:paraId="488BA590" w14:textId="77777777" w:rsidR="00052284" w:rsidRPr="000C32AF" w:rsidRDefault="00052284" w:rsidP="00FC28C2">
            <w:pPr>
              <w:snapToGrid w:val="0"/>
              <w:spacing w:line="260" w:lineRule="exact"/>
              <w:ind w:left="170" w:hangingChars="100" w:hanging="170"/>
              <w:rPr>
                <w:rFonts w:ascii="ＭＳ 明朝" w:eastAsia="ＭＳ 明朝" w:hAnsi="ＭＳ 明朝" w:cs="Tahoma"/>
                <w:sz w:val="18"/>
                <w:szCs w:val="18"/>
              </w:rPr>
            </w:pPr>
          </w:p>
          <w:p w14:paraId="1DDC2222" w14:textId="77777777" w:rsidR="00052284" w:rsidRPr="000C32AF" w:rsidRDefault="00052284" w:rsidP="00CB1E2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コードの各原則に基づき開示を行う場合は、開示を行う原則を、項番等により具体的に特定したうえで、どの原則に基づく開示であるかを明示して記載してください。</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052284" w:rsidRPr="000C32AF" w14:paraId="68CCD351" w14:textId="77777777" w:rsidTr="00634896">
              <w:trPr>
                <w:trHeight w:val="830"/>
              </w:trPr>
              <w:tc>
                <w:tcPr>
                  <w:tcW w:w="6318" w:type="dxa"/>
                  <w:shd w:val="clear" w:color="auto" w:fill="auto"/>
                </w:tcPr>
                <w:p w14:paraId="7D6D6533" w14:textId="77777777" w:rsidR="00052284" w:rsidRPr="000C32AF" w:rsidRDefault="00052284" w:rsidP="005655A7">
                  <w:pPr>
                    <w:snapToGrid w:val="0"/>
                    <w:spacing w:line="260" w:lineRule="exact"/>
                    <w:ind w:left="-18"/>
                    <w:jc w:val="left"/>
                    <w:rPr>
                      <w:rFonts w:ascii="ＭＳ 明朝" w:eastAsia="ＭＳ 明朝" w:hAnsi="ＭＳ 明朝" w:cs="Tahoma"/>
                      <w:sz w:val="16"/>
                      <w:szCs w:val="16"/>
                    </w:rPr>
                  </w:pPr>
                  <w:bookmarkStart w:id="0" w:name="_Hlk130982702"/>
                  <w:r w:rsidRPr="000C32AF">
                    <w:rPr>
                      <w:rFonts w:ascii="ＭＳ 明朝" w:eastAsia="ＭＳ 明朝" w:hAnsi="ＭＳ 明朝" w:cs="Tahoma" w:hint="eastAsia"/>
                      <w:sz w:val="16"/>
                      <w:szCs w:val="16"/>
                    </w:rPr>
                    <w:lastRenderedPageBreak/>
                    <w:t>（記載例）</w:t>
                  </w:r>
                </w:p>
                <w:p w14:paraId="68D053EE"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【原則１－４　政策保有株式】</w:t>
                  </w:r>
                </w:p>
                <w:p w14:paraId="1B30BBC9"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（１）政策保有に関する方針</w:t>
                  </w:r>
                </w:p>
                <w:p w14:paraId="37A0DE32"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3178E547"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（２）政策保有株式にかかる検証の内容</w:t>
                  </w:r>
                </w:p>
                <w:p w14:paraId="0600A8B7"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625538BD"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（３）政策保有株式にかかる議決権行使基準　</w:t>
                  </w:r>
                </w:p>
                <w:p w14:paraId="7A6E96B4"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C6471CE"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p>
                <w:p w14:paraId="59C6BF5C" w14:textId="2B919DE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【補充原則２－４①　中核人材の登用等における多様性の確保】</w:t>
                  </w:r>
                </w:p>
                <w:p w14:paraId="38A8001E" w14:textId="0E04631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＜多様性の確保についての考え方＞</w:t>
                  </w:r>
                </w:p>
                <w:p w14:paraId="2019549E" w14:textId="058553DC"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06D00373"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75210247" w14:textId="752F6C06"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0E616425"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94B86C7" w14:textId="37500E14"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717E67FE" w14:textId="77976609"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63269E0" w14:textId="64B1D9B0" w:rsidR="00052284" w:rsidRPr="000C32AF" w:rsidRDefault="00052284" w:rsidP="00B86E2E">
                  <w:pPr>
                    <w:snapToGrid w:val="0"/>
                    <w:spacing w:line="260" w:lineRule="exact"/>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（４）その他の事項（多様性の確保についての総論的な考え方を含む）</w:t>
                  </w:r>
                </w:p>
                <w:p w14:paraId="5344AE65"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968641A" w14:textId="595A2645"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＜多様性の確保の自主的かつ測定可能な目標＞</w:t>
                  </w:r>
                </w:p>
                <w:p w14:paraId="54D4F16A" w14:textId="140E1C8A"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083E63A7"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5C819F9C" w14:textId="7C698C2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73D5085F"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EAF2982" w14:textId="7833CDCC"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30D849F4" w14:textId="1BE67480"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FE83271" w14:textId="0C3F348F"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w:t>
                  </w:r>
                </w:p>
                <w:p w14:paraId="1B241874"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7499D46D" w14:textId="6FD018D4"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＜多様性の確保の状況＞</w:t>
                  </w:r>
                </w:p>
                <w:p w14:paraId="4C77620B" w14:textId="766B0C82"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1AF910FF"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600DC7AC" w14:textId="03CBCBB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0BB204CD"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76EF4DA" w14:textId="3C53FCE2"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4AC059CA" w14:textId="1391536A"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6F162C5" w14:textId="71437F02"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w:t>
                  </w:r>
                </w:p>
                <w:p w14:paraId="3567040C"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6F3F087" w14:textId="6A357514"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＜多様性の確保に向けた人材育成方針、社内環境整備方針、その状況＞</w:t>
                  </w:r>
                </w:p>
                <w:p w14:paraId="73C9884B" w14:textId="77777777"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5D1A118"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p>
                <w:p w14:paraId="7F9874BE" w14:textId="66B4EC14"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【原則２－６　企業年金のアセットオーナーとしての機能発揮】</w:t>
                  </w:r>
                </w:p>
                <w:p w14:paraId="4EDFFE96" w14:textId="77777777" w:rsidR="00052284" w:rsidRPr="000C32AF" w:rsidRDefault="00052284" w:rsidP="000C2AF3">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49EBC95" w14:textId="77777777" w:rsidR="00052284" w:rsidRPr="000C32AF" w:rsidRDefault="00052284" w:rsidP="00C4122D">
                  <w:pPr>
                    <w:snapToGrid w:val="0"/>
                    <w:spacing w:line="260" w:lineRule="exact"/>
                    <w:ind w:left="-18"/>
                    <w:jc w:val="left"/>
                    <w:rPr>
                      <w:rFonts w:ascii="ＭＳ 明朝" w:eastAsia="ＭＳ 明朝" w:hAnsi="ＭＳ 明朝" w:cs="Tahoma"/>
                      <w:sz w:val="16"/>
                      <w:szCs w:val="16"/>
                    </w:rPr>
                  </w:pPr>
                </w:p>
                <w:p w14:paraId="023698FD" w14:textId="161DE9CB" w:rsidR="00052284" w:rsidRPr="000C32AF" w:rsidRDefault="00052284" w:rsidP="00C4122D">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【補充原則３－１③　サステナビリティについての取組み等】</w:t>
                  </w:r>
                </w:p>
                <w:p w14:paraId="5963B2CC"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＜サステナビリティについての取組み＞</w:t>
                  </w:r>
                </w:p>
                <w:p w14:paraId="03A69BA9"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・・・・・・・・・開示項目の内容を記載・・・・・・・・</w:t>
                  </w:r>
                </w:p>
                <w:p w14:paraId="086223D6"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＜人的資本、知的財産への投資等＞</w:t>
                  </w:r>
                </w:p>
                <w:p w14:paraId="1D5DC079" w14:textId="4896F96B"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8F82B0B" w14:textId="145F615F" w:rsidR="00052284" w:rsidRPr="000C32AF" w:rsidRDefault="00052284" w:rsidP="009733C0">
                  <w:pPr>
                    <w:snapToGrid w:val="0"/>
                    <w:spacing w:line="260" w:lineRule="exact"/>
                    <w:rPr>
                      <w:rFonts w:asciiTheme="majorEastAsia" w:eastAsiaTheme="majorEastAsia" w:hAnsiTheme="majorEastAsia" w:cs="Tahoma"/>
                      <w:sz w:val="16"/>
                      <w:szCs w:val="16"/>
                    </w:rPr>
                  </w:pPr>
                </w:p>
                <w:p w14:paraId="3102FD8E" w14:textId="3E13E5BC" w:rsidR="00052284" w:rsidRPr="00D76B53" w:rsidRDefault="00052284" w:rsidP="006E5864">
                  <w:pPr>
                    <w:snapToGrid w:val="0"/>
                    <w:spacing w:line="260" w:lineRule="exact"/>
                    <w:ind w:left="170" w:hangingChars="100" w:hanging="170"/>
                    <w:rPr>
                      <w:rFonts w:ascii="ＭＳ 明朝" w:eastAsia="ＭＳ 明朝" w:hAnsi="ＭＳ 明朝"/>
                      <w:sz w:val="18"/>
                      <w:szCs w:val="18"/>
                    </w:rPr>
                  </w:pPr>
                  <w:r w:rsidRPr="00D76B53">
                    <w:rPr>
                      <w:rFonts w:ascii="ＭＳ 明朝" w:eastAsia="ＭＳ 明朝" w:hAnsi="ＭＳ 明朝" w:cs="Tahoma" w:hint="eastAsia"/>
                      <w:sz w:val="18"/>
                      <w:szCs w:val="18"/>
                    </w:rPr>
                    <w:t>※補充原則２－４①の開示にあたって、「女性」「外国人」「中途採用者」の管理職への登用の３項目のうち、「自主的かつ測定可能な目標」を示さないこととする項目がある場合には、その旨及びその理由を「中核人材の登用等における多様性の確保についての考え方」において記載してください。</w:t>
                  </w:r>
                </w:p>
                <w:p w14:paraId="16C398E2" w14:textId="41A694F4" w:rsidR="00052284" w:rsidRPr="000C32AF" w:rsidRDefault="00052284" w:rsidP="00634896">
                  <w:pPr>
                    <w:widowControl/>
                    <w:ind w:left="170" w:hangingChars="100" w:hanging="170"/>
                    <w:jc w:val="left"/>
                    <w:rPr>
                      <w:rFonts w:asciiTheme="majorEastAsia" w:eastAsiaTheme="majorEastAsia" w:hAnsiTheme="majorEastAsia" w:cs="Tahoma"/>
                      <w:sz w:val="16"/>
                      <w:szCs w:val="16"/>
                    </w:rPr>
                  </w:pPr>
                  <w:r w:rsidRPr="00D76B53">
                    <w:rPr>
                      <w:rFonts w:ascii="ＭＳ 明朝" w:eastAsia="ＭＳ 明朝" w:hAnsi="ＭＳ 明朝" w:cs="Tahoma" w:hint="eastAsia"/>
                      <w:sz w:val="18"/>
                      <w:szCs w:val="18"/>
                    </w:rPr>
                    <w:t>※補充原則３－１③前段の「自社のサステナビリティについての取組み」の</w:t>
                  </w:r>
                  <w:r w:rsidRPr="00D76B53">
                    <w:rPr>
                      <w:rFonts w:ascii="ＭＳ 明朝" w:eastAsia="ＭＳ 明朝" w:hAnsi="ＭＳ 明朝" w:hint="eastAsia"/>
                      <w:sz w:val="18"/>
                      <w:szCs w:val="18"/>
                    </w:rPr>
                    <w:t>開示</w:t>
                  </w:r>
                  <w:r w:rsidRPr="00D76B53">
                    <w:rPr>
                      <w:rFonts w:ascii="ＭＳ 明朝" w:eastAsia="ＭＳ 明朝" w:hAnsi="ＭＳ 明朝" w:cs="Tahoma" w:hint="eastAsia"/>
                      <w:sz w:val="18"/>
                      <w:szCs w:val="18"/>
                    </w:rPr>
                    <w:t>（</w:t>
                  </w:r>
                  <w:r w:rsidRPr="00D76B53">
                    <w:rPr>
                      <w:rFonts w:ascii="ＭＳ 明朝" w:eastAsia="ＭＳ 明朝" w:hAnsi="ＭＳ 明朝" w:hint="eastAsia"/>
                      <w:sz w:val="18"/>
                      <w:szCs w:val="18"/>
                    </w:rPr>
                    <w:t>他の開示場所を参照すべき</w:t>
                  </w:r>
                  <w:r w:rsidRPr="00D76B53">
                    <w:rPr>
                      <w:rFonts w:ascii="ＭＳ 明朝" w:eastAsia="ＭＳ 明朝" w:hAnsi="ＭＳ 明朝" w:cs="Tahoma" w:hint="eastAsia"/>
                      <w:sz w:val="18"/>
                      <w:szCs w:val="18"/>
                    </w:rPr>
                    <w:t>とし</w:t>
                  </w:r>
                  <w:r w:rsidRPr="00D76B53">
                    <w:rPr>
                      <w:rFonts w:ascii="ＭＳ 明朝" w:eastAsia="ＭＳ 明朝" w:hAnsi="ＭＳ 明朝" w:hint="eastAsia"/>
                      <w:sz w:val="18"/>
                      <w:szCs w:val="18"/>
                    </w:rPr>
                    <w:t>、その閲覧方法を本欄に記載する方法</w:t>
                  </w:r>
                  <w:r w:rsidRPr="00D76B53">
                    <w:rPr>
                      <w:rFonts w:ascii="ＭＳ 明朝" w:eastAsia="ＭＳ 明朝" w:hAnsi="ＭＳ 明朝" w:cs="Tahoma" w:hint="eastAsia"/>
                      <w:sz w:val="18"/>
                      <w:szCs w:val="18"/>
                    </w:rPr>
                    <w:t>で</w:t>
                  </w:r>
                  <w:r w:rsidRPr="00D76B53">
                    <w:rPr>
                      <w:rFonts w:ascii="ＭＳ 明朝" w:eastAsia="ＭＳ 明朝" w:hAnsi="ＭＳ 明朝" w:cs="Tahoma" w:hint="eastAsia"/>
                      <w:sz w:val="18"/>
                      <w:szCs w:val="18"/>
                    </w:rPr>
                    <w:lastRenderedPageBreak/>
                    <w:t>記載</w:t>
                  </w:r>
                  <w:r w:rsidRPr="00D76B53">
                    <w:rPr>
                      <w:rFonts w:ascii="ＭＳ 明朝" w:eastAsia="ＭＳ 明朝" w:hAnsi="ＭＳ 明朝" w:hint="eastAsia"/>
                      <w:sz w:val="18"/>
                      <w:szCs w:val="18"/>
                    </w:rPr>
                    <w:t>する場合も</w:t>
                  </w:r>
                  <w:r w:rsidRPr="00D76B53">
                    <w:rPr>
                      <w:rFonts w:ascii="ＭＳ 明朝" w:eastAsia="ＭＳ 明朝" w:hAnsi="ＭＳ 明朝" w:cs="Tahoma" w:hint="eastAsia"/>
                      <w:sz w:val="18"/>
                      <w:szCs w:val="18"/>
                    </w:rPr>
                    <w:t>含みます。）にあたって</w:t>
                  </w:r>
                  <w:r w:rsidRPr="00D76B53">
                    <w:rPr>
                      <w:rFonts w:ascii="ＭＳ 明朝" w:eastAsia="ＭＳ 明朝" w:hAnsi="ＭＳ 明朝" w:hint="eastAsia"/>
                      <w:sz w:val="18"/>
                      <w:szCs w:val="18"/>
                    </w:rPr>
                    <w:t>、</w:t>
                  </w:r>
                  <w:r w:rsidRPr="00D76B53">
                    <w:rPr>
                      <w:rFonts w:ascii="ＭＳ 明朝" w:eastAsia="ＭＳ 明朝" w:hAnsi="ＭＳ 明朝" w:cs="Tahoma" w:hint="eastAsia"/>
                      <w:sz w:val="18"/>
                      <w:szCs w:val="18"/>
                    </w:rPr>
                    <w:t>開示において参照した枠組み等があるときは、その名称について記載することが望まれます。また、補充原則３－１③後段の実施状況については、ＴＣＦＤ提言の項目ごとの開示の有無や、シナリオ分析を行っている場合にはその旨を記載することが考えられます。</w:t>
                  </w:r>
                </w:p>
              </w:tc>
            </w:tr>
            <w:bookmarkEnd w:id="0"/>
          </w:tbl>
          <w:p w14:paraId="7415201A" w14:textId="5D01B139" w:rsidR="00052284" w:rsidRPr="00634896" w:rsidRDefault="00052284" w:rsidP="0050165A">
            <w:pPr>
              <w:snapToGrid w:val="0"/>
              <w:spacing w:line="260" w:lineRule="exact"/>
              <w:ind w:left="170" w:hangingChars="100" w:hanging="170"/>
              <w:rPr>
                <w:rFonts w:ascii="ＭＳ 明朝" w:eastAsia="ＭＳ 明朝" w:hAnsi="ＭＳ 明朝" w:cs="Tahoma"/>
                <w:sz w:val="18"/>
                <w:szCs w:val="18"/>
              </w:rPr>
            </w:pPr>
          </w:p>
          <w:p w14:paraId="4E55407B" w14:textId="34871F14" w:rsidR="00052284" w:rsidRPr="000C32AF" w:rsidRDefault="00052284" w:rsidP="0050165A">
            <w:pPr>
              <w:snapToGrid w:val="0"/>
              <w:spacing w:line="260" w:lineRule="exact"/>
              <w:ind w:left="170" w:hangingChars="100" w:hanging="170"/>
              <w:rPr>
                <w:rFonts w:hAnsi="ＭＳ 明朝"/>
                <w:sz w:val="18"/>
              </w:rPr>
            </w:pPr>
            <w:r w:rsidRPr="000C32AF">
              <w:rPr>
                <w:rFonts w:ascii="ＭＳ 明朝" w:eastAsia="ＭＳ 明朝" w:hAnsi="ＭＳ 明朝" w:cs="Tahoma" w:hint="eastAsia"/>
                <w:sz w:val="18"/>
                <w:szCs w:val="18"/>
              </w:rPr>
              <w:t>・　本欄の記載にあたっては、開示すべきとされる事項の内容を本欄に直接記載する方法のほか、有価証券報告書、アニュアルレポート又は自社のウェブサイト等の広く一般に公開される手段により該当する内容を開示している場合にその内容を参照すべき旨と閲覧方法（ウェブサイトのＵＲＬなど）を本欄に記載する方法としても差し支えありません。</w:t>
            </w:r>
          </w:p>
          <w:p w14:paraId="189EDBDE" w14:textId="4701D4D7"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報告書の他の欄に記載を行うことも可能です。その場合には、当該記載欄を参照すべき旨を記載してください。例えば、補充原則３－１③の開示を行うため、「Ⅲ　株主その他の利害関係者に関する施策の実施状況　■３．ステークホルダーの立場の尊重に係る取組み状況」の欄を利用したり、補充原則４－１０①の開示（プライム市場向けの内容）を行うため、「Ⅱ　経営上の意思決定、執行及び監督に係る経営管理組織その他のコーポレート・ガバナンス体制の状況　■１．機関構成・組織運営等に係る事項　（２）取締役関係　⑥指名委員会又は報酬委員会に相当する任意の委員会の有無」欄を利用するなどが考えられます。</w:t>
            </w:r>
          </w:p>
          <w:p w14:paraId="76825AC9" w14:textId="4AD4C3DC" w:rsidR="00052284" w:rsidRPr="000C32AF" w:rsidRDefault="00052284" w:rsidP="00B6660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特定の事項を開示すべきとする原則以外の各原則の実施状況を記載する場合にも、本欄を利用することが可能です。例えば、説明を行うべきとする原則の実施状況について記載する場合や、投資家との建設的な対話を充実させていく観点から、各原則を実施する場合の自らの具体的な取組みについて記載する場合等が考えられます。</w:t>
            </w:r>
          </w:p>
          <w:p w14:paraId="7A75235B" w14:textId="1D1DB746" w:rsidR="00052284" w:rsidRPr="000C32AF" w:rsidRDefault="00052284" w:rsidP="00AA44C2">
            <w:pPr>
              <w:snapToGrid w:val="0"/>
              <w:spacing w:line="260" w:lineRule="exact"/>
              <w:ind w:leftChars="106" w:left="38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 xml:space="preserve">※　</w:t>
            </w:r>
            <w:r w:rsidRPr="005225EB">
              <w:rPr>
                <w:rFonts w:ascii="ＭＳ 明朝" w:eastAsia="ＭＳ 明朝" w:hAnsi="ＭＳ 明朝" w:cs="Tahoma" w:hint="eastAsia"/>
                <w:strike/>
                <w:color w:val="2F61FF"/>
                <w:sz w:val="18"/>
                <w:szCs w:val="18"/>
              </w:rPr>
              <w:t>「資本コストや株価を意識した経営の実現に向けた対応について」/</w:t>
            </w:r>
            <w:r w:rsidRPr="000C32AF">
              <w:rPr>
                <w:rFonts w:ascii="ＭＳ 明朝" w:eastAsia="ＭＳ 明朝" w:hAnsi="ＭＳ 明朝" w:cs="Tahoma" w:hint="eastAsia"/>
                <w:color w:val="000000" w:themeColor="text1"/>
                <w:sz w:val="18"/>
                <w:szCs w:val="18"/>
              </w:rPr>
              <w:t>「株主との対話の</w:t>
            </w:r>
            <w:r w:rsidR="002D3049" w:rsidRPr="000C32AF">
              <w:rPr>
                <w:rFonts w:ascii="ＭＳ 明朝" w:eastAsia="ＭＳ 明朝" w:hAnsi="ＭＳ 明朝" w:cs="Tahoma" w:hint="eastAsia"/>
                <w:color w:val="000000" w:themeColor="text1"/>
                <w:sz w:val="18"/>
                <w:szCs w:val="18"/>
              </w:rPr>
              <w:t>推進と</w:t>
            </w:r>
            <w:r w:rsidRPr="000C32AF">
              <w:rPr>
                <w:rFonts w:ascii="ＭＳ 明朝" w:eastAsia="ＭＳ 明朝" w:hAnsi="ＭＳ 明朝" w:cs="Tahoma" w:hint="eastAsia"/>
                <w:color w:val="000000" w:themeColor="text1"/>
                <w:sz w:val="18"/>
                <w:szCs w:val="18"/>
              </w:rPr>
              <w:t>開示について」（２０２３年３月３１日公表）に基づく内容について、経営戦略や経営計画、決算説明資料、アニュアルレポート、自社のウェブサイト等で開示を行っている場合には、本欄に開示を行っている旨とその閲覧方法（ウェブサイトのＵＲＬなど）を記載してください。また、本欄に直接内容を記載することでも差</w:t>
            </w:r>
            <w:r w:rsidR="00DF02AC">
              <w:rPr>
                <w:rFonts w:ascii="ＭＳ 明朝" w:eastAsia="ＭＳ 明朝" w:hAnsi="ＭＳ 明朝" w:cs="Tahoma" w:hint="eastAsia"/>
                <w:color w:val="000000" w:themeColor="text1"/>
                <w:sz w:val="18"/>
                <w:szCs w:val="18"/>
              </w:rPr>
              <w:t>し</w:t>
            </w:r>
            <w:r w:rsidRPr="000C32AF">
              <w:rPr>
                <w:rFonts w:ascii="ＭＳ 明朝" w:eastAsia="ＭＳ 明朝" w:hAnsi="ＭＳ 明朝" w:cs="Tahoma" w:hint="eastAsia"/>
                <w:color w:val="000000" w:themeColor="text1"/>
                <w:sz w:val="18"/>
                <w:szCs w:val="18"/>
              </w:rPr>
              <w:t>支えありません。</w:t>
            </w:r>
          </w:p>
          <w:p w14:paraId="0C43B37C" w14:textId="2D201F6E" w:rsidR="00CA77DD" w:rsidRPr="005225EB" w:rsidRDefault="00D97B0B" w:rsidP="00D9298E">
            <w:pPr>
              <w:pStyle w:val="af4"/>
              <w:snapToGrid w:val="0"/>
              <w:spacing w:line="240" w:lineRule="atLeast"/>
              <w:ind w:leftChars="0" w:left="420" w:rightChars="166" w:right="332" w:firstLineChars="100" w:firstLine="170"/>
              <w:rPr>
                <w:rFonts w:hAnsi="ＭＳ 明朝" w:cs="Tahoma"/>
                <w:strike/>
                <w:color w:val="2F61FF"/>
                <w:sz w:val="18"/>
                <w:szCs w:val="18"/>
              </w:rPr>
            </w:pPr>
            <w:r w:rsidRPr="005225EB">
              <w:rPr>
                <w:rFonts w:hAnsi="ＭＳ 明朝" w:cs="Tahoma" w:hint="eastAsia"/>
                <w:strike/>
                <w:color w:val="2F61FF"/>
                <w:sz w:val="18"/>
                <w:szCs w:val="18"/>
              </w:rPr>
              <w:t>なお、「資本コストや株価を意識した経営の実現に向けた対応」に関する開示を行っている上場会社の一覧表を公表することに伴い、当該内容に関する開示を行っている場合には「【資本コストや株価を意識した経営の実現に向けた対応】」、当該内容に関して「検討中」という開示を行う場合には「【資本コストや株価を意識した経営の実現に向けた対応（検討中）】」と記載してください。また、当該内容に関する開示について、英文開示を行っている場合、上記に続けて、「【英文開示有り】」と記載してください。</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DE5AA4" w:rsidRPr="000C32AF" w14:paraId="3B6C7D26" w14:textId="77777777" w:rsidTr="005C18AC">
              <w:trPr>
                <w:trHeight w:val="850"/>
              </w:trPr>
              <w:tc>
                <w:tcPr>
                  <w:tcW w:w="6318" w:type="dxa"/>
                  <w:shd w:val="clear" w:color="auto" w:fill="auto"/>
                </w:tcPr>
                <w:p w14:paraId="4F75CD8B"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u w:val="single"/>
                    </w:rPr>
                  </w:pPr>
                  <w:r w:rsidRPr="005225EB">
                    <w:rPr>
                      <w:rFonts w:ascii="ＭＳ 明朝" w:eastAsia="ＭＳ 明朝" w:hAnsi="ＭＳ 明朝" w:cs="Tahoma" w:hint="eastAsia"/>
                      <w:strike/>
                      <w:color w:val="2F61FF"/>
                      <w:sz w:val="16"/>
                      <w:szCs w:val="16"/>
                      <w:u w:val="single"/>
                    </w:rPr>
                    <w:t>「資本コストや株価を意識した経営の実現に向けた対応」に関する記載例</w:t>
                  </w:r>
                </w:p>
                <w:p w14:paraId="755B3305"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p>
                <w:p w14:paraId="46C14BBD"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（当該内容に関する開示を行っており、英文開示も行っている場合）</w:t>
                  </w:r>
                </w:p>
                <w:p w14:paraId="0083747F"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【資本コストや株価を意識した経営の実現に向けた対応】【英文開示有り】</w:t>
                  </w:r>
                </w:p>
                <w:p w14:paraId="4E18CFA7"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・・・・・・・・開示を行っている旨、閲覧方法等を記載・・・・・・・・</w:t>
                  </w:r>
                </w:p>
                <w:p w14:paraId="28E31742"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p>
                <w:p w14:paraId="2AFFF8E6"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（当該内容に関する開示を行っているものの、英文開示は行っていない場合）</w:t>
                  </w:r>
                </w:p>
                <w:p w14:paraId="38FC52B1"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【資本コストや株価を意識した経営の実現に向けた対応】</w:t>
                  </w:r>
                </w:p>
                <w:p w14:paraId="42FD208D"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・・・・・・・・開示を行っている旨、閲覧方法等を記載・・・・・・・・</w:t>
                  </w:r>
                </w:p>
                <w:p w14:paraId="03D6894F"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p>
                <w:p w14:paraId="585E4522"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（当該内容に関して「検討中」という開示を行う場合で、英文開示も行っている場合）</w:t>
                  </w:r>
                </w:p>
                <w:p w14:paraId="338F145A"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【資本コストや株価を意識した経営の実現に向けた対応（検討中）】【英文開示有り】</w:t>
                  </w:r>
                </w:p>
                <w:p w14:paraId="130C82DC"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・・・・・・・・具体的な検討状況、開示見込み時期等を記載・・・・・・・・</w:t>
                  </w:r>
                </w:p>
                <w:p w14:paraId="6204F44E"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p>
                <w:p w14:paraId="731D51FD"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（当該内容に関して「検討中」という開示を行う場合で、英文開示は行っていない場合）</w:t>
                  </w:r>
                </w:p>
                <w:p w14:paraId="46DF4834" w14:textId="77777777"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【資本コストや株価を意識した経営の実現に向けた対応（検討中）】</w:t>
                  </w:r>
                </w:p>
                <w:p w14:paraId="523665A0" w14:textId="77777777" w:rsidR="00052284"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r w:rsidRPr="005225EB">
                    <w:rPr>
                      <w:rFonts w:ascii="ＭＳ 明朝" w:eastAsia="ＭＳ 明朝" w:hAnsi="ＭＳ 明朝" w:cs="Tahoma" w:hint="eastAsia"/>
                      <w:strike/>
                      <w:color w:val="2F61FF"/>
                      <w:sz w:val="16"/>
                      <w:szCs w:val="16"/>
                    </w:rPr>
                    <w:t>・・・・・・・・具体的な検討状況、開示見込み時期等を記載・・・・・・・・</w:t>
                  </w:r>
                </w:p>
                <w:p w14:paraId="33BED7E0" w14:textId="77249A0A" w:rsidR="00D97B0B" w:rsidRPr="005225EB" w:rsidRDefault="00D97B0B" w:rsidP="00D97B0B">
                  <w:pPr>
                    <w:snapToGrid w:val="0"/>
                    <w:spacing w:line="260" w:lineRule="exact"/>
                    <w:ind w:left="-18"/>
                    <w:jc w:val="left"/>
                    <w:rPr>
                      <w:rFonts w:ascii="ＭＳ 明朝" w:eastAsia="ＭＳ 明朝" w:hAnsi="ＭＳ 明朝" w:cs="Tahoma"/>
                      <w:strike/>
                      <w:color w:val="2F61FF"/>
                      <w:sz w:val="16"/>
                      <w:szCs w:val="16"/>
                    </w:rPr>
                  </w:pPr>
                </w:p>
              </w:tc>
            </w:tr>
          </w:tbl>
          <w:p w14:paraId="57544DD1" w14:textId="489C1C1B" w:rsidR="00052284" w:rsidRPr="000C32AF" w:rsidRDefault="00052284" w:rsidP="00B66602">
            <w:pPr>
              <w:snapToGrid w:val="0"/>
              <w:spacing w:line="260" w:lineRule="exact"/>
              <w:ind w:left="170" w:hangingChars="100" w:hanging="170"/>
              <w:rPr>
                <w:rFonts w:ascii="ＭＳ 明朝" w:eastAsia="ＭＳ 明朝" w:hAnsi="ＭＳ 明朝" w:cs="Tahoma"/>
                <w:strike/>
                <w:color w:val="0000FF"/>
                <w:sz w:val="18"/>
                <w:szCs w:val="18"/>
                <w:u w:val="single"/>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D97B0B" w:rsidRPr="000C32AF" w14:paraId="3C5AD297" w14:textId="77777777" w:rsidTr="00306E22">
              <w:trPr>
                <w:trHeight w:val="850"/>
              </w:trPr>
              <w:tc>
                <w:tcPr>
                  <w:tcW w:w="6318" w:type="dxa"/>
                  <w:shd w:val="clear" w:color="auto" w:fill="auto"/>
                </w:tcPr>
                <w:p w14:paraId="7F617618"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u w:val="single"/>
                    </w:rPr>
                  </w:pPr>
                  <w:r w:rsidRPr="000C32AF">
                    <w:rPr>
                      <w:rFonts w:ascii="ＭＳ 明朝" w:eastAsia="ＭＳ 明朝" w:hAnsi="ＭＳ 明朝" w:cs="Tahoma" w:hint="eastAsia"/>
                      <w:color w:val="000000" w:themeColor="text1"/>
                      <w:sz w:val="16"/>
                      <w:szCs w:val="16"/>
                      <w:u w:val="single"/>
                    </w:rPr>
                    <w:lastRenderedPageBreak/>
                    <w:t>「株主との対話の推進と開示」の記載例</w:t>
                  </w:r>
                </w:p>
                <w:p w14:paraId="58FC6AC8"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p>
                <w:p w14:paraId="6699626E"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r w:rsidRPr="000C32AF">
                    <w:rPr>
                      <w:rFonts w:ascii="ＭＳ 明朝" w:eastAsia="ＭＳ 明朝" w:hAnsi="ＭＳ 明朝" w:cs="Tahoma" w:hint="eastAsia"/>
                      <w:color w:val="000000" w:themeColor="text1"/>
                      <w:sz w:val="16"/>
                      <w:szCs w:val="16"/>
                    </w:rPr>
                    <w:t>【株主との対話の実施状況等】</w:t>
                  </w:r>
                </w:p>
                <w:p w14:paraId="256205C2"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r w:rsidRPr="000C32AF">
                    <w:rPr>
                      <w:rFonts w:ascii="ＭＳ 明朝" w:eastAsia="ＭＳ 明朝" w:hAnsi="ＭＳ 明朝" w:cs="Tahoma" w:hint="eastAsia"/>
                      <w:color w:val="000000" w:themeColor="text1"/>
                      <w:sz w:val="16"/>
                      <w:szCs w:val="16"/>
                    </w:rPr>
                    <w:t>・・・・・・・・開示を行っている旨、閲覧方法等を記載・・・・・・・・</w:t>
                  </w:r>
                </w:p>
                <w:p w14:paraId="65CE7491"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p>
              </w:tc>
            </w:tr>
          </w:tbl>
          <w:p w14:paraId="27EF24D5" w14:textId="77777777" w:rsidR="00D97B0B" w:rsidRPr="000C32AF" w:rsidRDefault="00D97B0B" w:rsidP="00B66602">
            <w:pPr>
              <w:snapToGrid w:val="0"/>
              <w:spacing w:line="260" w:lineRule="exact"/>
              <w:ind w:left="170" w:hangingChars="100" w:hanging="170"/>
              <w:rPr>
                <w:rFonts w:ascii="ＭＳ 明朝" w:eastAsia="ＭＳ 明朝" w:hAnsi="ＭＳ 明朝" w:cs="Tahoma"/>
                <w:strike/>
                <w:color w:val="0000FF"/>
                <w:sz w:val="18"/>
                <w:szCs w:val="18"/>
                <w:u w:val="single"/>
              </w:rPr>
            </w:pPr>
          </w:p>
          <w:p w14:paraId="4ECCCA7F" w14:textId="784C4ECF"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グロース市場の上場会社は本欄を非表示としてください。なお、特定の事項を開示すべきとする原則に基づき任意に開示を行う場合には、本欄を利用してください。</w:t>
            </w:r>
          </w:p>
          <w:p w14:paraId="21813CDC" w14:textId="53D73D73" w:rsidR="00052284" w:rsidRPr="000C32AF" w:rsidRDefault="00052284" w:rsidP="00DF381D">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DF02AC">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5225EB" w:rsidRPr="000C32AF" w14:paraId="48586C92"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45E6AC6C" w14:textId="450DA7A9" w:rsidR="005225EB" w:rsidRPr="005225EB" w:rsidRDefault="00EE2C39" w:rsidP="00EE2C39">
            <w:pPr>
              <w:snapToGrid w:val="0"/>
              <w:spacing w:line="260" w:lineRule="exact"/>
              <w:ind w:leftChars="90" w:left="520" w:hangingChars="200" w:hanging="340"/>
              <w:rPr>
                <w:rFonts w:ascii="ＭＳ 明朝" w:eastAsia="ＭＳ 明朝" w:hAnsi="ＭＳ 明朝" w:cs="Tahoma"/>
                <w:color w:val="2F61FF"/>
                <w:sz w:val="18"/>
                <w:szCs w:val="18"/>
                <w:u w:val="single"/>
              </w:rPr>
            </w:pPr>
            <w:r w:rsidRPr="00EE2C39">
              <w:rPr>
                <w:rFonts w:ascii="ＭＳ 明朝" w:eastAsia="ＭＳ 明朝" w:hAnsi="ＭＳ 明朝" w:cs="Tahoma" w:hint="eastAsia"/>
                <w:color w:val="2F61FF"/>
                <w:sz w:val="18"/>
                <w:szCs w:val="18"/>
                <w:u w:val="single"/>
              </w:rPr>
              <w:lastRenderedPageBreak/>
              <w:t>（３）</w:t>
            </w:r>
            <w:r w:rsidR="005225EB" w:rsidRPr="005225EB">
              <w:rPr>
                <w:rFonts w:ascii="ＭＳ 明朝" w:eastAsia="ＭＳ 明朝" w:hAnsi="ＭＳ 明朝" w:cs="Tahoma" w:hint="eastAsia"/>
                <w:color w:val="2F61FF"/>
                <w:sz w:val="18"/>
                <w:szCs w:val="18"/>
                <w:u w:val="single"/>
              </w:rPr>
              <w:t>資本コストや株価を意識した経営の実現に向けた</w:t>
            </w:r>
            <w:r>
              <w:rPr>
                <w:rFonts w:ascii="ＭＳ 明朝" w:eastAsia="ＭＳ 明朝" w:hAnsi="ＭＳ 明朝" w:cs="Tahoma" w:hint="eastAsia"/>
                <w:color w:val="2F61FF"/>
                <w:sz w:val="18"/>
                <w:szCs w:val="18"/>
                <w:u w:val="single"/>
              </w:rPr>
              <w:t xml:space="preserve">　</w:t>
            </w:r>
            <w:r w:rsidR="005225EB" w:rsidRPr="005225EB">
              <w:rPr>
                <w:rFonts w:ascii="ＭＳ 明朝" w:eastAsia="ＭＳ 明朝" w:hAnsi="ＭＳ 明朝" w:cs="Tahoma" w:hint="eastAsia"/>
                <w:color w:val="2F61FF"/>
                <w:sz w:val="18"/>
                <w:szCs w:val="18"/>
                <w:u w:val="single"/>
              </w:rPr>
              <w:t>対応</w:t>
            </w:r>
          </w:p>
        </w:tc>
        <w:tc>
          <w:tcPr>
            <w:tcW w:w="6729" w:type="dxa"/>
            <w:tcBorders>
              <w:top w:val="single" w:sz="4" w:space="0" w:color="auto"/>
              <w:left w:val="single" w:sz="4" w:space="0" w:color="auto"/>
              <w:right w:val="single" w:sz="4" w:space="0" w:color="auto"/>
            </w:tcBorders>
            <w:shd w:val="clear" w:color="auto" w:fill="auto"/>
          </w:tcPr>
          <w:p w14:paraId="2130128B" w14:textId="77777777" w:rsidR="005225EB" w:rsidRDefault="005225EB"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5225EB">
              <w:rPr>
                <w:rFonts w:ascii="ＭＳ 明朝" w:eastAsia="ＭＳ 明朝" w:hAnsi="ＭＳ 明朝" w:cs="Tahoma" w:hint="eastAsia"/>
                <w:color w:val="2F61FF"/>
                <w:sz w:val="18"/>
                <w:szCs w:val="18"/>
                <w:u w:val="single"/>
              </w:rPr>
              <w:t>・　プライム市場又はスタンダード市場の上場会社は、「資本コストや株価を意識した経営の実現に向けた対応について」（２０２３年３月３１日公表）に基づく内容について、開示を行う場合には、以下の欄に記載してください。</w:t>
            </w:r>
          </w:p>
          <w:p w14:paraId="3D718DC4" w14:textId="6895E93A" w:rsidR="00E04EEC" w:rsidRPr="00E04EEC" w:rsidRDefault="00E04EEC"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E04EEC">
              <w:rPr>
                <w:rFonts w:ascii="ＭＳ 明朝" w:eastAsia="ＭＳ 明朝" w:hAnsi="ＭＳ 明朝" w:cs="Tahoma" w:hint="eastAsia"/>
                <w:color w:val="2F61FF"/>
                <w:sz w:val="18"/>
                <w:szCs w:val="18"/>
                <w:u w:val="single"/>
              </w:rPr>
              <w:t>・　グロース市場の上場会社は、本欄の記載は不要です。</w:t>
            </w:r>
          </w:p>
        </w:tc>
      </w:tr>
      <w:tr w:rsidR="005225EB" w:rsidRPr="000C32AF" w14:paraId="77C10163"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6B4E2F03" w14:textId="683B225E" w:rsidR="005225EB" w:rsidRPr="005225EB" w:rsidRDefault="00EE2C39" w:rsidP="00EE2C39">
            <w:pPr>
              <w:snapToGrid w:val="0"/>
              <w:spacing w:line="260" w:lineRule="exact"/>
              <w:ind w:leftChars="180" w:left="360" w:firstLineChars="100" w:firstLine="170"/>
              <w:rPr>
                <w:rFonts w:ascii="ＭＳ 明朝" w:eastAsia="ＭＳ 明朝" w:hAnsi="ＭＳ 明朝" w:cs="Tahoma"/>
                <w:color w:val="2F61FF"/>
                <w:sz w:val="18"/>
                <w:szCs w:val="18"/>
                <w:u w:val="single"/>
              </w:rPr>
            </w:pPr>
            <w:r w:rsidRPr="00EE2C39">
              <w:rPr>
                <w:rFonts w:ascii="ＭＳ 明朝" w:eastAsia="ＭＳ 明朝" w:hAnsi="ＭＳ 明朝" w:cs="Tahoma" w:hint="eastAsia"/>
                <w:color w:val="2F61FF"/>
                <w:sz w:val="18"/>
                <w:szCs w:val="18"/>
                <w:u w:val="single"/>
              </w:rPr>
              <w:t xml:space="preserve">①　</w:t>
            </w:r>
            <w:r w:rsidR="005225EB" w:rsidRPr="005225EB">
              <w:rPr>
                <w:rFonts w:ascii="ＭＳ 明朝" w:eastAsia="ＭＳ 明朝" w:hAnsi="ＭＳ 明朝" w:cs="Tahoma" w:hint="eastAsia"/>
                <w:color w:val="2F61FF"/>
                <w:sz w:val="18"/>
                <w:szCs w:val="18"/>
                <w:u w:val="single"/>
              </w:rPr>
              <w:t>記載内容</w:t>
            </w:r>
          </w:p>
        </w:tc>
        <w:tc>
          <w:tcPr>
            <w:tcW w:w="6729" w:type="dxa"/>
            <w:tcBorders>
              <w:top w:val="single" w:sz="4" w:space="0" w:color="auto"/>
              <w:left w:val="single" w:sz="4" w:space="0" w:color="auto"/>
              <w:right w:val="single" w:sz="4" w:space="0" w:color="auto"/>
            </w:tcBorders>
            <w:shd w:val="clear" w:color="auto" w:fill="auto"/>
          </w:tcPr>
          <w:p w14:paraId="0CFC8451" w14:textId="77777777" w:rsidR="005225EB" w:rsidRPr="005225EB" w:rsidRDefault="005225EB"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5225EB">
              <w:rPr>
                <w:rFonts w:ascii="ＭＳ 明朝" w:eastAsia="ＭＳ 明朝" w:hAnsi="ＭＳ 明朝" w:cs="Tahoma" w:hint="eastAsia"/>
                <w:color w:val="2F61FF"/>
                <w:sz w:val="18"/>
                <w:szCs w:val="18"/>
                <w:u w:val="single"/>
              </w:rPr>
              <w:t>・　今回記載する内容について、「取組みの開示（初回）・取組みの開示（アップデート）・検討状況の開示」から選択してください。</w:t>
            </w:r>
          </w:p>
          <w:p w14:paraId="316E83BF" w14:textId="4E6CC2A9" w:rsidR="005225EB" w:rsidRPr="005225EB" w:rsidRDefault="005225EB"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5225EB">
              <w:rPr>
                <w:rFonts w:ascii="ＭＳ 明朝" w:eastAsia="ＭＳ 明朝" w:hAnsi="ＭＳ 明朝" w:cs="Tahoma" w:hint="eastAsia"/>
                <w:color w:val="2F61FF"/>
                <w:sz w:val="18"/>
                <w:szCs w:val="18"/>
                <w:u w:val="single"/>
              </w:rPr>
              <w:t>・　「取組みの開示（初回）」又は「取組みの開示（アップデート）」を選択した場合は『開示済』、「検討状況の開示」を選択した場合は『検討中』として開示企業一覧表（</w:t>
            </w:r>
            <w:r w:rsidRPr="005225EB">
              <w:rPr>
                <w:rFonts w:ascii="ＭＳ 明朝" w:eastAsia="ＭＳ 明朝" w:hAnsi="ＭＳ 明朝" w:cs="Tahoma"/>
                <w:color w:val="2F61FF"/>
                <w:sz w:val="18"/>
                <w:szCs w:val="18"/>
                <w:u w:val="single"/>
              </w:rPr>
              <w:t>https://www.jpx.co.jp/equities/follow-up/02.html</w:t>
            </w:r>
            <w:r w:rsidRPr="005225EB">
              <w:rPr>
                <w:rFonts w:ascii="ＭＳ 明朝" w:eastAsia="ＭＳ 明朝" w:hAnsi="ＭＳ 明朝" w:cs="Tahoma" w:hint="eastAsia"/>
                <w:color w:val="2F61FF"/>
                <w:sz w:val="18"/>
                <w:szCs w:val="18"/>
                <w:u w:val="single"/>
              </w:rPr>
              <w:t>）に掲載されます。</w:t>
            </w:r>
          </w:p>
        </w:tc>
      </w:tr>
      <w:tr w:rsidR="005225EB" w:rsidRPr="000C32AF" w14:paraId="4556D33A"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0C67D497" w14:textId="66A47877" w:rsidR="005225EB" w:rsidRPr="005225EB" w:rsidRDefault="00EE2C39" w:rsidP="00EE2C39">
            <w:pPr>
              <w:snapToGrid w:val="0"/>
              <w:spacing w:line="260" w:lineRule="exact"/>
              <w:ind w:leftChars="180" w:left="360" w:firstLineChars="100" w:firstLine="170"/>
              <w:rPr>
                <w:rFonts w:ascii="ＭＳ 明朝" w:eastAsia="ＭＳ 明朝" w:hAnsi="ＭＳ 明朝" w:cs="Tahoma"/>
                <w:color w:val="2F61FF"/>
                <w:sz w:val="18"/>
                <w:szCs w:val="18"/>
                <w:u w:val="single"/>
              </w:rPr>
            </w:pPr>
            <w:r>
              <w:rPr>
                <w:rFonts w:ascii="ＭＳ 明朝" w:eastAsia="ＭＳ 明朝" w:hAnsi="ＭＳ 明朝" w:cs="Tahoma" w:hint="eastAsia"/>
                <w:color w:val="2F61FF"/>
                <w:sz w:val="18"/>
                <w:szCs w:val="18"/>
                <w:u w:val="single"/>
              </w:rPr>
              <w:t>②</w:t>
            </w:r>
            <w:r w:rsidRPr="00EE2C39">
              <w:rPr>
                <w:rFonts w:ascii="ＭＳ 明朝" w:eastAsia="ＭＳ 明朝" w:hAnsi="ＭＳ 明朝" w:cs="Tahoma" w:hint="eastAsia"/>
                <w:color w:val="2F61FF"/>
                <w:sz w:val="18"/>
                <w:szCs w:val="18"/>
                <w:u w:val="single"/>
              </w:rPr>
              <w:t xml:space="preserve">　</w:t>
            </w:r>
            <w:r w:rsidR="005225EB" w:rsidRPr="005225EB">
              <w:rPr>
                <w:rFonts w:ascii="ＭＳ 明朝" w:eastAsia="ＭＳ 明朝" w:hAnsi="ＭＳ 明朝" w:cs="Tahoma" w:hint="eastAsia"/>
                <w:color w:val="2F61FF"/>
                <w:sz w:val="18"/>
                <w:szCs w:val="18"/>
                <w:u w:val="single"/>
              </w:rPr>
              <w:t>英文開示の有無</w:t>
            </w:r>
          </w:p>
        </w:tc>
        <w:tc>
          <w:tcPr>
            <w:tcW w:w="6729" w:type="dxa"/>
            <w:tcBorders>
              <w:top w:val="single" w:sz="4" w:space="0" w:color="auto"/>
              <w:left w:val="single" w:sz="4" w:space="0" w:color="auto"/>
              <w:right w:val="single" w:sz="4" w:space="0" w:color="auto"/>
            </w:tcBorders>
            <w:shd w:val="clear" w:color="auto" w:fill="auto"/>
          </w:tcPr>
          <w:p w14:paraId="3E23E746" w14:textId="77777777" w:rsidR="005225EB" w:rsidRPr="005225EB" w:rsidRDefault="005225EB"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5225EB">
              <w:rPr>
                <w:rFonts w:ascii="ＭＳ 明朝" w:eastAsia="ＭＳ 明朝" w:hAnsi="ＭＳ 明朝" w:cs="Tahoma" w:hint="eastAsia"/>
                <w:color w:val="2F61FF"/>
                <w:sz w:val="18"/>
                <w:szCs w:val="18"/>
                <w:u w:val="single"/>
              </w:rPr>
              <w:t>・　英文開示の有無について選択してください。</w:t>
            </w:r>
          </w:p>
          <w:p w14:paraId="065350FE" w14:textId="026C33D0" w:rsidR="005225EB" w:rsidRPr="005225EB" w:rsidRDefault="005225EB"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5225EB">
              <w:rPr>
                <w:rFonts w:ascii="ＭＳ 明朝" w:eastAsia="ＭＳ 明朝" w:hAnsi="ＭＳ 明朝" w:cs="Tahoma" w:hint="eastAsia"/>
                <w:color w:val="2F61FF"/>
                <w:sz w:val="18"/>
                <w:szCs w:val="18"/>
                <w:u w:val="single"/>
              </w:rPr>
              <w:t>・　開示企業一覧表の「英文開示」の欄に反映されます。</w:t>
            </w:r>
          </w:p>
        </w:tc>
      </w:tr>
      <w:tr w:rsidR="005225EB" w:rsidRPr="000C32AF" w14:paraId="1FD7F59F"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7F85A796" w14:textId="2A0AD0C5" w:rsidR="005225EB" w:rsidRPr="005225EB" w:rsidRDefault="00EE2C39" w:rsidP="00EE2C39">
            <w:pPr>
              <w:snapToGrid w:val="0"/>
              <w:spacing w:line="260" w:lineRule="exact"/>
              <w:ind w:leftChars="180" w:left="360" w:firstLineChars="100" w:firstLine="170"/>
              <w:rPr>
                <w:rFonts w:ascii="ＭＳ 明朝" w:eastAsia="ＭＳ 明朝" w:hAnsi="ＭＳ 明朝" w:cs="Tahoma"/>
                <w:color w:val="2F61FF"/>
                <w:sz w:val="18"/>
                <w:szCs w:val="18"/>
                <w:u w:val="single"/>
              </w:rPr>
            </w:pPr>
            <w:r>
              <w:rPr>
                <w:rFonts w:ascii="ＭＳ 明朝" w:eastAsia="ＭＳ 明朝" w:hAnsi="ＭＳ 明朝" w:cs="Tahoma" w:hint="eastAsia"/>
                <w:color w:val="2F61FF"/>
                <w:sz w:val="18"/>
                <w:szCs w:val="18"/>
                <w:u w:val="single"/>
              </w:rPr>
              <w:t>③</w:t>
            </w:r>
            <w:r w:rsidRPr="00EE2C39">
              <w:rPr>
                <w:rFonts w:ascii="ＭＳ 明朝" w:eastAsia="ＭＳ 明朝" w:hAnsi="ＭＳ 明朝" w:cs="Tahoma" w:hint="eastAsia"/>
                <w:color w:val="2F61FF"/>
                <w:sz w:val="18"/>
                <w:szCs w:val="18"/>
                <w:u w:val="single"/>
              </w:rPr>
              <w:t xml:space="preserve">　</w:t>
            </w:r>
            <w:r w:rsidR="005225EB" w:rsidRPr="005225EB">
              <w:rPr>
                <w:rFonts w:ascii="ＭＳ 明朝" w:eastAsia="ＭＳ 明朝" w:hAnsi="ＭＳ 明朝" w:cs="Tahoma" w:hint="eastAsia"/>
                <w:color w:val="2F61FF"/>
                <w:sz w:val="18"/>
                <w:szCs w:val="18"/>
                <w:u w:val="single"/>
              </w:rPr>
              <w:t>アップデート日付</w:t>
            </w:r>
          </w:p>
        </w:tc>
        <w:tc>
          <w:tcPr>
            <w:tcW w:w="6729" w:type="dxa"/>
            <w:tcBorders>
              <w:top w:val="single" w:sz="4" w:space="0" w:color="auto"/>
              <w:left w:val="single" w:sz="4" w:space="0" w:color="auto"/>
              <w:right w:val="single" w:sz="4" w:space="0" w:color="auto"/>
            </w:tcBorders>
            <w:shd w:val="clear" w:color="auto" w:fill="auto"/>
          </w:tcPr>
          <w:p w14:paraId="5126B127" w14:textId="28E61D3A" w:rsidR="005225EB" w:rsidRPr="005225EB" w:rsidRDefault="005225EB"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5225EB">
              <w:rPr>
                <w:rFonts w:ascii="ＭＳ 明朝" w:eastAsia="ＭＳ 明朝" w:hAnsi="ＭＳ 明朝" w:cs="Tahoma" w:hint="eastAsia"/>
                <w:color w:val="2F61FF"/>
                <w:sz w:val="18"/>
                <w:szCs w:val="18"/>
                <w:u w:val="single"/>
              </w:rPr>
              <w:t>・　「</w:t>
            </w:r>
            <w:r w:rsidR="00E9210E">
              <w:rPr>
                <w:rFonts w:ascii="ＭＳ 明朝" w:eastAsia="ＭＳ 明朝" w:hAnsi="ＭＳ 明朝" w:cs="Tahoma" w:hint="eastAsia"/>
                <w:color w:val="2F61FF"/>
                <w:sz w:val="18"/>
                <w:szCs w:val="18"/>
                <w:u w:val="single"/>
              </w:rPr>
              <w:t xml:space="preserve">① </w:t>
            </w:r>
            <w:r w:rsidRPr="005225EB">
              <w:rPr>
                <w:rFonts w:ascii="ＭＳ 明朝" w:eastAsia="ＭＳ 明朝" w:hAnsi="ＭＳ 明朝" w:cs="Tahoma" w:hint="eastAsia"/>
                <w:color w:val="2F61FF"/>
                <w:sz w:val="18"/>
                <w:szCs w:val="18"/>
                <w:u w:val="single"/>
              </w:rPr>
              <w:t>記載内容」で「取組みの開示（アップデート）」を選択した場合は、アップデート日付（</w:t>
            </w:r>
            <w:r w:rsidR="00E04EEC" w:rsidRPr="00E04EEC">
              <w:rPr>
                <w:rFonts w:ascii="ＭＳ 明朝" w:eastAsia="ＭＳ 明朝" w:hAnsi="ＭＳ 明朝" w:cs="Tahoma" w:hint="eastAsia"/>
                <w:color w:val="2F61FF"/>
                <w:sz w:val="18"/>
                <w:szCs w:val="18"/>
                <w:u w:val="single"/>
              </w:rPr>
              <w:t>下記「</w:t>
            </w:r>
            <w:r w:rsidR="003C7161">
              <w:rPr>
                <w:rFonts w:ascii="ＭＳ 明朝" w:eastAsia="ＭＳ 明朝" w:hAnsi="ＭＳ 明朝" w:cs="Tahoma" w:hint="eastAsia"/>
                <w:color w:val="2F61FF"/>
                <w:sz w:val="18"/>
                <w:szCs w:val="18"/>
                <w:u w:val="single"/>
              </w:rPr>
              <w:t xml:space="preserve">④ </w:t>
            </w:r>
            <w:r w:rsidR="00E04EEC" w:rsidRPr="00E04EEC">
              <w:rPr>
                <w:rFonts w:ascii="ＭＳ 明朝" w:eastAsia="ＭＳ 明朝" w:hAnsi="ＭＳ 明朝" w:cs="Tahoma" w:hint="eastAsia"/>
                <w:color w:val="2F61FF"/>
                <w:sz w:val="18"/>
                <w:szCs w:val="18"/>
                <w:u w:val="single"/>
              </w:rPr>
              <w:t>該当項目に関する説明」欄の更新日</w:t>
            </w:r>
            <w:r w:rsidRPr="005225EB">
              <w:rPr>
                <w:rFonts w:ascii="ＭＳ 明朝" w:eastAsia="ＭＳ 明朝" w:hAnsi="ＭＳ 明朝" w:cs="Tahoma" w:hint="eastAsia"/>
                <w:color w:val="2F61FF"/>
                <w:sz w:val="18"/>
                <w:szCs w:val="18"/>
                <w:u w:val="single"/>
              </w:rPr>
              <w:t>）をプルダウンから入力してください。開示企業一覧表の「開示内容のアップデート日」の欄に反映されます。</w:t>
            </w:r>
          </w:p>
          <w:p w14:paraId="457B2219" w14:textId="3CD229D6" w:rsidR="005225EB" w:rsidRPr="005225EB" w:rsidRDefault="005225EB"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5225EB">
              <w:rPr>
                <w:rFonts w:ascii="ＭＳ 明朝" w:eastAsia="ＭＳ 明朝" w:hAnsi="ＭＳ 明朝" w:cs="Tahoma" w:hint="eastAsia"/>
                <w:color w:val="2F61FF"/>
                <w:sz w:val="18"/>
                <w:szCs w:val="18"/>
                <w:u w:val="single"/>
              </w:rPr>
              <w:t>※　「</w:t>
            </w:r>
            <w:r w:rsidR="008941E7">
              <w:rPr>
                <w:rFonts w:ascii="ＭＳ 明朝" w:eastAsia="ＭＳ 明朝" w:hAnsi="ＭＳ 明朝" w:cs="Tahoma" w:hint="eastAsia"/>
                <w:color w:val="2F61FF"/>
                <w:sz w:val="18"/>
                <w:szCs w:val="18"/>
                <w:u w:val="single"/>
              </w:rPr>
              <w:t xml:space="preserve">④ </w:t>
            </w:r>
            <w:r w:rsidRPr="005225EB">
              <w:rPr>
                <w:rFonts w:ascii="ＭＳ 明朝" w:eastAsia="ＭＳ 明朝" w:hAnsi="ＭＳ 明朝" w:cs="Tahoma" w:hint="eastAsia"/>
                <w:color w:val="2F61FF"/>
                <w:sz w:val="18"/>
                <w:szCs w:val="18"/>
                <w:u w:val="single"/>
              </w:rPr>
              <w:t>該当項目に関する説明」欄において他の書類を参照し、</w:t>
            </w:r>
            <w:r w:rsidR="00E04EEC" w:rsidRPr="00E04EEC">
              <w:rPr>
                <w:rFonts w:ascii="ＭＳ 明朝" w:eastAsia="ＭＳ 明朝" w:hAnsi="ＭＳ 明朝" w:cs="Tahoma" w:hint="eastAsia"/>
                <w:color w:val="2F61FF"/>
                <w:sz w:val="18"/>
                <w:szCs w:val="18"/>
                <w:u w:val="single"/>
              </w:rPr>
              <w:t>当該書類を更新した場合、報告書をアップデートのうえ、アップデートした日</w:t>
            </w:r>
            <w:r w:rsidRPr="005225EB">
              <w:rPr>
                <w:rFonts w:ascii="ＭＳ 明朝" w:eastAsia="ＭＳ 明朝" w:hAnsi="ＭＳ 明朝" w:cs="Tahoma" w:hint="eastAsia"/>
                <w:color w:val="2F61FF"/>
                <w:sz w:val="18"/>
                <w:szCs w:val="18"/>
                <w:u w:val="single"/>
              </w:rPr>
              <w:t>を入力してください。</w:t>
            </w:r>
          </w:p>
        </w:tc>
      </w:tr>
      <w:tr w:rsidR="005225EB" w:rsidRPr="000C32AF" w14:paraId="03F3296A"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76772CEE" w14:textId="3BB5C8DD" w:rsidR="005225EB" w:rsidRPr="005225EB" w:rsidRDefault="00EE2C39" w:rsidP="00EE2C39">
            <w:pPr>
              <w:snapToGrid w:val="0"/>
              <w:spacing w:line="260" w:lineRule="exact"/>
              <w:ind w:leftChars="180" w:left="360" w:firstLineChars="100" w:firstLine="170"/>
              <w:rPr>
                <w:rFonts w:ascii="ＭＳ 明朝" w:eastAsia="ＭＳ 明朝" w:hAnsi="ＭＳ 明朝" w:cs="Tahoma"/>
                <w:color w:val="2F61FF"/>
                <w:sz w:val="18"/>
                <w:szCs w:val="18"/>
                <w:u w:val="single"/>
              </w:rPr>
            </w:pPr>
            <w:r>
              <w:rPr>
                <w:rFonts w:ascii="ＭＳ 明朝" w:eastAsia="ＭＳ 明朝" w:hAnsi="ＭＳ 明朝" w:cs="Tahoma" w:hint="eastAsia"/>
                <w:color w:val="2F61FF"/>
                <w:sz w:val="18"/>
                <w:szCs w:val="18"/>
                <w:u w:val="single"/>
              </w:rPr>
              <w:t>④</w:t>
            </w:r>
            <w:r w:rsidRPr="00EE2C39">
              <w:rPr>
                <w:rFonts w:ascii="ＭＳ 明朝" w:eastAsia="ＭＳ 明朝" w:hAnsi="ＭＳ 明朝" w:cs="Tahoma" w:hint="eastAsia"/>
                <w:color w:val="2F61FF"/>
                <w:sz w:val="18"/>
                <w:szCs w:val="18"/>
                <w:u w:val="single"/>
              </w:rPr>
              <w:t xml:space="preserve">　</w:t>
            </w:r>
            <w:r w:rsidR="005225EB" w:rsidRPr="005225EB">
              <w:rPr>
                <w:rFonts w:ascii="ＭＳ 明朝" w:eastAsia="ＭＳ 明朝" w:hAnsi="ＭＳ 明朝" w:cs="Tahoma" w:hint="eastAsia"/>
                <w:color w:val="2F61FF"/>
                <w:sz w:val="18"/>
                <w:szCs w:val="18"/>
                <w:u w:val="single"/>
              </w:rPr>
              <w:t>該当項目に関する説明</w:t>
            </w:r>
          </w:p>
        </w:tc>
        <w:tc>
          <w:tcPr>
            <w:tcW w:w="6729" w:type="dxa"/>
            <w:tcBorders>
              <w:top w:val="single" w:sz="4" w:space="0" w:color="auto"/>
              <w:left w:val="single" w:sz="4" w:space="0" w:color="auto"/>
              <w:right w:val="single" w:sz="4" w:space="0" w:color="auto"/>
            </w:tcBorders>
            <w:shd w:val="clear" w:color="auto" w:fill="auto"/>
          </w:tcPr>
          <w:p w14:paraId="47B4A530" w14:textId="4CAF3C71" w:rsidR="005225EB" w:rsidRPr="005225EB" w:rsidRDefault="005225EB"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5225EB">
              <w:rPr>
                <w:rFonts w:ascii="ＭＳ 明朝" w:eastAsia="ＭＳ 明朝" w:hAnsi="ＭＳ 明朝" w:cs="Tahoma" w:hint="eastAsia"/>
                <w:color w:val="2F61FF"/>
                <w:sz w:val="18"/>
                <w:szCs w:val="18"/>
                <w:u w:val="single"/>
              </w:rPr>
              <w:t>・　「</w:t>
            </w:r>
            <w:r w:rsidR="00E9210E">
              <w:rPr>
                <w:rFonts w:ascii="ＭＳ 明朝" w:eastAsia="ＭＳ 明朝" w:hAnsi="ＭＳ 明朝" w:cs="Tahoma" w:hint="eastAsia"/>
                <w:color w:val="2F61FF"/>
                <w:sz w:val="18"/>
                <w:szCs w:val="18"/>
                <w:u w:val="single"/>
              </w:rPr>
              <w:t xml:space="preserve">① </w:t>
            </w:r>
            <w:r w:rsidRPr="005225EB">
              <w:rPr>
                <w:rFonts w:ascii="ＭＳ 明朝" w:eastAsia="ＭＳ 明朝" w:hAnsi="ＭＳ 明朝" w:cs="Tahoma" w:hint="eastAsia"/>
                <w:color w:val="2F61FF"/>
                <w:sz w:val="18"/>
                <w:szCs w:val="18"/>
                <w:u w:val="single"/>
              </w:rPr>
              <w:t>記載内容」で「取組みの開示（初回）」又は「取組みの開示（アップデート）」を選択した場合は、具体的な取組み内容を、「検討状況の開示」を選択した場合は、検討プロセスや開示見込み時期を記載してください。</w:t>
            </w:r>
          </w:p>
          <w:p w14:paraId="55038ADD" w14:textId="7831EFAF" w:rsidR="005225EB" w:rsidRPr="005225EB" w:rsidRDefault="005225EB" w:rsidP="005225EB">
            <w:pPr>
              <w:snapToGrid w:val="0"/>
              <w:spacing w:line="260" w:lineRule="exact"/>
              <w:ind w:left="170" w:hangingChars="100" w:hanging="170"/>
              <w:rPr>
                <w:rFonts w:ascii="ＭＳ 明朝" w:eastAsia="ＭＳ 明朝" w:hAnsi="ＭＳ 明朝" w:cs="Tahoma"/>
                <w:color w:val="2F61FF"/>
                <w:sz w:val="18"/>
                <w:szCs w:val="18"/>
                <w:u w:val="single"/>
              </w:rPr>
            </w:pPr>
            <w:r w:rsidRPr="005225EB">
              <w:rPr>
                <w:rFonts w:ascii="ＭＳ 明朝" w:eastAsia="ＭＳ 明朝" w:hAnsi="ＭＳ 明朝" w:cs="Tahoma" w:hint="eastAsia"/>
                <w:color w:val="2F61FF"/>
                <w:sz w:val="18"/>
                <w:szCs w:val="18"/>
                <w:u w:val="single"/>
              </w:rPr>
              <w:t>※　経営戦略や経営計画、決算説明資料、アニュアルレポート、自社のウェブサイト等で開示を行っている場合には、本欄に開示を行っている旨とその閲覧方法（ウェブサイトのＵＲＬなど）を記載してください。</w:t>
            </w:r>
          </w:p>
        </w:tc>
      </w:tr>
      <w:tr w:rsidR="000159BC" w:rsidRPr="000C32AF" w14:paraId="38B2F5FD"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0E7328D" w14:textId="77777777" w:rsidR="0050165A" w:rsidRPr="000C32AF" w:rsidRDefault="0050165A" w:rsidP="000159BC">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■２．資本構成</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1DD2C6D" w14:textId="035D4823" w:rsidR="008748B4" w:rsidRPr="000C32AF" w:rsidRDefault="0050165A" w:rsidP="000C78C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B22885">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73CC377C" w14:textId="5415E50B" w:rsidR="0050165A" w:rsidRPr="000C32AF" w:rsidRDefault="0050165A" w:rsidP="00C84B7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405540" w:rsidRPr="000C32AF">
              <w:rPr>
                <w:rFonts w:ascii="ＭＳ 明朝" w:eastAsia="ＭＳ 明朝" w:hAnsi="ＭＳ 明朝" w:cs="Tahoma" w:hint="eastAsia"/>
                <w:sz w:val="18"/>
                <w:szCs w:val="18"/>
              </w:rPr>
              <w:t>有価証券報告書に記載される</w:t>
            </w:r>
            <w:r w:rsidR="004670D0" w:rsidRPr="000C32AF">
              <w:rPr>
                <w:rFonts w:ascii="ＭＳ 明朝" w:eastAsia="ＭＳ 明朝" w:hAnsi="ＭＳ 明朝" w:cs="Tahoma" w:hint="eastAsia"/>
                <w:sz w:val="18"/>
                <w:szCs w:val="18"/>
              </w:rPr>
              <w:t>「</w:t>
            </w:r>
            <w:r w:rsidR="00405540" w:rsidRPr="000C32AF">
              <w:rPr>
                <w:rFonts w:ascii="ＭＳ 明朝" w:eastAsia="ＭＳ 明朝" w:hAnsi="ＭＳ 明朝" w:cs="Tahoma" w:hint="eastAsia"/>
                <w:sz w:val="18"/>
                <w:szCs w:val="18"/>
              </w:rPr>
              <w:t>大株主の状況</w:t>
            </w:r>
            <w:r w:rsidR="004670D0" w:rsidRPr="000C32AF">
              <w:rPr>
                <w:rFonts w:ascii="ＭＳ 明朝" w:eastAsia="ＭＳ 明朝" w:hAnsi="ＭＳ 明朝" w:cs="Tahoma" w:hint="eastAsia"/>
                <w:sz w:val="18"/>
                <w:szCs w:val="18"/>
              </w:rPr>
              <w:t>」</w:t>
            </w:r>
            <w:r w:rsidR="00405540" w:rsidRPr="000C32AF">
              <w:rPr>
                <w:rFonts w:ascii="ＭＳ 明朝" w:eastAsia="ＭＳ 明朝" w:hAnsi="ＭＳ 明朝" w:cs="Tahoma" w:hint="eastAsia"/>
                <w:sz w:val="18"/>
                <w:szCs w:val="18"/>
              </w:rPr>
              <w:t>に係る基準日</w:t>
            </w:r>
            <w:r w:rsidRPr="000C32AF">
              <w:rPr>
                <w:rFonts w:ascii="ＭＳ 明朝" w:eastAsia="ＭＳ 明朝" w:hAnsi="ＭＳ 明朝" w:cs="Tahoma" w:hint="eastAsia"/>
                <w:sz w:val="18"/>
                <w:szCs w:val="18"/>
              </w:rPr>
              <w:t>以外に基準日を設定したことに伴い記載内容に変更が生じた場合の当該内容の</w:t>
            </w:r>
            <w:r w:rsidR="000F090C">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は任意です。（変更が生じた後最初に到来する定時株主総会の日以後に一括して</w:t>
            </w:r>
            <w:r w:rsidR="000F090C">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7C797B1E" w14:textId="578F4CDC"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w:t>
            </w:r>
            <w:r w:rsidR="00624D70">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上場申請のための有価証券報告書（Ⅰの部）」における最近の状況について記載してください。</w:t>
            </w:r>
          </w:p>
          <w:p w14:paraId="5B752901" w14:textId="77777777" w:rsidR="0050165A" w:rsidRPr="000C32AF" w:rsidRDefault="0050165A" w:rsidP="000159BC">
            <w:pPr>
              <w:snapToGrid w:val="0"/>
              <w:spacing w:line="260" w:lineRule="exact"/>
              <w:ind w:left="170" w:hangingChars="100" w:hanging="170"/>
              <w:rPr>
                <w:rFonts w:ascii="ＭＳ 明朝" w:eastAsia="ＭＳ 明朝" w:hAnsi="ＭＳ 明朝" w:cs="Tahoma"/>
                <w:strike/>
                <w:sz w:val="18"/>
                <w:szCs w:val="18"/>
              </w:rPr>
            </w:pPr>
            <w:r w:rsidRPr="000C32AF">
              <w:rPr>
                <w:rFonts w:ascii="ＭＳ 明朝" w:eastAsia="ＭＳ 明朝" w:hAnsi="ＭＳ 明朝" w:cs="Tahoma" w:hint="eastAsia"/>
                <w:sz w:val="18"/>
                <w:szCs w:val="18"/>
              </w:rPr>
              <w:t>・　注記がある場合は、「（５）補足説明」の欄に記載してください。</w:t>
            </w:r>
          </w:p>
        </w:tc>
      </w:tr>
      <w:tr w:rsidR="000159BC" w:rsidRPr="000C32AF" w14:paraId="51D5CCCE"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493B098"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（１）外国人株式所有比率</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0EA8E3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発行済株式数のうち、外国の法令に基づいて設立された法人等及び外国国籍を有する個人が保有する株式数の割合をいいます（有価証券報告書における定義に準ずるものとします。）。</w:t>
            </w:r>
          </w:p>
          <w:p w14:paraId="715E830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有価証券報告書様式（開示府令第３号様式等）における「株式等の状況」における「所有者別状況」を参考に記載してください。</w:t>
            </w:r>
          </w:p>
        </w:tc>
      </w:tr>
      <w:tr w:rsidR="000159BC" w:rsidRPr="000C32AF" w14:paraId="1D217717"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21EE144"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（２）大株主の状況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5B4ACC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有価証券報告書様式（開示府令第３号様式等）における「株式等の状況」における「大株主の状況」に準じて記載してください。上場会社の株式について</w:t>
            </w:r>
            <w:bookmarkStart w:id="1" w:name="OLE_LINK2"/>
            <w:r w:rsidRPr="000C32AF">
              <w:rPr>
                <w:rFonts w:ascii="ＭＳ 明朝" w:eastAsia="ＭＳ 明朝" w:hAnsi="ＭＳ 明朝" w:cs="Tahoma" w:hint="eastAsia"/>
                <w:sz w:val="18"/>
                <w:szCs w:val="18"/>
              </w:rPr>
              <w:t>大量保有報告書が提出されている</w:t>
            </w:r>
            <w:bookmarkEnd w:id="1"/>
            <w:r w:rsidRPr="000C32AF">
              <w:rPr>
                <w:rFonts w:ascii="ＭＳ 明朝" w:eastAsia="ＭＳ 明朝" w:hAnsi="ＭＳ 明朝" w:cs="Tahoma" w:hint="eastAsia"/>
                <w:sz w:val="18"/>
                <w:szCs w:val="18"/>
              </w:rPr>
              <w:t>場合で、直近の株主名簿の記載内容と相違がある場合には、本項目では株主名簿に基づいて記載を行った上で、大量保有報告書が提出されている旨を「（５）補足説明」欄に記載してください。</w:t>
            </w:r>
          </w:p>
          <w:p w14:paraId="3F55BF5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所有株式数は上場株式数をベースに記載してください。</w:t>
            </w:r>
          </w:p>
          <w:p w14:paraId="579A2D0B" w14:textId="77777777" w:rsidR="00311610" w:rsidRPr="000C32AF" w:rsidRDefault="0050165A" w:rsidP="0031161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所有株式数の多い順に１０名程度について記載してください。</w:t>
            </w:r>
          </w:p>
          <w:p w14:paraId="50BEE0E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数字は半角で入力してください。</w:t>
            </w:r>
          </w:p>
          <w:p w14:paraId="45C7CD72" w14:textId="35422363"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新規上場申請者は、開示府令第２号の４様式に準じて作成した「</w:t>
            </w:r>
            <w:r w:rsidR="00580141">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上場申請のための有価証券報告書（Ⅰの部）」における「株主の状況」から新株予約権等を除いて</w:t>
            </w:r>
            <w:r w:rsidRPr="000C32AF">
              <w:rPr>
                <w:rFonts w:ascii="ＭＳ 明朝" w:eastAsia="ＭＳ 明朝" w:hAnsi="ＭＳ 明朝" w:cs="Tahoma" w:hint="eastAsia"/>
                <w:sz w:val="18"/>
                <w:szCs w:val="18"/>
              </w:rPr>
              <w:lastRenderedPageBreak/>
              <w:t>記載してください。</w:t>
            </w:r>
          </w:p>
        </w:tc>
      </w:tr>
      <w:tr w:rsidR="000159BC" w:rsidRPr="000C32AF" w14:paraId="45A6DC49" w14:textId="77777777" w:rsidTr="000C2AF3">
        <w:trPr>
          <w:trHeight w:val="67"/>
        </w:trPr>
        <w:tc>
          <w:tcPr>
            <w:tcW w:w="2775" w:type="dxa"/>
            <w:vMerge w:val="restart"/>
            <w:tcBorders>
              <w:top w:val="single" w:sz="4" w:space="0" w:color="auto"/>
              <w:left w:val="single" w:sz="4" w:space="0" w:color="auto"/>
              <w:right w:val="single" w:sz="4" w:space="0" w:color="auto"/>
            </w:tcBorders>
            <w:shd w:val="clear" w:color="auto" w:fill="auto"/>
          </w:tcPr>
          <w:p w14:paraId="27E27DAE" w14:textId="77777777" w:rsidR="0050165A" w:rsidRPr="000C32AF" w:rsidRDefault="0050165A" w:rsidP="0050165A">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（３）支配株主（親会社を除く）の有無</w:t>
            </w:r>
          </w:p>
          <w:p w14:paraId="36FC4B43" w14:textId="77777777" w:rsidR="0050165A" w:rsidRPr="000C32AF" w:rsidRDefault="0050165A" w:rsidP="0050165A">
            <w:pPr>
              <w:snapToGrid w:val="0"/>
              <w:spacing w:line="260" w:lineRule="exact"/>
              <w:ind w:leftChars="180" w:left="530" w:hangingChars="100" w:hanging="170"/>
              <w:rPr>
                <w:rFonts w:ascii="ＭＳ ゴシック" w:eastAsia="ＭＳ ゴシック" w:hAnsi="ＭＳ ゴシック" w:cs="Tahoma"/>
                <w:sz w:val="18"/>
                <w:szCs w:val="18"/>
              </w:rPr>
            </w:pPr>
          </w:p>
        </w:tc>
        <w:tc>
          <w:tcPr>
            <w:tcW w:w="6729" w:type="dxa"/>
            <w:tcBorders>
              <w:top w:val="single" w:sz="4" w:space="0" w:color="auto"/>
              <w:left w:val="single" w:sz="4" w:space="0" w:color="auto"/>
              <w:bottom w:val="dashSmallGap" w:sz="4" w:space="0" w:color="auto"/>
              <w:right w:val="single" w:sz="4" w:space="0" w:color="auto"/>
            </w:tcBorders>
            <w:shd w:val="clear" w:color="auto" w:fill="auto"/>
          </w:tcPr>
          <w:p w14:paraId="07E01505" w14:textId="7968409D" w:rsidR="0050165A"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支配株主のうち、親会社に該当しない者（以下、「支配株主（親会社を除く）」といいます。）を有する場合に、その名称を</w:t>
            </w:r>
            <w:r w:rsidR="00D736B9" w:rsidRPr="00D736B9">
              <w:rPr>
                <w:rFonts w:ascii="ＭＳ 明朝" w:eastAsia="ＭＳ 明朝" w:hAnsi="ＭＳ 明朝" w:cs="Tahoma" w:hint="eastAsia"/>
                <w:sz w:val="18"/>
                <w:szCs w:val="18"/>
              </w:rPr>
              <w:t>すべて</w:t>
            </w:r>
            <w:r w:rsidRPr="000C32AF">
              <w:rPr>
                <w:rFonts w:ascii="ＭＳ 明朝" w:eastAsia="ＭＳ 明朝" w:hAnsi="ＭＳ 明朝" w:cs="Tahoma" w:hint="eastAsia"/>
                <w:sz w:val="18"/>
                <w:szCs w:val="18"/>
              </w:rPr>
              <w:t>記載してください。</w:t>
            </w:r>
          </w:p>
          <w:p w14:paraId="1CEDBBAE" w14:textId="0CCA2666" w:rsidR="009E0998" w:rsidRPr="009E0998" w:rsidRDefault="009E0998" w:rsidP="009E0998">
            <w:pPr>
              <w:snapToGrid w:val="0"/>
              <w:spacing w:line="260" w:lineRule="exact"/>
              <w:ind w:left="170" w:hangingChars="100" w:hanging="170"/>
              <w:rPr>
                <w:rFonts w:ascii="ＭＳ 明朝" w:eastAsia="ＭＳ 明朝" w:hAnsi="ＭＳ 明朝" w:cs="Tahoma"/>
                <w:sz w:val="18"/>
                <w:szCs w:val="18"/>
              </w:rPr>
            </w:pPr>
            <w:r w:rsidRPr="009E0998">
              <w:rPr>
                <w:rFonts w:ascii="ＭＳ 明朝" w:eastAsia="ＭＳ 明朝" w:hAnsi="ＭＳ 明朝" w:cs="Tahoma" w:hint="eastAsia"/>
                <w:sz w:val="18"/>
                <w:szCs w:val="18"/>
              </w:rPr>
              <w:t>※</w:t>
            </w:r>
            <w:r>
              <w:rPr>
                <w:rFonts w:ascii="ＭＳ 明朝" w:eastAsia="ＭＳ 明朝" w:hAnsi="ＭＳ 明朝" w:cs="Tahoma" w:hint="eastAsia"/>
                <w:sz w:val="18"/>
                <w:szCs w:val="18"/>
              </w:rPr>
              <w:t xml:space="preserve">　</w:t>
            </w:r>
            <w:r w:rsidR="003A1D16" w:rsidRPr="003A1D16">
              <w:rPr>
                <w:rFonts w:ascii="ＭＳ 明朝" w:eastAsia="ＭＳ 明朝" w:hAnsi="ＭＳ 明朝" w:cs="Tahoma" w:hint="eastAsia"/>
                <w:sz w:val="18"/>
                <w:szCs w:val="18"/>
              </w:rPr>
              <w:t>親会社については「（４）親会社の有無」の欄にその名称を記載</w:t>
            </w:r>
            <w:r w:rsidR="003A1D16">
              <w:rPr>
                <w:rFonts w:ascii="ＭＳ 明朝" w:eastAsia="ＭＳ 明朝" w:hAnsi="ＭＳ 明朝" w:cs="Tahoma" w:hint="eastAsia"/>
                <w:sz w:val="18"/>
                <w:szCs w:val="18"/>
              </w:rPr>
              <w:t>し、本欄には</w:t>
            </w:r>
            <w:r w:rsidRPr="009E0998">
              <w:rPr>
                <w:rFonts w:ascii="ＭＳ 明朝" w:eastAsia="ＭＳ 明朝" w:hAnsi="ＭＳ 明朝" w:cs="Tahoma" w:hint="eastAsia"/>
                <w:sz w:val="18"/>
                <w:szCs w:val="18"/>
              </w:rPr>
              <w:t>記載しないでください。</w:t>
            </w:r>
          </w:p>
          <w:p w14:paraId="18741D5D" w14:textId="39F593E4" w:rsidR="009E0998" w:rsidRPr="000C32AF" w:rsidRDefault="009E0998" w:rsidP="009E0998">
            <w:pPr>
              <w:snapToGrid w:val="0"/>
              <w:spacing w:line="260" w:lineRule="exact"/>
              <w:ind w:left="170" w:hangingChars="100" w:hanging="170"/>
              <w:rPr>
                <w:rFonts w:ascii="ＭＳ 明朝" w:eastAsia="ＭＳ 明朝" w:hAnsi="ＭＳ 明朝" w:cs="Tahoma"/>
                <w:sz w:val="18"/>
                <w:szCs w:val="18"/>
              </w:rPr>
            </w:pPr>
            <w:r w:rsidRPr="009E0998">
              <w:rPr>
                <w:rFonts w:ascii="ＭＳ 明朝" w:eastAsia="ＭＳ 明朝" w:hAnsi="ＭＳ 明朝" w:cs="Tahoma" w:hint="eastAsia"/>
                <w:sz w:val="18"/>
                <w:szCs w:val="18"/>
              </w:rPr>
              <w:t>※</w:t>
            </w:r>
            <w:r>
              <w:rPr>
                <w:rFonts w:ascii="ＭＳ 明朝" w:eastAsia="ＭＳ 明朝" w:hAnsi="ＭＳ 明朝" w:cs="Tahoma" w:hint="eastAsia"/>
                <w:sz w:val="18"/>
                <w:szCs w:val="18"/>
              </w:rPr>
              <w:t xml:space="preserve">　</w:t>
            </w:r>
            <w:r w:rsidR="00CE4DA9" w:rsidRPr="00CE4DA9">
              <w:rPr>
                <w:rFonts w:ascii="ＭＳ 明朝" w:eastAsia="ＭＳ 明朝" w:hAnsi="ＭＳ 明朝" w:cs="Tahoma" w:hint="eastAsia"/>
                <w:sz w:val="18"/>
                <w:szCs w:val="18"/>
              </w:rPr>
              <w:t>本欄に「その他関係会社」について記載しないように</w:t>
            </w:r>
            <w:r w:rsidRPr="009E0998">
              <w:rPr>
                <w:rFonts w:ascii="ＭＳ 明朝" w:eastAsia="ＭＳ 明朝" w:hAnsi="ＭＳ 明朝" w:cs="Tahoma" w:hint="eastAsia"/>
                <w:sz w:val="18"/>
                <w:szCs w:val="18"/>
              </w:rPr>
              <w:t>注意してください。</w:t>
            </w:r>
          </w:p>
          <w:p w14:paraId="3A9325D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1EF4A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【支配株主の定義について】</w:t>
            </w:r>
          </w:p>
          <w:p w14:paraId="509CA52D"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次の①②のいずれかに該当する者が支配株主にあたります（上場規程第２条第４２号の２、同施行規則第３条の２）。</w:t>
            </w:r>
          </w:p>
          <w:p w14:paraId="24798884"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親会社（財務諸表等の用語、様式及び作成方法に関する規則（以下、「財表規則」といいます。）第８条第３項に規定する親会社をいいます。以下同じ。）</w:t>
            </w:r>
          </w:p>
          <w:p w14:paraId="6576E945"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主要株主（</w:t>
            </w:r>
            <w:r w:rsidRPr="000C32AF">
              <w:rPr>
                <w:rFonts w:ascii="ＭＳ 明朝" w:eastAsia="ＭＳ 明朝" w:hAnsi="ＭＳ 明朝" w:cs="Times New Roman" w:hint="eastAsia"/>
                <w:sz w:val="18"/>
                <w:szCs w:val="18"/>
              </w:rPr>
              <w:t>金商法第１６３条第１項に規定する主要株主をいいます。</w:t>
            </w:r>
            <w:r w:rsidRPr="000C32AF">
              <w:rPr>
                <w:rFonts w:ascii="ＭＳ 明朝" w:eastAsia="ＭＳ 明朝" w:hAnsi="ＭＳ 明朝" w:cs="Tahoma" w:hint="eastAsia"/>
                <w:sz w:val="18"/>
                <w:szCs w:val="18"/>
              </w:rPr>
              <w:t>以下同じ。）で、当該主要株主が自己の計算において所有している議決権と、次の③④に掲げる者が所有している議決権とを合わせて、上場会社の議決権の過半数を占めている者（①を除きます。）</w:t>
            </w:r>
          </w:p>
          <w:p w14:paraId="1DDFFA8C" w14:textId="77777777" w:rsidR="0050165A" w:rsidRPr="000C32AF" w:rsidRDefault="0050165A" w:rsidP="0050165A">
            <w:pPr>
              <w:snapToGrid w:val="0"/>
              <w:spacing w:line="260" w:lineRule="exact"/>
              <w:ind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・③　当該主要株主の近親者（二親等内の親族をいいます。以下同じ。）</w:t>
            </w:r>
          </w:p>
          <w:p w14:paraId="349B97B7" w14:textId="77777777" w:rsidR="0050165A" w:rsidRPr="000C32AF" w:rsidRDefault="0050165A" w:rsidP="0050165A">
            <w:pPr>
              <w:snapToGrid w:val="0"/>
              <w:spacing w:line="260" w:lineRule="exact"/>
              <w:ind w:leftChars="178" w:left="696"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・④　当該主要株主及び③が、議決権の過半数を自己の計算において所有している会社等（会社、指定法人、組合その他これらに準ずる企業体（外国におけるこれらに相当するものを含みます。）をいいます。以下同じ。）及び当該会社等の子会社</w:t>
            </w:r>
          </w:p>
          <w:p w14:paraId="50180C9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支配株主の有無の判断時点は、原則として、直近の状況に基づくものとします（直近の株主名簿が直前事業年度末時点のものであれば、その時点で構いません。）。</w:t>
            </w:r>
          </w:p>
        </w:tc>
      </w:tr>
      <w:tr w:rsidR="000159BC" w:rsidRPr="000C32AF" w14:paraId="4A598C2F" w14:textId="77777777" w:rsidTr="00C40423">
        <w:trPr>
          <w:trHeight w:val="8229"/>
        </w:trPr>
        <w:tc>
          <w:tcPr>
            <w:tcW w:w="2775" w:type="dxa"/>
            <w:vMerge/>
            <w:tcBorders>
              <w:left w:val="single" w:sz="4" w:space="0" w:color="auto"/>
              <w:bottom w:val="single" w:sz="4" w:space="0" w:color="auto"/>
              <w:right w:val="single" w:sz="4" w:space="0" w:color="auto"/>
            </w:tcBorders>
            <w:shd w:val="clear" w:color="auto" w:fill="auto"/>
          </w:tcPr>
          <w:p w14:paraId="2D5DAC8B"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p>
        </w:tc>
        <w:tc>
          <w:tcPr>
            <w:tcW w:w="6729" w:type="dxa"/>
            <w:tcBorders>
              <w:top w:val="dashSmallGap" w:sz="4" w:space="0" w:color="auto"/>
              <w:left w:val="single" w:sz="4" w:space="0" w:color="auto"/>
              <w:bottom w:val="single" w:sz="4" w:space="0" w:color="auto"/>
              <w:right w:val="single" w:sz="4" w:space="0" w:color="auto"/>
            </w:tcBorders>
            <w:shd w:val="clear" w:color="auto" w:fill="auto"/>
          </w:tcPr>
          <w:p w14:paraId="7DB12A08" w14:textId="77777777" w:rsidR="0050165A" w:rsidRPr="000C32AF" w:rsidRDefault="0050165A" w:rsidP="0050165A">
            <w:pPr>
              <w:snapToGrid w:val="0"/>
              <w:ind w:left="180" w:hangingChars="200" w:hanging="180"/>
              <w:rPr>
                <w:rFonts w:ascii="ＭＳ 明朝" w:eastAsia="ＭＳ 明朝" w:hAnsi="ＭＳ 明朝" w:cs="Times New Roman"/>
                <w:sz w:val="10"/>
                <w:szCs w:val="10"/>
              </w:rPr>
            </w:pPr>
          </w:p>
          <w:p w14:paraId="10A6776F"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支配株主の有無については、以下の図を参考に判断してください。</w:t>
            </w:r>
          </w:p>
          <w:p w14:paraId="5D40A0FC" w14:textId="77777777" w:rsidR="0050165A" w:rsidRPr="000C32AF" w:rsidRDefault="0050165A" w:rsidP="0050165A">
            <w:pPr>
              <w:snapToGrid w:val="0"/>
              <w:ind w:left="180" w:hangingChars="200" w:hanging="180"/>
              <w:rPr>
                <w:rFonts w:ascii="ＭＳ 明朝" w:eastAsia="ＭＳ 明朝" w:hAnsi="ＭＳ 明朝" w:cs="Times New Roman"/>
                <w:sz w:val="10"/>
                <w:szCs w:val="1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3309"/>
            </w:tblGrid>
            <w:tr w:rsidR="000159BC" w:rsidRPr="000C32AF" w14:paraId="0C22B8C5" w14:textId="77777777" w:rsidTr="00761A19">
              <w:trPr>
                <w:trHeight w:val="513"/>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136CBE37"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親会社を有するか</w:t>
                  </w:r>
                </w:p>
              </w:tc>
              <w:tc>
                <w:tcPr>
                  <w:tcW w:w="3309" w:type="dxa"/>
                  <w:vMerge w:val="restart"/>
                  <w:tcBorders>
                    <w:top w:val="nil"/>
                    <w:left w:val="single" w:sz="12" w:space="0" w:color="auto"/>
                    <w:right w:val="nil"/>
                  </w:tcBorders>
                  <w:shd w:val="clear" w:color="auto" w:fill="auto"/>
                  <w:vAlign w:val="center"/>
                </w:tcPr>
                <w:p w14:paraId="4DC9EF37" w14:textId="422FD94B" w:rsidR="0050165A" w:rsidRPr="000C32AF" w:rsidRDefault="0050165A" w:rsidP="0050165A">
                  <w:pPr>
                    <w:snapToGrid w:val="0"/>
                    <w:spacing w:line="280" w:lineRule="exact"/>
                    <w:rPr>
                      <w:rFonts w:ascii="ＭＳ 明朝" w:eastAsia="ＭＳ 明朝" w:hAnsi="ＭＳ 明朝" w:cs="Times New Roman"/>
                      <w:b/>
                      <w:sz w:val="18"/>
                      <w:szCs w:val="18"/>
                      <w:bdr w:val="single" w:sz="4" w:space="0" w:color="auto"/>
                    </w:rPr>
                  </w:pPr>
                  <w:r w:rsidRPr="000C32AF">
                    <w:rPr>
                      <w:rFonts w:ascii="ＭＳ 明朝" w:eastAsia="ＭＳ 明朝" w:hAnsi="ＭＳ 明朝" w:cs="Times New Roman" w:hint="eastAsia"/>
                      <w:sz w:val="18"/>
                      <w:szCs w:val="18"/>
                    </w:rPr>
                    <w:t>（ＹＥＳ）</w:t>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支配株主あり</w:t>
                  </w:r>
                </w:p>
                <w:p w14:paraId="56EAE367" w14:textId="46B1A77B" w:rsidR="0050165A" w:rsidRPr="000C32AF" w:rsidRDefault="0050165A" w:rsidP="0050165A">
                  <w:pPr>
                    <w:snapToGrid w:val="0"/>
                    <w:spacing w:line="280" w:lineRule="exact"/>
                    <w:ind w:leftChars="593" w:left="1317" w:hangingChars="78" w:hanging="132"/>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⇒「（４）親会社の有無」</w:t>
                  </w:r>
                  <w:r w:rsidRPr="000C32AF">
                    <w:rPr>
                      <w:rFonts w:ascii="ＭＳ 明朝" w:eastAsia="ＭＳ 明朝" w:hAnsi="ＭＳ 明朝" w:cs="Times New Roman"/>
                      <w:sz w:val="18"/>
                      <w:szCs w:val="18"/>
                    </w:rPr>
                    <w:br/>
                  </w:r>
                  <w:r w:rsidRPr="000C32AF">
                    <w:rPr>
                      <w:rFonts w:ascii="ＭＳ 明朝" w:eastAsia="ＭＳ 明朝" w:hAnsi="ＭＳ 明朝" w:cs="Times New Roman" w:hint="eastAsia"/>
                      <w:sz w:val="18"/>
                      <w:szCs w:val="18"/>
                    </w:rPr>
                    <w:t>に記載してください</w:t>
                  </w:r>
                  <w:r w:rsidR="00C40423">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w:t>
                  </w:r>
                </w:p>
              </w:tc>
            </w:tr>
            <w:tr w:rsidR="000159BC" w:rsidRPr="000C32AF" w14:paraId="7DA5389C" w14:textId="77777777" w:rsidTr="00761A19">
              <w:trPr>
                <w:trHeight w:val="513"/>
              </w:trPr>
              <w:tc>
                <w:tcPr>
                  <w:tcW w:w="2850" w:type="dxa"/>
                  <w:tcBorders>
                    <w:top w:val="single" w:sz="12" w:space="0" w:color="auto"/>
                    <w:left w:val="nil"/>
                    <w:bottom w:val="single" w:sz="12" w:space="0" w:color="auto"/>
                    <w:right w:val="nil"/>
                  </w:tcBorders>
                  <w:shd w:val="clear" w:color="auto" w:fill="auto"/>
                  <w:vAlign w:val="center"/>
                </w:tcPr>
                <w:p w14:paraId="2B170295"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（ＮＯ）</w:t>
                  </w:r>
                </w:p>
              </w:tc>
              <w:tc>
                <w:tcPr>
                  <w:tcW w:w="3309" w:type="dxa"/>
                  <w:vMerge/>
                  <w:tcBorders>
                    <w:left w:val="nil"/>
                    <w:bottom w:val="nil"/>
                    <w:right w:val="nil"/>
                  </w:tcBorders>
                  <w:shd w:val="clear" w:color="auto" w:fill="auto"/>
                  <w:vAlign w:val="center"/>
                </w:tcPr>
                <w:p w14:paraId="2CCADDA1"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r w:rsidR="000159BC" w:rsidRPr="000C32AF" w14:paraId="7D9F3F1D" w14:textId="77777777" w:rsidTr="00761A19">
              <w:trPr>
                <w:trHeight w:val="514"/>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4679B1AE"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親会社以外に主要株主がいるか</w:t>
                  </w:r>
                </w:p>
              </w:tc>
              <w:tc>
                <w:tcPr>
                  <w:tcW w:w="3309" w:type="dxa"/>
                  <w:tcBorders>
                    <w:top w:val="nil"/>
                    <w:left w:val="single" w:sz="12" w:space="0" w:color="auto"/>
                    <w:bottom w:val="nil"/>
                    <w:right w:val="nil"/>
                  </w:tcBorders>
                  <w:shd w:val="clear" w:color="auto" w:fill="auto"/>
                  <w:vAlign w:val="center"/>
                </w:tcPr>
                <w:p w14:paraId="45A24789" w14:textId="77777777" w:rsidR="0050165A" w:rsidRPr="000C32AF" w:rsidRDefault="0050165A" w:rsidP="0050165A">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（ＮＯ）</w:t>
                  </w:r>
                  <w:r w:rsidRPr="000C32AF">
                    <w:rPr>
                      <w:rFonts w:ascii="ＭＳ 明朝" w:eastAsia="ＭＳ 明朝" w:hAnsi="Century" w:cs="Times New Roman" w:hint="eastAsia"/>
                      <w:sz w:val="20"/>
                      <w:szCs w:val="20"/>
                    </w:rPr>
                    <w:tab/>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支配株主なし</w:t>
                  </w:r>
                </w:p>
              </w:tc>
            </w:tr>
            <w:tr w:rsidR="000159BC" w:rsidRPr="000C32AF" w14:paraId="685B3C99" w14:textId="77777777" w:rsidTr="00761A19">
              <w:trPr>
                <w:trHeight w:val="417"/>
              </w:trPr>
              <w:tc>
                <w:tcPr>
                  <w:tcW w:w="2850" w:type="dxa"/>
                  <w:tcBorders>
                    <w:top w:val="single" w:sz="12" w:space="0" w:color="auto"/>
                    <w:left w:val="nil"/>
                    <w:bottom w:val="single" w:sz="12" w:space="0" w:color="auto"/>
                    <w:right w:val="nil"/>
                  </w:tcBorders>
                  <w:shd w:val="clear" w:color="auto" w:fill="auto"/>
                  <w:vAlign w:val="center"/>
                </w:tcPr>
                <w:p w14:paraId="61452E66"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（ＹＥＳ）</w:t>
                  </w:r>
                </w:p>
              </w:tc>
              <w:tc>
                <w:tcPr>
                  <w:tcW w:w="3309" w:type="dxa"/>
                  <w:tcBorders>
                    <w:top w:val="nil"/>
                    <w:left w:val="nil"/>
                    <w:bottom w:val="nil"/>
                    <w:right w:val="nil"/>
                  </w:tcBorders>
                  <w:shd w:val="clear" w:color="auto" w:fill="auto"/>
                  <w:vAlign w:val="center"/>
                </w:tcPr>
                <w:p w14:paraId="3611EA6E"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r w:rsidR="000159BC" w:rsidRPr="000C32AF" w14:paraId="094F6101" w14:textId="77777777" w:rsidTr="00761A19">
              <w:trPr>
                <w:trHeight w:val="598"/>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0F30B418"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当該主要株主が自己の計算で保有する議決権が過半数であるか</w:t>
                  </w:r>
                </w:p>
              </w:tc>
              <w:tc>
                <w:tcPr>
                  <w:tcW w:w="3309" w:type="dxa"/>
                  <w:tcBorders>
                    <w:top w:val="nil"/>
                    <w:left w:val="single" w:sz="12" w:space="0" w:color="auto"/>
                    <w:bottom w:val="nil"/>
                    <w:right w:val="nil"/>
                  </w:tcBorders>
                  <w:shd w:val="clear" w:color="auto" w:fill="auto"/>
                  <w:vAlign w:val="center"/>
                </w:tcPr>
                <w:p w14:paraId="5A79AF85" w14:textId="77777777" w:rsidR="0050165A" w:rsidRPr="000C32AF" w:rsidRDefault="0050165A" w:rsidP="0050165A">
                  <w:pPr>
                    <w:snapToGrid w:val="0"/>
                    <w:spacing w:line="280" w:lineRule="exact"/>
                    <w:rPr>
                      <w:rFonts w:ascii="ＭＳ 明朝" w:eastAsia="ＭＳ 明朝" w:hAnsi="ＭＳ 明朝" w:cs="Times New Roman"/>
                      <w:sz w:val="18"/>
                      <w:szCs w:val="18"/>
                    </w:rPr>
                  </w:pPr>
                  <w:r w:rsidRPr="000C32AF">
                    <w:rPr>
                      <w:rFonts w:ascii="ＭＳ 明朝" w:eastAsia="ＭＳ 明朝" w:hAnsi="Century" w:cs="Times New Roman"/>
                      <w:noProof/>
                      <w:sz w:val="20"/>
                      <w:szCs w:val="20"/>
                    </w:rPr>
                    <mc:AlternateContent>
                      <mc:Choice Requires="wps">
                        <w:drawing>
                          <wp:anchor distT="0" distB="0" distL="114300" distR="114300" simplePos="0" relativeHeight="251660288" behindDoc="0" locked="0" layoutInCell="1" allowOverlap="1" wp14:anchorId="5AF53A0B" wp14:editId="0CC0907D">
                            <wp:simplePos x="0" y="0"/>
                            <wp:positionH relativeFrom="column">
                              <wp:posOffset>709295</wp:posOffset>
                            </wp:positionH>
                            <wp:positionV relativeFrom="paragraph">
                              <wp:posOffset>8890</wp:posOffset>
                            </wp:positionV>
                            <wp:extent cx="1066800" cy="345440"/>
                            <wp:effectExtent l="0" t="0" r="19050" b="16510"/>
                            <wp:wrapNone/>
                            <wp:docPr id="4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5440"/>
                                    </a:xfrm>
                                    <a:prstGeom prst="rect">
                                      <a:avLst/>
                                    </a:prstGeom>
                                    <a:solidFill>
                                      <a:srgbClr val="FFFFFF"/>
                                    </a:solidFill>
                                    <a:ln w="9525">
                                      <a:solidFill>
                                        <a:srgbClr val="000000"/>
                                      </a:solidFill>
                                      <a:miter lim="800000"/>
                                      <a:headEnd/>
                                      <a:tailEnd/>
                                    </a:ln>
                                  </wps:spPr>
                                  <wps:txbx>
                                    <w:txbxContent>
                                      <w:p w14:paraId="23C497F6" w14:textId="77777777" w:rsidR="001142CE" w:rsidRDefault="001142CE" w:rsidP="0050165A">
                                        <w:pPr>
                                          <w:snapToGrid w:val="0"/>
                                          <w:rPr>
                                            <w:rFonts w:hAnsi="ＭＳ 明朝"/>
                                            <w:b/>
                                            <w:color w:val="000000"/>
                                            <w:sz w:val="18"/>
                                            <w:szCs w:val="18"/>
                                          </w:rPr>
                                        </w:pPr>
                                        <w:r w:rsidRPr="00821D8E">
                                          <w:rPr>
                                            <w:rFonts w:hAnsi="ＭＳ 明朝" w:hint="eastAsia"/>
                                            <w:b/>
                                            <w:color w:val="000000"/>
                                            <w:sz w:val="18"/>
                                            <w:szCs w:val="18"/>
                                          </w:rPr>
                                          <w:t>支配株主（</w:t>
                                        </w:r>
                                        <w:r w:rsidRPr="00B92209">
                                          <w:rPr>
                                            <w:rFonts w:hAnsi="ＭＳ 明朝" w:hint="eastAsia"/>
                                            <w:b/>
                                            <w:color w:val="000000"/>
                                            <w:sz w:val="18"/>
                                            <w:szCs w:val="18"/>
                                          </w:rPr>
                                          <w:t>親会社</w:t>
                                        </w:r>
                                        <w:r w:rsidRPr="00821D8E">
                                          <w:rPr>
                                            <w:rFonts w:hAnsi="ＭＳ 明朝" w:hint="eastAsia"/>
                                            <w:b/>
                                            <w:color w:val="000000"/>
                                            <w:sz w:val="18"/>
                                            <w:szCs w:val="18"/>
                                          </w:rPr>
                                          <w:t>を</w:t>
                                        </w:r>
                                      </w:p>
                                      <w:p w14:paraId="48067403" w14:textId="77777777" w:rsidR="001142CE" w:rsidRPr="0078311A" w:rsidRDefault="001142CE" w:rsidP="0050165A">
                                        <w:pPr>
                                          <w:snapToGrid w:val="0"/>
                                        </w:pPr>
                                        <w:r w:rsidRPr="00821D8E">
                                          <w:rPr>
                                            <w:rFonts w:hAnsi="ＭＳ 明朝" w:hint="eastAsia"/>
                                            <w:b/>
                                            <w:color w:val="000000"/>
                                            <w:sz w:val="18"/>
                                            <w:szCs w:val="18"/>
                                          </w:rPr>
                                          <w:t>除く）</w:t>
                                        </w:r>
                                        <w:r>
                                          <w:rPr>
                                            <w:rFonts w:hAnsi="ＭＳ 明朝" w:hint="eastAsia"/>
                                            <w:b/>
                                            <w:color w:val="000000"/>
                                            <w:sz w:val="18"/>
                                            <w:szCs w:val="18"/>
                                          </w:rPr>
                                          <w:t>あり</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53A0B" id="Text Box 209" o:spid="_x0000_s1027" type="#_x0000_t202" style="position:absolute;left:0;text-align:left;margin-left:55.85pt;margin-top:.7pt;width:84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">
                            <v:textbox inset=".5mm,.5mm,.5mm,.5mm">
                              <w:txbxContent>
                                <w:p w14:paraId="23C497F6" w14:textId="77777777" w:rsidR="001142CE" w:rsidRDefault="001142CE" w:rsidP="0050165A">
                                  <w:pPr>
                                    <w:snapToGrid w:val="0"/>
                                    <w:rPr>
                                      <w:rFonts w:hAnsi="ＭＳ 明朝"/>
                                      <w:b/>
                                      <w:color w:val="000000"/>
                                      <w:sz w:val="18"/>
                                      <w:szCs w:val="18"/>
                                    </w:rPr>
                                  </w:pPr>
                                  <w:r w:rsidRPr="00821D8E">
                                    <w:rPr>
                                      <w:rFonts w:hAnsi="ＭＳ 明朝" w:hint="eastAsia"/>
                                      <w:b/>
                                      <w:color w:val="000000"/>
                                      <w:sz w:val="18"/>
                                      <w:szCs w:val="18"/>
                                    </w:rPr>
                                    <w:t>支配株主（</w:t>
                                  </w:r>
                                  <w:r w:rsidRPr="00B92209">
                                    <w:rPr>
                                      <w:rFonts w:hAnsi="ＭＳ 明朝" w:hint="eastAsia"/>
                                      <w:b/>
                                      <w:color w:val="000000"/>
                                      <w:sz w:val="18"/>
                                      <w:szCs w:val="18"/>
                                    </w:rPr>
                                    <w:t>親会社</w:t>
                                  </w:r>
                                  <w:r w:rsidRPr="00821D8E">
                                    <w:rPr>
                                      <w:rFonts w:hAnsi="ＭＳ 明朝" w:hint="eastAsia"/>
                                      <w:b/>
                                      <w:color w:val="000000"/>
                                      <w:sz w:val="18"/>
                                      <w:szCs w:val="18"/>
                                    </w:rPr>
                                    <w:t>を</w:t>
                                  </w:r>
                                </w:p>
                                <w:p w14:paraId="48067403" w14:textId="77777777" w:rsidR="001142CE" w:rsidRPr="0078311A" w:rsidRDefault="001142CE" w:rsidP="0050165A">
                                  <w:pPr>
                                    <w:snapToGrid w:val="0"/>
                                  </w:pPr>
                                  <w:r w:rsidRPr="00821D8E">
                                    <w:rPr>
                                      <w:rFonts w:hAnsi="ＭＳ 明朝" w:hint="eastAsia"/>
                                      <w:b/>
                                      <w:color w:val="000000"/>
                                      <w:sz w:val="18"/>
                                      <w:szCs w:val="18"/>
                                    </w:rPr>
                                    <w:t>除く）</w:t>
                                  </w:r>
                                  <w:r>
                                    <w:rPr>
                                      <w:rFonts w:hAnsi="ＭＳ 明朝" w:hint="eastAsia"/>
                                      <w:b/>
                                      <w:color w:val="000000"/>
                                      <w:sz w:val="18"/>
                                      <w:szCs w:val="18"/>
                                    </w:rPr>
                                    <w:t>あり</w:t>
                                  </w:r>
                                </w:p>
                              </w:txbxContent>
                            </v:textbox>
                          </v:shape>
                        </w:pict>
                      </mc:Fallback>
                    </mc:AlternateContent>
                  </w:r>
                  <w:r w:rsidRPr="000C32AF">
                    <w:rPr>
                      <w:rFonts w:ascii="ＭＳ 明朝" w:eastAsia="ＭＳ 明朝" w:hAnsi="ＭＳ 明朝" w:cs="Times New Roman" w:hint="eastAsia"/>
                      <w:sz w:val="18"/>
                      <w:szCs w:val="18"/>
                    </w:rPr>
                    <w:t>（ＹＥＳ）</w:t>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p>
              </w:tc>
            </w:tr>
            <w:tr w:rsidR="000159BC" w:rsidRPr="000C32AF" w14:paraId="0729B333" w14:textId="77777777" w:rsidTr="00761A19">
              <w:trPr>
                <w:trHeight w:val="377"/>
              </w:trPr>
              <w:tc>
                <w:tcPr>
                  <w:tcW w:w="2850" w:type="dxa"/>
                  <w:tcBorders>
                    <w:top w:val="single" w:sz="12" w:space="0" w:color="auto"/>
                    <w:left w:val="nil"/>
                    <w:bottom w:val="single" w:sz="12" w:space="0" w:color="auto"/>
                    <w:right w:val="nil"/>
                  </w:tcBorders>
                  <w:shd w:val="clear" w:color="auto" w:fill="auto"/>
                  <w:vAlign w:val="center"/>
                </w:tcPr>
                <w:p w14:paraId="4549151E" w14:textId="77777777" w:rsidR="0050165A" w:rsidRPr="000C32AF" w:rsidRDefault="0050165A" w:rsidP="0050165A">
                  <w:pPr>
                    <w:snapToGrid w:val="0"/>
                    <w:spacing w:line="260" w:lineRule="exact"/>
                    <w:jc w:val="lef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（ＮＯ）</w:t>
                  </w:r>
                </w:p>
              </w:tc>
              <w:tc>
                <w:tcPr>
                  <w:tcW w:w="3309" w:type="dxa"/>
                  <w:tcBorders>
                    <w:top w:val="nil"/>
                    <w:left w:val="nil"/>
                    <w:bottom w:val="nil"/>
                    <w:right w:val="nil"/>
                  </w:tcBorders>
                  <w:shd w:val="clear" w:color="auto" w:fill="auto"/>
                  <w:vAlign w:val="center"/>
                </w:tcPr>
                <w:p w14:paraId="1FBBEAC1"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r w:rsidR="000159BC" w:rsidRPr="000C32AF" w14:paraId="3315BCAF" w14:textId="77777777" w:rsidTr="00761A19">
              <w:tc>
                <w:tcPr>
                  <w:tcW w:w="2850" w:type="dxa"/>
                  <w:tcBorders>
                    <w:top w:val="single" w:sz="12" w:space="0" w:color="auto"/>
                    <w:left w:val="single" w:sz="12" w:space="0" w:color="auto"/>
                    <w:bottom w:val="single" w:sz="12" w:space="0" w:color="auto"/>
                    <w:right w:val="single" w:sz="12" w:space="0" w:color="auto"/>
                  </w:tcBorders>
                  <w:shd w:val="clear" w:color="auto" w:fill="auto"/>
                </w:tcPr>
                <w:p w14:paraId="65CC7122"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当該主要株主が自己の計算において所有している議決権と、次の（1）（2）に掲げる者が所有している議決権とを合わせて、上場会社の議決権の過半数を占めているか</w:t>
                  </w:r>
                </w:p>
                <w:p w14:paraId="6F1D1BBC" w14:textId="77777777" w:rsidR="0050165A" w:rsidRPr="000C32AF" w:rsidRDefault="0050165A" w:rsidP="0050165A">
                  <w:pPr>
                    <w:snapToGrid w:val="0"/>
                    <w:spacing w:line="260" w:lineRule="exact"/>
                    <w:ind w:leftChars="45" w:left="345" w:hangingChars="150" w:hanging="25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（1）当該主要株主の二親等内の親族</w:t>
                  </w:r>
                </w:p>
                <w:p w14:paraId="4ABDFB33" w14:textId="77777777" w:rsidR="0050165A" w:rsidRPr="000C32AF" w:rsidRDefault="0050165A" w:rsidP="0050165A">
                  <w:pPr>
                    <w:snapToGrid w:val="0"/>
                    <w:spacing w:line="260" w:lineRule="exact"/>
                    <w:ind w:leftChars="45" w:left="345" w:hangingChars="150" w:hanging="25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（2）当該主要株主及び（1）が議決権の過半数を自己の計算において所有している会社等及び当該会社等の子会社</w:t>
                  </w:r>
                </w:p>
              </w:tc>
              <w:tc>
                <w:tcPr>
                  <w:tcW w:w="3309" w:type="dxa"/>
                  <w:tcBorders>
                    <w:top w:val="nil"/>
                    <w:left w:val="single" w:sz="12" w:space="0" w:color="auto"/>
                    <w:bottom w:val="nil"/>
                    <w:right w:val="nil"/>
                  </w:tcBorders>
                  <w:shd w:val="clear" w:color="auto" w:fill="auto"/>
                </w:tcPr>
                <w:p w14:paraId="755AAFC3" w14:textId="77777777" w:rsidR="0050165A" w:rsidRPr="000C32AF" w:rsidRDefault="0050165A" w:rsidP="0050165A">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（ＮＯ）</w:t>
                  </w:r>
                  <w:r w:rsidRPr="000C32AF">
                    <w:rPr>
                      <w:rFonts w:ascii="ＭＳ 明朝" w:eastAsia="ＭＳ 明朝" w:hAnsi="Century" w:cs="Times New Roman" w:hint="eastAsia"/>
                      <w:sz w:val="20"/>
                      <w:szCs w:val="20"/>
                    </w:rPr>
                    <w:tab/>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支配株主なし</w:t>
                  </w:r>
                </w:p>
              </w:tc>
            </w:tr>
            <w:tr w:rsidR="000159BC" w:rsidRPr="000C32AF" w14:paraId="46846A07" w14:textId="77777777" w:rsidTr="00761A19">
              <w:trPr>
                <w:trHeight w:val="513"/>
              </w:trPr>
              <w:tc>
                <w:tcPr>
                  <w:tcW w:w="2850" w:type="dxa"/>
                  <w:tcBorders>
                    <w:top w:val="single" w:sz="12" w:space="0" w:color="auto"/>
                    <w:left w:val="nil"/>
                    <w:bottom w:val="nil"/>
                    <w:right w:val="nil"/>
                  </w:tcBorders>
                  <w:shd w:val="clear" w:color="auto" w:fill="auto"/>
                  <w:vAlign w:val="center"/>
                </w:tcPr>
                <w:p w14:paraId="63F44E54"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（ＹＥＳ）</w:t>
                  </w:r>
                </w:p>
              </w:tc>
              <w:tc>
                <w:tcPr>
                  <w:tcW w:w="3309" w:type="dxa"/>
                  <w:tcBorders>
                    <w:top w:val="nil"/>
                    <w:left w:val="nil"/>
                    <w:bottom w:val="nil"/>
                    <w:right w:val="nil"/>
                  </w:tcBorders>
                  <w:shd w:val="clear" w:color="auto" w:fill="auto"/>
                </w:tcPr>
                <w:p w14:paraId="2E6DD4AB"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r w:rsidR="000159BC" w:rsidRPr="000C32AF" w14:paraId="67CD5661" w14:textId="77777777" w:rsidTr="00761A19">
              <w:trPr>
                <w:trHeight w:val="348"/>
              </w:trPr>
              <w:tc>
                <w:tcPr>
                  <w:tcW w:w="2850" w:type="dxa"/>
                  <w:tcBorders>
                    <w:top w:val="nil"/>
                    <w:left w:val="nil"/>
                    <w:bottom w:val="nil"/>
                    <w:right w:val="nil"/>
                  </w:tcBorders>
                  <w:shd w:val="clear" w:color="auto" w:fill="auto"/>
                </w:tcPr>
                <w:p w14:paraId="60E47A70" w14:textId="77777777" w:rsidR="0050165A" w:rsidRPr="000C32AF" w:rsidRDefault="0050165A" w:rsidP="0050165A">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bdr w:val="single" w:sz="4" w:space="0" w:color="auto"/>
                    </w:rPr>
                    <w:t>支配株主（親会社を除く）あり</w:t>
                  </w:r>
                </w:p>
              </w:tc>
              <w:tc>
                <w:tcPr>
                  <w:tcW w:w="3309" w:type="dxa"/>
                  <w:tcBorders>
                    <w:top w:val="nil"/>
                    <w:left w:val="nil"/>
                    <w:bottom w:val="nil"/>
                    <w:right w:val="nil"/>
                  </w:tcBorders>
                  <w:shd w:val="clear" w:color="auto" w:fill="auto"/>
                </w:tcPr>
                <w:p w14:paraId="383A0A1B" w14:textId="77777777" w:rsidR="0050165A" w:rsidRPr="000C32AF" w:rsidRDefault="0050165A" w:rsidP="0050165A">
                  <w:pPr>
                    <w:snapToGrid w:val="0"/>
                    <w:spacing w:line="260" w:lineRule="exact"/>
                    <w:rPr>
                      <w:rFonts w:ascii="ＭＳ 明朝" w:eastAsia="ＭＳ 明朝" w:hAnsi="ＭＳ 明朝" w:cs="Times New Roman"/>
                      <w:sz w:val="18"/>
                      <w:szCs w:val="18"/>
                    </w:rPr>
                  </w:pPr>
                </w:p>
                <w:p w14:paraId="25A28B79"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bl>
          <w:p w14:paraId="4B77B4A2" w14:textId="4F282833" w:rsidR="0050165A" w:rsidRPr="000C32AF" w:rsidRDefault="00C40423" w:rsidP="0050165A">
            <w:pPr>
              <w:snapToGrid w:val="0"/>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親会社に支配株主が存在して</w:t>
            </w:r>
            <w:r w:rsidR="003A1D16" w:rsidRPr="003A1D16">
              <w:rPr>
                <w:rFonts w:ascii="ＭＳ 明朝" w:eastAsia="ＭＳ 明朝" w:hAnsi="ＭＳ 明朝" w:cs="Times New Roman" w:hint="eastAsia"/>
                <w:sz w:val="18"/>
                <w:szCs w:val="18"/>
              </w:rPr>
              <w:t>いて、当該支配株主が自社の主要株主である場合には、</w:t>
            </w:r>
            <w:r>
              <w:rPr>
                <w:rFonts w:ascii="ＭＳ 明朝" w:eastAsia="ＭＳ 明朝" w:hAnsi="ＭＳ 明朝" w:cs="Times New Roman" w:hint="eastAsia"/>
                <w:sz w:val="18"/>
                <w:szCs w:val="18"/>
              </w:rPr>
              <w:t>「支配株主（親会社を除く）の有無」の欄も「あり」となりますのでご注意ください。</w:t>
            </w:r>
          </w:p>
        </w:tc>
      </w:tr>
      <w:tr w:rsidR="000159BC" w:rsidRPr="000C32AF" w14:paraId="3A70DD20"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863BF0A"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（４）親会社の有無</w:t>
            </w:r>
          </w:p>
          <w:p w14:paraId="55A4C5E9"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D496F5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親会社を有している場合に、その親会社（複数ある場合には、上場会社に与える影</w:t>
            </w:r>
            <w:r w:rsidRPr="000C32AF">
              <w:rPr>
                <w:rFonts w:ascii="ＭＳ 明朝" w:eastAsia="ＭＳ 明朝" w:hAnsi="ＭＳ 明朝" w:cs="Tahoma" w:hint="eastAsia"/>
                <w:sz w:val="18"/>
                <w:szCs w:val="18"/>
              </w:rPr>
              <w:lastRenderedPageBreak/>
              <w:t>響が最も大きいと認められる会社（影響が同等である場合は、いずれか１社））の名称を記載してください。</w:t>
            </w:r>
          </w:p>
          <w:p w14:paraId="7540FB1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「親会社」には、財表規則第８条第１７項第４号に規定する「その他の関係会社」は含まれませんのでご注意ください。</w:t>
            </w:r>
          </w:p>
          <w:p w14:paraId="58EDEB83" w14:textId="6535F386" w:rsidR="00C51B29" w:rsidRPr="000C32AF" w:rsidRDefault="00C51B29" w:rsidP="0050165A">
            <w:pPr>
              <w:snapToGrid w:val="0"/>
              <w:spacing w:line="260" w:lineRule="exact"/>
              <w:ind w:left="170" w:hangingChars="100" w:hanging="170"/>
              <w:rPr>
                <w:rFonts w:ascii="ＭＳ 明朝" w:eastAsia="ＭＳ 明朝" w:hAnsi="ＭＳ 明朝" w:cs="Tahoma"/>
                <w:color w:val="0000FF"/>
                <w:sz w:val="18"/>
                <w:szCs w:val="18"/>
              </w:rPr>
            </w:pPr>
            <w:r w:rsidRPr="000C32AF">
              <w:rPr>
                <w:rFonts w:ascii="ＭＳ 明朝" w:eastAsia="ＭＳ 明朝" w:hAnsi="ＭＳ 明朝" w:cs="Tahoma" w:hint="eastAsia"/>
                <w:sz w:val="18"/>
                <w:szCs w:val="18"/>
              </w:rPr>
              <w:t xml:space="preserve">・　</w:t>
            </w:r>
            <w:r w:rsidR="00903744" w:rsidRPr="000C32AF">
              <w:rPr>
                <w:rFonts w:ascii="ＭＳ 明朝" w:eastAsia="ＭＳ 明朝" w:hAnsi="ＭＳ 明朝" w:cs="Tahoma" w:hint="eastAsia"/>
                <w:sz w:val="18"/>
                <w:szCs w:val="18"/>
              </w:rPr>
              <w:t>親会社を有している場合は、</w:t>
            </w:r>
            <w:bookmarkStart w:id="2" w:name="_Hlk71760009"/>
            <w:r w:rsidR="00903744" w:rsidRPr="000C32AF">
              <w:rPr>
                <w:rFonts w:ascii="ＭＳ 明朝" w:eastAsia="ＭＳ 明朝" w:hAnsi="ＭＳ 明朝" w:cs="Tahoma" w:hint="eastAsia"/>
                <w:sz w:val="18"/>
                <w:szCs w:val="18"/>
              </w:rPr>
              <w:t>「４．支配株主との取引等を行う際における少数株主の保護の方策に関する指針」欄及び「５．その他コーポレート・ガバナンスに重要な影響を与えうる特別な事情」欄</w:t>
            </w:r>
            <w:bookmarkEnd w:id="2"/>
            <w:r w:rsidR="00903744" w:rsidRPr="000C32AF">
              <w:rPr>
                <w:rFonts w:ascii="ＭＳ 明朝" w:eastAsia="ＭＳ 明朝" w:hAnsi="ＭＳ 明朝" w:cs="Tahoma" w:hint="eastAsia"/>
                <w:sz w:val="18"/>
                <w:szCs w:val="18"/>
              </w:rPr>
              <w:t>において</w:t>
            </w:r>
            <w:r w:rsidR="001562CA" w:rsidRPr="000C32AF">
              <w:rPr>
                <w:rFonts w:ascii="ＭＳ 明朝" w:eastAsia="ＭＳ 明朝" w:hAnsi="ＭＳ 明朝" w:cs="Tahoma" w:hint="eastAsia"/>
                <w:sz w:val="18"/>
                <w:szCs w:val="18"/>
              </w:rPr>
              <w:t>所要の記載が必要となりますのでご留意ください。</w:t>
            </w:r>
          </w:p>
        </w:tc>
      </w:tr>
      <w:tr w:rsidR="000159BC" w:rsidRPr="000C32AF" w14:paraId="01B72DCA"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6DFFAFB"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（５）補足説明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9AC274E" w14:textId="46AC2DF4"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２</w:t>
            </w:r>
            <w:r w:rsidR="00CA4D24" w:rsidRPr="00CA4D24">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資本構成について補足説明をする場合は、記載してください。</w:t>
            </w:r>
          </w:p>
          <w:p w14:paraId="4C6CB70C" w14:textId="77777777" w:rsidR="0050165A" w:rsidRPr="000C32AF" w:rsidRDefault="0050165A" w:rsidP="00012BD1">
            <w:pPr>
              <w:snapToGrid w:val="0"/>
              <w:spacing w:line="260" w:lineRule="exact"/>
              <w:rPr>
                <w:rFonts w:ascii="ＭＳ 明朝" w:eastAsia="ＭＳ 明朝" w:hAnsi="ＭＳ 明朝" w:cs="Tahoma"/>
                <w:sz w:val="18"/>
                <w:szCs w:val="18"/>
              </w:rPr>
            </w:pPr>
          </w:p>
        </w:tc>
      </w:tr>
      <w:tr w:rsidR="000159BC" w:rsidRPr="000C32AF" w14:paraId="357E09F0"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B645D78"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■３．企業属性</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462C28E" w14:textId="566BD46A"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直前事業年度末日現在の状況を基準とします。なお、売上高の記載については以下の「直前事業年度における（連結）売上高」欄を参照してください。</w:t>
            </w:r>
          </w:p>
          <w:p w14:paraId="5BCE72AA" w14:textId="01C0BA22"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1A11BCA0" w14:textId="047359F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w:t>
            </w:r>
            <w:r w:rsidR="00580141">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上場申請のための有価証券報告書（Ⅰの部）」における最近の状況について記載してください。</w:t>
            </w:r>
          </w:p>
        </w:tc>
      </w:tr>
      <w:tr w:rsidR="000159BC" w:rsidRPr="000C32AF" w14:paraId="10D17205"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F4FFE6D"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（１）上場取引所及び市場区分</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8DB7D0" w14:textId="7A3E5AF9" w:rsidR="0050165A" w:rsidRPr="000C32AF" w:rsidRDefault="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上場取引所の市場区分は、東京が「</w:t>
            </w:r>
            <w:r w:rsidR="004F4F70" w:rsidRPr="000C32AF">
              <w:rPr>
                <w:rFonts w:ascii="ＭＳ 明朝" w:eastAsia="ＭＳ 明朝" w:hAnsi="ＭＳ 明朝" w:cs="Tahoma" w:hint="eastAsia"/>
                <w:sz w:val="18"/>
                <w:szCs w:val="18"/>
              </w:rPr>
              <w:t>プライム・スタンダード・グロース</w:t>
            </w:r>
            <w:r w:rsidRPr="000C32AF">
              <w:rPr>
                <w:rFonts w:ascii="ＭＳ 明朝" w:eastAsia="ＭＳ 明朝" w:hAnsi="ＭＳ 明朝" w:cs="Tahoma" w:hint="eastAsia"/>
                <w:sz w:val="18"/>
                <w:szCs w:val="18"/>
              </w:rPr>
              <w:t>」、名古屋が「</w:t>
            </w:r>
            <w:r w:rsidR="00211197" w:rsidRPr="000C32AF">
              <w:rPr>
                <w:rFonts w:ascii="ＭＳ 明朝" w:eastAsia="ＭＳ 明朝" w:hAnsi="ＭＳ 明朝" w:cs="Tahoma" w:hint="eastAsia"/>
                <w:sz w:val="18"/>
                <w:szCs w:val="18"/>
              </w:rPr>
              <w:t>プレミア・メイン・ネクスト</w:t>
            </w:r>
            <w:r w:rsidRPr="000C32AF">
              <w:rPr>
                <w:rFonts w:ascii="ＭＳ 明朝" w:eastAsia="ＭＳ 明朝" w:hAnsi="ＭＳ 明朝" w:cs="Tahoma" w:hint="eastAsia"/>
                <w:sz w:val="18"/>
                <w:szCs w:val="18"/>
              </w:rPr>
              <w:t>」、福岡が「既存市場・Ｑ－Ｂｏａｒｄ」、札幌が「既存市場・アンビシャス」となっています。</w:t>
            </w:r>
          </w:p>
        </w:tc>
      </w:tr>
      <w:tr w:rsidR="000159BC" w:rsidRPr="000C32AF" w14:paraId="063E0EAF"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E0FD9EB"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（２）決算期</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127FDB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１～１２月より選択してください。</w:t>
            </w:r>
          </w:p>
        </w:tc>
      </w:tr>
      <w:tr w:rsidR="000159BC" w:rsidRPr="000C32AF" w14:paraId="028F24A7"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5C60CF2"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（３）業種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9EB4A5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証券コード協議会の決定による中分類の業種区分（３３種）より選択してください。</w:t>
            </w:r>
          </w:p>
        </w:tc>
      </w:tr>
      <w:tr w:rsidR="000159BC" w:rsidRPr="000C32AF" w14:paraId="4C2596C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87DCD9E" w14:textId="77777777" w:rsidR="0050165A" w:rsidRPr="000C32AF" w:rsidRDefault="0050165A" w:rsidP="0050165A">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（４）直前事業年度末における（連結）従業員数</w:t>
            </w:r>
          </w:p>
          <w:p w14:paraId="1D461406" w14:textId="77777777" w:rsidR="0050165A" w:rsidRPr="000C32AF" w:rsidRDefault="0050165A" w:rsidP="0050165A">
            <w:pPr>
              <w:snapToGrid w:val="0"/>
              <w:spacing w:line="260" w:lineRule="exact"/>
              <w:ind w:leftChars="180" w:left="53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47AEA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連結財務諸表を作成する会社については連結ベースで記載してください。</w:t>
            </w:r>
          </w:p>
          <w:p w14:paraId="1A8A713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有価証券報告書様式（開示府令第３号様式等）における「従業員の状況」を参考に記載してください。</w:t>
            </w:r>
          </w:p>
        </w:tc>
      </w:tr>
      <w:tr w:rsidR="000159BC" w:rsidRPr="000C32AF" w14:paraId="00E21BE8"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9155329" w14:textId="59B152BD" w:rsidR="0050165A" w:rsidRPr="000C32AF" w:rsidRDefault="0050165A" w:rsidP="0050165A">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（５）直前事業年度における（連結）売上高</w:t>
            </w:r>
          </w:p>
          <w:p w14:paraId="22243F10" w14:textId="77777777" w:rsidR="0050165A" w:rsidRPr="000C32AF" w:rsidRDefault="0050165A" w:rsidP="0050165A">
            <w:pPr>
              <w:snapToGrid w:val="0"/>
              <w:spacing w:line="260" w:lineRule="exact"/>
              <w:ind w:leftChars="180" w:left="53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394034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直前事業年度における年間売上高を基準とします。</w:t>
            </w:r>
          </w:p>
          <w:p w14:paraId="404DC88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連結財務諸表を作成する会社については連結ベースで記載してください。</w:t>
            </w:r>
          </w:p>
          <w:p w14:paraId="0312BCD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指標として売上高を用いていない会社については、売上高に準じた項目（業種によって、例えば銀行業であれば経常収益、証券業であれば営業収益、保険業であれば正味保険料など）で代替してください。</w:t>
            </w:r>
          </w:p>
        </w:tc>
      </w:tr>
      <w:tr w:rsidR="000159BC" w:rsidRPr="000C32AF" w14:paraId="66B0D8BD"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554A6D" w14:textId="77777777" w:rsidR="0050165A" w:rsidRPr="000C32AF" w:rsidRDefault="0050165A" w:rsidP="0050165A">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（６）直前事業年度末における連結子会社数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C1542CF" w14:textId="5B3D8A4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連結財務諸表を作成する会社については連結ベースで記載してください。連結子会社が存しない場合は、「１０社未満」を選択してください。</w:t>
            </w:r>
          </w:p>
        </w:tc>
      </w:tr>
      <w:tr w:rsidR="000159BC" w:rsidRPr="000C32AF" w14:paraId="0487B2B1"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2977A6D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■４．支配株主との取引等を行う際における少数株主の保護の方策に関する指針</w:t>
            </w:r>
          </w:p>
          <w:p w14:paraId="6E47B029" w14:textId="77777777" w:rsidR="0050165A" w:rsidRPr="000C32AF" w:rsidRDefault="0050165A" w:rsidP="0050165A">
            <w:pPr>
              <w:snapToGrid w:val="0"/>
              <w:spacing w:line="260" w:lineRule="exact"/>
              <w:ind w:leftChars="180" w:left="36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3E07FC" w14:textId="2A40335D"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支配株主を有する会社は、以下に掲げる者と取引</w:t>
            </w:r>
            <w:r w:rsidR="001F0E43" w:rsidRPr="000C32AF">
              <w:rPr>
                <w:rFonts w:ascii="ＭＳ 明朝" w:eastAsia="ＭＳ 明朝" w:hAnsi="ＭＳ 明朝" w:cs="Tahoma" w:hint="eastAsia"/>
                <w:sz w:val="18"/>
                <w:szCs w:val="18"/>
              </w:rPr>
              <w:t>等</w:t>
            </w:r>
            <w:r w:rsidRPr="000C32AF">
              <w:rPr>
                <w:rFonts w:ascii="ＭＳ 明朝" w:eastAsia="ＭＳ 明朝" w:hAnsi="ＭＳ 明朝" w:cs="Tahoma" w:hint="eastAsia"/>
                <w:sz w:val="18"/>
                <w:szCs w:val="18"/>
              </w:rPr>
              <w:t>を行う場合における、少数株主保護の方策に関する指針を具体的に記載してください。</w:t>
            </w:r>
          </w:p>
          <w:p w14:paraId="19C52863" w14:textId="77777777" w:rsidR="0050165A" w:rsidRPr="000C32AF" w:rsidRDefault="0050165A" w:rsidP="0050165A">
            <w:pPr>
              <w:snapToGrid w:val="0"/>
              <w:spacing w:line="260" w:lineRule="exact"/>
              <w:ind w:leftChars="90" w:left="180"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①　親会社</w:t>
            </w:r>
          </w:p>
          <w:p w14:paraId="3BAB2FA3"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支配株主（親会社を除く）</w:t>
            </w:r>
          </w:p>
          <w:p w14:paraId="314F599B"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③　②の近親者</w:t>
            </w:r>
          </w:p>
          <w:p w14:paraId="4C2D5D89"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④　②及び③が、議決権の過半数を自己の計算において所有している会社等及び当該会社等の子会社</w:t>
            </w:r>
          </w:p>
          <w:p w14:paraId="036A1C87" w14:textId="02BFF2D6"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当該指針の内容に変更があればその都度</w:t>
            </w:r>
            <w:r w:rsidR="00E77FE0">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p w14:paraId="13260145" w14:textId="122BF0C8" w:rsidR="00FA7206" w:rsidRPr="006A0B2C" w:rsidRDefault="0050165A" w:rsidP="00FA720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少数株主保護の方策に関する指針については、支配株主がその影響力を利用して、支配株主又は</w:t>
            </w:r>
            <w:r w:rsidRPr="00580141">
              <w:rPr>
                <w:rFonts w:ascii="ＭＳ 明朝" w:eastAsia="ＭＳ 明朝" w:hAnsi="ＭＳ 明朝" w:cs="Tahoma" w:hint="eastAsia"/>
                <w:sz w:val="18"/>
                <w:szCs w:val="18"/>
              </w:rPr>
              <w:t>上記③④を利する取引を行</w:t>
            </w:r>
            <w:r w:rsidRPr="000C32AF">
              <w:rPr>
                <w:rFonts w:ascii="ＭＳ 明朝" w:eastAsia="ＭＳ 明朝" w:hAnsi="ＭＳ 明朝" w:cs="Tahoma" w:hint="eastAsia"/>
                <w:sz w:val="18"/>
                <w:szCs w:val="18"/>
              </w:rPr>
              <w:t>うことにより、会社ひいては少数株主を害することを防止することを目的とした、社内体制構築の方針、社内意思決定手続や外部機関の利用</w:t>
            </w:r>
            <w:r w:rsidR="00FD39AA" w:rsidRPr="000C32AF">
              <w:rPr>
                <w:rFonts w:ascii="ＭＳ 明朝" w:eastAsia="ＭＳ 明朝" w:hAnsi="ＭＳ 明朝" w:cs="Tahoma" w:hint="eastAsia"/>
                <w:sz w:val="18"/>
                <w:szCs w:val="18"/>
              </w:rPr>
              <w:t>、契約の締結（例えば、取引条件は独立当事者間取引と同様にすることなどを約するもの）</w:t>
            </w:r>
            <w:r w:rsidRPr="000C32AF">
              <w:rPr>
                <w:rFonts w:ascii="ＭＳ 明朝" w:eastAsia="ＭＳ 明朝" w:hAnsi="ＭＳ 明朝" w:cs="Tahoma" w:hint="eastAsia"/>
                <w:sz w:val="18"/>
                <w:szCs w:val="18"/>
              </w:rPr>
              <w:t>等について具体的に記載してください。</w:t>
            </w:r>
            <w:r w:rsidR="00390AEC" w:rsidRPr="000C32AF">
              <w:rPr>
                <w:rFonts w:ascii="ＭＳ 明朝" w:hAnsi="ＭＳ 明朝" w:hint="eastAsia"/>
                <w:sz w:val="18"/>
              </w:rPr>
              <w:t>コード</w:t>
            </w:r>
            <w:r w:rsidR="00390AEC" w:rsidRPr="000C32AF">
              <w:rPr>
                <w:rFonts w:ascii="ＭＳ 明朝" w:eastAsia="ＭＳ 明朝" w:hAnsi="ＭＳ 明朝" w:cs="Tahoma" w:hint="eastAsia"/>
                <w:sz w:val="18"/>
                <w:szCs w:val="18"/>
              </w:rPr>
              <w:t>の</w:t>
            </w:r>
            <w:r w:rsidR="001F0E43" w:rsidRPr="000C32AF">
              <w:rPr>
                <w:rFonts w:ascii="ＭＳ 明朝" w:eastAsia="ＭＳ 明朝" w:hAnsi="ＭＳ 明朝" w:cs="Tahoma" w:hint="eastAsia"/>
                <w:sz w:val="18"/>
                <w:szCs w:val="18"/>
              </w:rPr>
              <w:t>補充原則４－８③に基づき、支配株主からの独立性を有する独立社外取締役</w:t>
            </w:r>
            <w:r w:rsidR="00061A01" w:rsidRPr="000C32AF">
              <w:rPr>
                <w:rFonts w:ascii="ＭＳ 明朝" w:eastAsia="ＭＳ 明朝" w:hAnsi="ＭＳ 明朝" w:cs="Tahoma" w:hint="eastAsia"/>
                <w:sz w:val="18"/>
                <w:szCs w:val="18"/>
              </w:rPr>
              <w:t>を</w:t>
            </w:r>
            <w:r w:rsidR="001F0E43" w:rsidRPr="000C32AF">
              <w:rPr>
                <w:rFonts w:ascii="ＭＳ 明朝" w:eastAsia="ＭＳ 明朝" w:hAnsi="ＭＳ 明朝" w:cs="Tahoma" w:hint="eastAsia"/>
                <w:sz w:val="18"/>
                <w:szCs w:val="18"/>
              </w:rPr>
              <w:t>３分の１以上（プライム市場上場会社においては過半数）選任している場合は、その旨を記載することが望まれます。</w:t>
            </w:r>
            <w:r w:rsidR="00FA7206" w:rsidRPr="006A0B2C">
              <w:rPr>
                <w:rFonts w:ascii="ＭＳ 明朝" w:eastAsia="ＭＳ 明朝" w:hAnsi="ＭＳ 明朝" w:cs="Tahoma" w:hint="eastAsia"/>
                <w:sz w:val="18"/>
                <w:szCs w:val="18"/>
              </w:rPr>
              <w:t>また、独立社外取締役を含む独立性を有する者で構成された特別委員会を設置する場合（特別委員会を非常設としている場合も含みます。）は、以下の事項を記載することが望まれます。</w:t>
            </w:r>
          </w:p>
          <w:p w14:paraId="340B7062" w14:textId="77777777" w:rsidR="00FA7206" w:rsidRPr="006A0B2C" w:rsidRDefault="00FA7206" w:rsidP="000D53A2">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常設又は非常設の別</w:t>
            </w:r>
          </w:p>
          <w:p w14:paraId="35E341E9" w14:textId="77777777" w:rsidR="00FA7206" w:rsidRPr="006A0B2C" w:rsidRDefault="00FA7206" w:rsidP="000D53A2">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委員会構成の親会社からの独立性に関する考え方、委員の構成</w:t>
            </w:r>
          </w:p>
          <w:p w14:paraId="6A64471B" w14:textId="3C09C0E4" w:rsidR="00FA7206" w:rsidRPr="006A0B2C" w:rsidRDefault="00FA7206" w:rsidP="000D53A2">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審議項目や権限・役割（ただし、審議項目については、経営上の支障が生じ得るような個々の具体的な審議内容の開示までを期待するものでありません。そのような場合、一定程度抽象化した内容で記載することも考えられ</w:t>
            </w:r>
            <w:r w:rsidRPr="006A0B2C">
              <w:rPr>
                <w:rFonts w:hAnsi="ＭＳ 明朝" w:cs="Tahoma" w:hint="eastAsia"/>
                <w:sz w:val="18"/>
                <w:szCs w:val="18"/>
              </w:rPr>
              <w:lastRenderedPageBreak/>
              <w:t>ます。）</w:t>
            </w:r>
          </w:p>
          <w:p w14:paraId="405369E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針において対象とする支配株主との取引等の水準については、基本的には支配株主との取引等の全てを念頭に置くことが望まれますが、各社の規模や体制によってはその影響度合いが異なることも想定されますので、少数株主に一定程度影響を及ぼしうる規模の支配株主との取引等に限定する趣旨から、各社にとって適切と判断する具体的な取引の水準を指針に反映することも考えられます。この場合には、当該水準を適切と判断した理由も併せて記載してください。</w:t>
            </w:r>
          </w:p>
          <w:p w14:paraId="5B130A87" w14:textId="5CE6DDA7" w:rsidR="0050165A" w:rsidRPr="000C32AF" w:rsidRDefault="0050165A" w:rsidP="0050165A">
            <w:pPr>
              <w:snapToGrid w:val="0"/>
              <w:spacing w:line="260" w:lineRule="exact"/>
              <w:ind w:left="200" w:hangingChars="118" w:hanging="200"/>
              <w:jc w:val="left"/>
              <w:rPr>
                <w:rFonts w:ascii="ＭＳ 明朝" w:eastAsia="ＭＳ 明朝" w:hAnsi="ＭＳ 明朝" w:cs="Tahoma"/>
                <w:sz w:val="18"/>
                <w:szCs w:val="18"/>
              </w:rPr>
            </w:pPr>
            <w:r w:rsidRPr="000C32AF">
              <w:rPr>
                <w:rFonts w:ascii="ＭＳ 明朝" w:eastAsia="ＭＳ 明朝" w:hAnsi="ＭＳ 明朝" w:cs="Tahoma" w:hint="eastAsia"/>
                <w:sz w:val="18"/>
                <w:szCs w:val="18"/>
              </w:rPr>
              <w:t>※　なお、記載された指針に定める方策の履行状況については、支配株主等に関する事項の開示</w:t>
            </w:r>
            <w:r w:rsidRPr="000C32AF">
              <w:rPr>
                <w:rFonts w:ascii="ＭＳ 明朝" w:eastAsia="ＭＳ 明朝" w:hAnsi="ＭＳ 明朝" w:cs="Tahoma"/>
                <w:sz w:val="18"/>
                <w:szCs w:val="18"/>
              </w:rPr>
              <w:t>(上場規程第４１１条、同施行規則第４１２条)の一部として、事業年度経過後３か月以内に開示することが求められますので注意してください。</w:t>
            </w:r>
            <w:r w:rsidR="000E202A" w:rsidRPr="006A0B2C">
              <w:rPr>
                <w:rFonts w:ascii="ＭＳ 明朝" w:eastAsia="ＭＳ 明朝" w:hAnsi="ＭＳ 明朝" w:cs="Tahoma" w:hint="eastAsia"/>
                <w:sz w:val="18"/>
                <w:szCs w:val="18"/>
              </w:rPr>
              <w:t>当該方策として特別委員会を設置することとしている場合は、当該方策の履行状況として、特別委員会の活動状況（開催頻度、審議項目、個々の委員の出席状況等）を開示することが望まれます。</w:t>
            </w:r>
          </w:p>
        </w:tc>
      </w:tr>
      <w:tr w:rsidR="00962D28" w:rsidRPr="000C32AF" w14:paraId="7EB2B6CE" w14:textId="77777777" w:rsidTr="00420272">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4DED504" w14:textId="77777777" w:rsidR="00962D28" w:rsidRPr="000C32AF" w:rsidRDefault="00962D28" w:rsidP="00962D28">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■５．その他コーポレート・ガバナンスに重要な影響を与えうる特別な事情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BBD4C21" w14:textId="5F1F553F" w:rsidR="000E202A" w:rsidRPr="006A0B2C" w:rsidRDefault="000E202A" w:rsidP="000E202A">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上場子会社（財表規則第８条第３項に規定する子会社のうち国内の金融商品取引所に上場している会社をいいます。）を有する場合</w:t>
            </w:r>
            <w:r w:rsidR="00AA3BCA" w:rsidRPr="006A0B2C">
              <w:rPr>
                <w:rFonts w:ascii="ＭＳ 明朝" w:eastAsia="ＭＳ 明朝" w:hAnsi="ＭＳ 明朝" w:cs="Tahoma" w:hint="eastAsia"/>
                <w:sz w:val="18"/>
                <w:szCs w:val="18"/>
              </w:rPr>
              <w:t>、又は</w:t>
            </w:r>
            <w:r w:rsidRPr="006A0B2C">
              <w:rPr>
                <w:rFonts w:ascii="ＭＳ 明朝" w:eastAsia="ＭＳ 明朝" w:hAnsi="ＭＳ 明朝" w:cs="Tahoma" w:hint="eastAsia"/>
                <w:sz w:val="18"/>
                <w:szCs w:val="18"/>
              </w:rPr>
              <w:t>親会社（非上場会社を含みます。）を有する場合は、少数株主保護及びグループ経営等に関する所要の事項について記載が必要となります。</w:t>
            </w:r>
          </w:p>
          <w:p w14:paraId="481E4BBB" w14:textId="50BCE6A5" w:rsidR="000E202A" w:rsidRPr="006A0B2C" w:rsidRDefault="000E202A" w:rsidP="000E202A">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上場関連会社（財表規則第８条第５項に規定する関連会社のうち国内の金融商品取引所に上場している会社をいいます。）を有する場合</w:t>
            </w:r>
            <w:r w:rsidR="00AA3BCA" w:rsidRPr="006A0B2C">
              <w:rPr>
                <w:rFonts w:ascii="ＭＳ 明朝" w:eastAsia="ＭＳ 明朝" w:hAnsi="ＭＳ 明朝" w:cs="Tahoma" w:hint="eastAsia"/>
                <w:sz w:val="18"/>
                <w:szCs w:val="18"/>
              </w:rPr>
              <w:t>、又は</w:t>
            </w:r>
            <w:r w:rsidRPr="006A0B2C">
              <w:rPr>
                <w:rFonts w:ascii="ＭＳ 明朝" w:eastAsia="ＭＳ 明朝" w:hAnsi="ＭＳ 明朝" w:cs="Tahoma" w:hint="eastAsia"/>
                <w:sz w:val="18"/>
                <w:szCs w:val="18"/>
              </w:rPr>
              <w:t>その他の関係会社（財表規則第８条第８項に規定するその他の関係会社をいいます。）（非上場会社を含みます。）を有する場合は、少数株主保護及びグループ経営に関する所要の事項について記載することが望まれます。</w:t>
            </w:r>
          </w:p>
          <w:p w14:paraId="4D4C122F" w14:textId="77777777" w:rsidR="000E202A" w:rsidRPr="006A0B2C" w:rsidRDefault="000E202A" w:rsidP="000E202A">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これらの記載にあたっては、別添３【少数株主保護及びグループ経営に関する情報開示】を参照してください。</w:t>
            </w:r>
          </w:p>
          <w:p w14:paraId="3EC68A6F" w14:textId="77777777" w:rsidR="00B92209" w:rsidRPr="000C32AF" w:rsidRDefault="00B92209" w:rsidP="001F0E43">
            <w:pPr>
              <w:snapToGrid w:val="0"/>
              <w:spacing w:line="260" w:lineRule="exact"/>
              <w:ind w:left="170" w:hangingChars="100" w:hanging="170"/>
              <w:rPr>
                <w:rFonts w:ascii="ＭＳ 明朝" w:eastAsia="ＭＳ 明朝" w:hAnsi="ＭＳ 明朝" w:cs="Tahoma"/>
                <w:strike/>
                <w:color w:val="0000FF"/>
                <w:sz w:val="18"/>
                <w:szCs w:val="18"/>
              </w:rPr>
            </w:pPr>
          </w:p>
          <w:p w14:paraId="5219D7FE" w14:textId="77777777" w:rsidR="00962D28" w:rsidRPr="000C32AF" w:rsidRDefault="00962D28" w:rsidP="00962D28">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その他、各社の個別事情に照らして、コーポレート・ガバナンスに重要な影響を与えると考えられる事実等があれば記載してください。</w:t>
            </w:r>
          </w:p>
          <w:p w14:paraId="448007A9" w14:textId="18D39B84" w:rsidR="00962D28" w:rsidRPr="000C32AF" w:rsidRDefault="00962D28" w:rsidP="00962D28">
            <w:pPr>
              <w:snapToGrid w:val="0"/>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当該内容に変更があればその都度</w:t>
            </w:r>
            <w:r w:rsidR="0014148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bl>
    <w:p w14:paraId="2809ED28" w14:textId="77777777" w:rsidR="002B190F" w:rsidRPr="000C32AF" w:rsidRDefault="002B190F" w:rsidP="0050165A">
      <w:pPr>
        <w:rPr>
          <w:rFonts w:ascii="ＭＳ ゴシック" w:eastAsia="ＭＳ ゴシック" w:hAnsi="ＭＳ ゴシック" w:cs="Times New Roman"/>
          <w:b/>
          <w:sz w:val="20"/>
          <w:szCs w:val="20"/>
        </w:rPr>
      </w:pPr>
    </w:p>
    <w:p w14:paraId="5A66A0CA" w14:textId="2C7BE4EC"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Ⅱ　経営上の意思決定、執行及び監督に係る経営管理組織その他のコーポレート・ガバナンス体制の状況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2C3A5A8A"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2E334990"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099ED89"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0F390848"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B03B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4EEFFA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数字（人数に関する項目）は半角で入力してください。</w:t>
            </w:r>
          </w:p>
          <w:p w14:paraId="3FD2A60D" w14:textId="0901CB09"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当該内容について変更があればその都度</w:t>
            </w:r>
            <w:r w:rsidR="0014148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3EFECEF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9FF778B"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■１．機関構成・組織運営等に係る事項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899CA9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4B047A9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055A83A"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（１）組織形態</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123872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現在の組織形態について、「監査役設置会社」用、「監査等委員会設置会社」</w:t>
            </w:r>
            <w:r w:rsidRPr="00333324">
              <w:rPr>
                <w:rFonts w:ascii="ＭＳ 明朝" w:eastAsia="ＭＳ 明朝" w:hAnsi="ＭＳ 明朝" w:cs="Tahoma" w:hint="eastAsia"/>
                <w:sz w:val="18"/>
                <w:szCs w:val="18"/>
              </w:rPr>
              <w:t>用</w:t>
            </w:r>
            <w:r w:rsidRPr="000C32AF">
              <w:rPr>
                <w:rFonts w:ascii="ＭＳ 明朝" w:eastAsia="ＭＳ 明朝" w:hAnsi="ＭＳ 明朝" w:cs="Tahoma" w:hint="eastAsia"/>
                <w:sz w:val="18"/>
                <w:szCs w:val="18"/>
              </w:rPr>
              <w:t>及び「指名委員会等設置会社」用の３種類の様式があり、例えば、「監査役設置会社」用様式では既に「監査役設置会社」が選択済みとなっています。</w:t>
            </w:r>
          </w:p>
        </w:tc>
      </w:tr>
      <w:tr w:rsidR="000159BC" w:rsidRPr="000C32AF" w14:paraId="792EB53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5E0F9F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（２）取締役関係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2E2FDC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2411A32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FEA53AD"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定款上の取締役の員数</w:t>
            </w:r>
          </w:p>
          <w:p w14:paraId="2B98C7ED"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F3A8BC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C32AF">
              <w:rPr>
                <w:rFonts w:ascii="ＭＳ 明朝" w:hAnsi="ＭＳ 明朝" w:hint="eastAsia"/>
                <w:sz w:val="18"/>
              </w:rPr>
              <w:t>定款上の取締役の員数（上限）を記載してください。</w:t>
            </w:r>
            <w:r w:rsidRPr="000C32AF">
              <w:rPr>
                <w:rFonts w:ascii="ＭＳ 明朝" w:eastAsia="ＭＳ 明朝" w:hAnsi="ＭＳ 明朝" w:cs="Tahoma" w:hint="eastAsia"/>
                <w:sz w:val="18"/>
                <w:szCs w:val="18"/>
              </w:rPr>
              <w:t>定款上、下限のみを定めている場合など、上限の定めがない場合には、「員数の上限を定めていない」のチェックボックスを選択してください。</w:t>
            </w:r>
          </w:p>
        </w:tc>
      </w:tr>
      <w:tr w:rsidR="000159BC" w:rsidRPr="000C32AF" w14:paraId="5FF88B9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3AD79D8"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②　定款上の取締役の任期</w:t>
            </w:r>
          </w:p>
          <w:p w14:paraId="41282969"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CC9881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定款上の取締役の任期を記載してください。</w:t>
            </w:r>
          </w:p>
          <w:p w14:paraId="1A76F09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監査等委員会設置会社にあっては、監査等委員でない取締役の任期を記載してください。</w:t>
            </w:r>
          </w:p>
        </w:tc>
      </w:tr>
      <w:tr w:rsidR="000159BC" w:rsidRPr="000C32AF" w14:paraId="2D223D9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D105601"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③　取締役会の議長</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6C0540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社長には最高経営責任者</w:t>
            </w:r>
            <w:r w:rsidR="00174223" w:rsidRPr="000C32AF">
              <w:rPr>
                <w:rFonts w:ascii="ＭＳ 明朝" w:eastAsia="ＭＳ 明朝" w:hAnsi="ＭＳ 明朝" w:cs="Tahoma" w:hint="eastAsia"/>
                <w:sz w:val="18"/>
                <w:szCs w:val="18"/>
              </w:rPr>
              <w:t>（ＣＥＯ）</w:t>
            </w:r>
            <w:r w:rsidRPr="000C32AF">
              <w:rPr>
                <w:rFonts w:ascii="ＭＳ 明朝" w:eastAsia="ＭＳ 明朝" w:hAnsi="ＭＳ 明朝" w:cs="Tahoma" w:hint="eastAsia"/>
                <w:sz w:val="18"/>
                <w:szCs w:val="18"/>
              </w:rPr>
              <w:t>を含めるものとします。</w:t>
            </w:r>
          </w:p>
          <w:p w14:paraId="2B639CE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代表取締役とは、会社法第３６３条第１項第１号に規定する代表取締役をいいます。以下同じ。</w:t>
            </w:r>
          </w:p>
          <w:p w14:paraId="278825E3" w14:textId="77777777" w:rsidR="0050165A" w:rsidRPr="000C32AF" w:rsidRDefault="0050165A" w:rsidP="0050165A">
            <w:pPr>
              <w:snapToGrid w:val="0"/>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社外取締役とは、会社法第２条第１５号に規定する社外取締役をいいます。以下同じ。</w:t>
            </w:r>
          </w:p>
        </w:tc>
      </w:tr>
      <w:tr w:rsidR="000159BC" w:rsidRPr="000C32AF" w14:paraId="00BDC84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5A2D388"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④　取締役の人数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299C8E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報告書の最終更新日現在の取締役を対象とします。取締役候補者は含めませんので注意してください。</w:t>
            </w:r>
          </w:p>
        </w:tc>
      </w:tr>
      <w:tr w:rsidR="000159BC" w:rsidRPr="000C32AF" w14:paraId="59010DE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0BB8E44C" w14:textId="77777777"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※社外取締役を選任している監査役設置会社、監査等委員会設置会社又は指名委員会等設置会社</w:t>
            </w:r>
            <w:r w:rsidRPr="000C32AF">
              <w:rPr>
                <w:rFonts w:ascii="ＭＳ ゴシック" w:eastAsia="ＭＳ ゴシック" w:hAnsi="ＭＳ ゴシック" w:cs="Tahoma" w:hint="eastAsia"/>
                <w:sz w:val="18"/>
                <w:szCs w:val="18"/>
              </w:rPr>
              <w:lastRenderedPageBreak/>
              <w:t>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4F1AFA4C" w14:textId="70AD3F7A"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lastRenderedPageBreak/>
              <w:t>・　以下、「⑤社外取締役の選任状況」は、社外取締役を選任している監査役設置会社、監査等委員会設置会社又は指名委員会等設置会社に限定した項目です（指名委員会等設置会社の場合は、「⑤社外取締役に関する事項」という標題となっています）。</w:t>
            </w:r>
          </w:p>
        </w:tc>
      </w:tr>
      <w:tr w:rsidR="000159BC" w:rsidRPr="000C32AF" w14:paraId="3A9429A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87F9324"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⑤　社外取締役の選任状況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3C8A5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20AC967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10E19C5"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イ．社外取締役の人数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4FF864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報告書の最終更新日現在の社外取締役を対象とします。社外取締役候補者は含めませんので注意してください。</w:t>
            </w:r>
          </w:p>
          <w:p w14:paraId="73DC4D70" w14:textId="77777777" w:rsidR="0050165A" w:rsidRDefault="0050165A" w:rsidP="0050165A">
            <w:pPr>
              <w:snapToGrid w:val="0"/>
              <w:spacing w:line="260" w:lineRule="exact"/>
              <w:ind w:left="170" w:hangingChars="100" w:hanging="170"/>
              <w:rPr>
                <w:rFonts w:ascii="ＭＳ 明朝" w:eastAsia="ＭＳ 明朝" w:hAnsi="Century" w:cs="Times New Roman"/>
                <w:sz w:val="18"/>
                <w:szCs w:val="20"/>
              </w:rPr>
            </w:pPr>
            <w:r w:rsidRPr="000C32AF">
              <w:rPr>
                <w:rFonts w:ascii="ＭＳ 明朝" w:eastAsia="ＭＳ 明朝" w:hAnsi="ＭＳ 明朝" w:cs="Tahoma" w:hint="eastAsia"/>
                <w:sz w:val="18"/>
                <w:szCs w:val="18"/>
              </w:rPr>
              <w:t>・　「ハ．会社との関係(1)」に入力された社外取締役の人数が自動的に計算され、本欄に表示されます。</w:t>
            </w:r>
            <w:r w:rsidR="004D0F33" w:rsidRPr="000C32AF">
              <w:rPr>
                <w:rFonts w:ascii="ＭＳ 明朝" w:eastAsia="ＭＳ 明朝" w:hAnsi="Century" w:cs="Times New Roman" w:hint="eastAsia"/>
                <w:sz w:val="18"/>
                <w:szCs w:val="20"/>
              </w:rPr>
              <w:t>なお、社外取締役が</w:t>
            </w:r>
            <w:r w:rsidR="00784008" w:rsidRPr="000C32AF">
              <w:rPr>
                <w:rFonts w:ascii="ＭＳ 明朝" w:eastAsia="ＭＳ 明朝" w:hAnsi="Century" w:cs="Times New Roman" w:hint="eastAsia"/>
                <w:sz w:val="18"/>
                <w:szCs w:val="20"/>
              </w:rPr>
              <w:t>選任されてい</w:t>
            </w:r>
            <w:r w:rsidR="004D0F33" w:rsidRPr="000C32AF">
              <w:rPr>
                <w:rFonts w:ascii="ＭＳ 明朝" w:eastAsia="ＭＳ 明朝" w:hAnsi="Century" w:cs="Times New Roman" w:hint="eastAsia"/>
                <w:sz w:val="18"/>
                <w:szCs w:val="20"/>
              </w:rPr>
              <w:t>ない場合は、その旨及び社外取締役の確保に向けた今後の予定を、「</w:t>
            </w:r>
            <w:r w:rsidR="004D0F33" w:rsidRPr="000C32AF">
              <w:rPr>
                <w:rFonts w:ascii="ＭＳ 明朝" w:eastAsia="ＭＳ 明朝" w:hAnsi="ＭＳ 明朝" w:cs="Tahoma" w:hint="eastAsia"/>
                <w:sz w:val="18"/>
                <w:szCs w:val="18"/>
              </w:rPr>
              <w:t>３．現状のコーポレート・ガバナンス体制を選択している理由」</w:t>
            </w:r>
            <w:r w:rsidR="004D0F33" w:rsidRPr="000C32AF">
              <w:rPr>
                <w:rFonts w:ascii="ＭＳ 明朝" w:eastAsia="ＭＳ 明朝" w:hAnsi="Century" w:cs="Times New Roman" w:hint="eastAsia"/>
                <w:sz w:val="18"/>
                <w:szCs w:val="20"/>
              </w:rPr>
              <w:t>欄に記載してください。</w:t>
            </w:r>
          </w:p>
          <w:p w14:paraId="09D08C8C" w14:textId="35FBE8A4" w:rsidR="00CC655C" w:rsidRPr="000C32AF" w:rsidRDefault="00CC655C" w:rsidP="0050165A">
            <w:pPr>
              <w:snapToGrid w:val="0"/>
              <w:spacing w:line="260" w:lineRule="exact"/>
              <w:ind w:left="170" w:hangingChars="100" w:hanging="170"/>
              <w:rPr>
                <w:rFonts w:ascii="ＭＳ 明朝" w:eastAsia="ＭＳ 明朝" w:hAnsi="ＭＳ 明朝" w:cs="Tahoma"/>
                <w:sz w:val="18"/>
                <w:szCs w:val="18"/>
              </w:rPr>
            </w:pPr>
            <w:r w:rsidRPr="005225EB">
              <w:rPr>
                <w:rFonts w:ascii="ＭＳ 明朝" w:eastAsia="ＭＳ 明朝" w:hAnsi="ＭＳ 明朝" w:cs="Tahoma" w:hint="eastAsia"/>
                <w:color w:val="000000"/>
                <w:sz w:val="18"/>
                <w:szCs w:val="18"/>
              </w:rPr>
              <w:t>※　社外取締役が確保されていない場合は、上場規程第４３７条の２の違反となり、上場規程第５０８条に規定する公表措置等の実効性確保手段の適用対象となりますので、ご留意ください。また、社外取締役が確保されない状況が見込まれる場合は、速やかに東証の上場会社担当者までご連絡ください。</w:t>
            </w:r>
          </w:p>
        </w:tc>
      </w:tr>
      <w:tr w:rsidR="000159BC" w:rsidRPr="000C32AF" w14:paraId="7FD9857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81581F7" w14:textId="77777777" w:rsidR="0050165A" w:rsidRPr="000C32AF" w:rsidRDefault="0050165A" w:rsidP="0050165A">
            <w:pPr>
              <w:snapToGrid w:val="0"/>
              <w:spacing w:line="260" w:lineRule="exact"/>
              <w:ind w:leftChars="446" w:left="1061"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ロ．社外取締役のうち独立役員に指定されている人数</w:t>
            </w:r>
          </w:p>
          <w:p w14:paraId="0C27AAB0" w14:textId="77777777" w:rsidR="0050165A" w:rsidRPr="000C32AF" w:rsidRDefault="0050165A" w:rsidP="0050165A">
            <w:pPr>
              <w:snapToGrid w:val="0"/>
              <w:spacing w:line="260" w:lineRule="exact"/>
              <w:ind w:leftChars="446" w:left="1061"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8CBE02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社外取締役のうち、報告書の最終更新日現在において独立役員（上場規程第４３６条の２に規定する独立役員をいいます。以下同じ。）に指定されている人数を記載する項目です。</w:t>
            </w:r>
          </w:p>
          <w:p w14:paraId="6BBCE47C" w14:textId="77777777" w:rsidR="0050165A" w:rsidRDefault="0050165A" w:rsidP="0050165A">
            <w:pPr>
              <w:snapToGrid w:val="0"/>
              <w:spacing w:line="260" w:lineRule="exact"/>
              <w:ind w:left="170" w:hangingChars="100" w:hanging="170"/>
              <w:rPr>
                <w:rFonts w:ascii="ＭＳ 明朝" w:eastAsia="ＭＳ 明朝" w:hAnsi="Century" w:cs="Times New Roman"/>
                <w:sz w:val="18"/>
                <w:szCs w:val="20"/>
              </w:rPr>
            </w:pPr>
            <w:r w:rsidRPr="000C32AF">
              <w:rPr>
                <w:rFonts w:ascii="ＭＳ 明朝" w:eastAsia="ＭＳ 明朝" w:hAnsi="ＭＳ 明朝" w:cs="Tahoma" w:hint="eastAsia"/>
                <w:sz w:val="18"/>
                <w:szCs w:val="18"/>
              </w:rPr>
              <w:t>・　「ニ．会社との関係(2)」に入力された社外取締役のうち、独立役員として指定されている場合のチェックボックスにチェックが付されている人数が自動的に計算され、本欄に表示されます。</w:t>
            </w:r>
            <w:r w:rsidRPr="000C32AF">
              <w:rPr>
                <w:rFonts w:ascii="ＭＳ 明朝" w:eastAsia="ＭＳ 明朝" w:hAnsi="Century" w:cs="Times New Roman" w:hint="eastAsia"/>
                <w:sz w:val="18"/>
                <w:szCs w:val="20"/>
              </w:rPr>
              <w:t>なお、独立役員が存在しない場合は、その旨及び独立役員の確保に向けた今後の予定を、「（４）独立役員関係」の「その他独立役員に関する事項」欄に記載してください。</w:t>
            </w:r>
          </w:p>
          <w:p w14:paraId="706222AF" w14:textId="65E06874" w:rsidR="00CC655C" w:rsidRPr="000C32AF" w:rsidRDefault="00CC655C" w:rsidP="0050165A">
            <w:pPr>
              <w:snapToGrid w:val="0"/>
              <w:spacing w:line="260" w:lineRule="exact"/>
              <w:ind w:left="170" w:hangingChars="100" w:hanging="170"/>
              <w:rPr>
                <w:rFonts w:ascii="ＭＳ 明朝" w:eastAsia="ＭＳ 明朝" w:hAnsi="ＭＳ 明朝" w:cs="Tahoma"/>
                <w:sz w:val="18"/>
                <w:szCs w:val="18"/>
              </w:rPr>
            </w:pPr>
            <w:r w:rsidRPr="005225EB">
              <w:rPr>
                <w:rFonts w:ascii="ＭＳ 明朝" w:eastAsia="ＭＳ 明朝" w:hAnsi="ＭＳ 明朝" w:cs="Tahoma" w:hint="eastAsia"/>
                <w:color w:val="000000"/>
                <w:sz w:val="18"/>
                <w:szCs w:val="18"/>
              </w:rPr>
              <w:t>※　独立役員が確保されていない場合は、上場規程第４３６条の２の違反となり、上場規程第５０８条に規定する公表措置等の実効性確保手段の適用対象となりますので、ご留意ください。また、独立役員が確保されない状況が見込まれる場合は、速やかに東証の上場会社担当者までご連絡ください。</w:t>
            </w:r>
          </w:p>
        </w:tc>
      </w:tr>
      <w:tr w:rsidR="000159BC" w:rsidRPr="000C32AF" w14:paraId="7BF89FA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6E203AA"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ハ．会社との関係(1)</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7B37E1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599C7A4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C10BF94" w14:textId="77777777" w:rsidR="0050165A" w:rsidRPr="000C32AF" w:rsidRDefault="0050165A" w:rsidP="0050165A">
            <w:pPr>
              <w:snapToGrid w:val="0"/>
              <w:spacing w:line="260" w:lineRule="exact"/>
              <w:ind w:leftChars="446" w:left="891"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属性選択項目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9924D6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属性は、「他の会社の出身者・弁護士・公認会計士・税理士・学者・その他」より選択してください。</w:t>
            </w:r>
          </w:p>
          <w:p w14:paraId="7CAF806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「他の会社の出身者」とは、現在及び過去に他の会社に一度でも勤務経験がある場合をいいます。例えば、３０年前に１年程度の勤務経験がある場合でも、「出身者」に該当します。</w:t>
            </w:r>
          </w:p>
          <w:p w14:paraId="73DE5E3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「学者」とは大学又は大学院の教授、准教授その他これらに準ずる者をいいます。</w:t>
            </w:r>
          </w:p>
          <w:p w14:paraId="34D139A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複数の属性に該当する場合は、現時点における主たる属性を選択してください。</w:t>
            </w:r>
          </w:p>
        </w:tc>
      </w:tr>
      <w:tr w:rsidR="000159BC" w:rsidRPr="000C32AF" w14:paraId="04E240E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30BD6C0" w14:textId="77777777" w:rsidR="0050165A" w:rsidRPr="000C32AF" w:rsidRDefault="0050165A" w:rsidP="0050165A">
            <w:pPr>
              <w:snapToGrid w:val="0"/>
              <w:spacing w:line="260" w:lineRule="exact"/>
              <w:ind w:leftChars="535" w:left="1239" w:hangingChars="100" w:hanging="170"/>
              <w:jc w:val="left"/>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会社との関係についての選択項目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83A5F3C" w14:textId="15D6A04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各項目について、現在（若しくは最近）又は過去における該当状況を選択してください。</w:t>
            </w:r>
          </w:p>
          <w:p w14:paraId="526478A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【会社との関係】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0159BC" w:rsidRPr="000C32AF" w14:paraId="20E273B5" w14:textId="77777777" w:rsidTr="00761A19">
              <w:trPr>
                <w:trHeight w:val="3480"/>
              </w:trPr>
              <w:tc>
                <w:tcPr>
                  <w:tcW w:w="6516" w:type="dxa"/>
                  <w:shd w:val="clear" w:color="auto" w:fill="auto"/>
                </w:tcPr>
                <w:p w14:paraId="73769D06"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上場会社又はその子会社の業務執行者</w:t>
                  </w:r>
                </w:p>
                <w:p w14:paraId="2872EC03"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上場会社の親会社の業務執行者又は非業務執行取締役</w:t>
                  </w:r>
                </w:p>
                <w:p w14:paraId="5BD4FA3E"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上場会社の兄弟会社の業務執行者</w:t>
                  </w:r>
                </w:p>
                <w:p w14:paraId="1490FD7C"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上場会社を主要な取引先とする者又はその業務執行者</w:t>
                  </w:r>
                </w:p>
                <w:p w14:paraId="1959332C"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上場会社の主要な取引先又はその業務執行者</w:t>
                  </w:r>
                </w:p>
                <w:p w14:paraId="0E0CF082"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上場会社から役員報酬以外に多額の金銭その他の財産を得ているコンサルタント、会計専門家、法律専門家</w:t>
                  </w:r>
                </w:p>
                <w:p w14:paraId="217376AE"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上場会社の主要株主（当該主要株主が法人である場合には、当該法人の業務執行者）</w:t>
                  </w:r>
                </w:p>
                <w:p w14:paraId="659CC7AD"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上場会社の取引先（</w:t>
                  </w:r>
                  <w:r w:rsidRPr="000C32AF">
                    <w:rPr>
                      <w:rFonts w:ascii="ＭＳ 明朝" w:hAnsi="ＭＳ 明朝"/>
                      <w:sz w:val="16"/>
                    </w:rPr>
                    <w:t>d、e及びfのいずれにも該当しないもの）の業務執行者（本人のみ）</w:t>
                  </w:r>
                </w:p>
                <w:p w14:paraId="4AA52937" w14:textId="7FC7B89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社外役員の相互就任の関係にある先の業務執行者（本人のみ）</w:t>
                  </w:r>
                </w:p>
                <w:p w14:paraId="3D2AF600"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上場会社が寄付を行っている先の業務執行者（本人のみ）</w:t>
                  </w:r>
                </w:p>
                <w:p w14:paraId="342C41BB" w14:textId="77777777" w:rsidR="0050165A" w:rsidRPr="000C32AF" w:rsidRDefault="0050165A" w:rsidP="000D53A2">
                  <w:pPr>
                    <w:numPr>
                      <w:ilvl w:val="0"/>
                      <w:numId w:val="1"/>
                    </w:numPr>
                    <w:snapToGrid w:val="0"/>
                    <w:spacing w:line="260" w:lineRule="exact"/>
                    <w:ind w:left="142" w:hanging="160"/>
                    <w:jc w:val="left"/>
                    <w:rPr>
                      <w:rFonts w:ascii="ＭＳ 明朝" w:eastAsia="ＭＳ 明朝" w:hAnsi="ＭＳ 明朝" w:cs="Tahoma"/>
                      <w:sz w:val="16"/>
                      <w:szCs w:val="16"/>
                    </w:rPr>
                  </w:pPr>
                  <w:r w:rsidRPr="000C32AF">
                    <w:rPr>
                      <w:rFonts w:ascii="ＭＳ 明朝" w:hAnsi="ＭＳ 明朝" w:hint="eastAsia"/>
                      <w:sz w:val="16"/>
                    </w:rPr>
                    <w:t>その他</w:t>
                  </w:r>
                </w:p>
              </w:tc>
            </w:tr>
          </w:tbl>
          <w:p w14:paraId="2A7DB94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438A59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本人が各項目に「現在・最近」において該当している場合は「○」、「過去」に該当している場合は「△」を選択してください。</w:t>
            </w:r>
          </w:p>
          <w:p w14:paraId="7C3472E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近親者が各項目（ｈ．～ｊ．を除く。）に「現在・最近」において該当している場合は「●」、「過去」に該当している場合は「▲」を選択してください。</w:t>
            </w:r>
          </w:p>
          <w:p w14:paraId="032A0AB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ここでいう「過去」において該当している場合とは、例えば、「</w:t>
            </w:r>
            <w:r w:rsidRPr="000C32AF">
              <w:rPr>
                <w:rFonts w:ascii="ＭＳ 明朝" w:eastAsia="ＭＳ 明朝" w:hAnsi="ＭＳ 明朝" w:cs="Tahoma" w:hint="eastAsia"/>
                <w:sz w:val="18"/>
                <w:szCs w:val="18"/>
                <w:u w:val="single"/>
              </w:rPr>
              <w:t>現在</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勤務していたような場合」を指します。「</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現在</w:t>
            </w:r>
            <w:r w:rsidRPr="000C32AF">
              <w:rPr>
                <w:rFonts w:ascii="ＭＳ 明朝" w:eastAsia="ＭＳ 明朝" w:hAnsi="ＭＳ 明朝" w:cs="Tahoma" w:hint="eastAsia"/>
                <w:sz w:val="18"/>
                <w:szCs w:val="18"/>
              </w:rPr>
              <w:t>勤務している場合」</w:t>
            </w:r>
            <w:r w:rsidRPr="000C32AF">
              <w:rPr>
                <w:rFonts w:ascii="ＭＳ 明朝" w:eastAsia="ＭＳ 明朝" w:hAnsi="ＭＳ 明朝" w:cs="Tahoma" w:hint="eastAsia"/>
                <w:sz w:val="18"/>
                <w:szCs w:val="18"/>
              </w:rPr>
              <w:lastRenderedPageBreak/>
              <w:t>や「</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勤務していた場合」はこれにあたりません。</w:t>
            </w:r>
          </w:p>
          <w:p w14:paraId="7EE940C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「親会社」「兄弟会社」「業務執行者」「主要な取引先」「上場会社を主要な取引先とする者」「多額の金銭のその他の財産」「近親者」などの解釈及び各項目に該当するか否かの判断</w:t>
            </w:r>
            <w:r w:rsidRPr="000C32AF">
              <w:rPr>
                <w:rFonts w:ascii="ＭＳ 明朝" w:eastAsia="ＭＳ 明朝" w:hAnsi="Century" w:cs="Times New Roman" w:hint="eastAsia"/>
                <w:sz w:val="18"/>
                <w:szCs w:val="18"/>
              </w:rPr>
              <w:t>については、独立役員届出書におけるものと同様です。</w:t>
            </w:r>
          </w:p>
          <w:p w14:paraId="556704A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ａ．からｊ．以外の内容で会社との間に何らかの特筆すべき関係がある場合には、ｋ．を選択してください（その場合にはニ．会社との関係（2）において当該関係についての補足説明を記載することが求められます。）。</w:t>
            </w:r>
          </w:p>
          <w:p w14:paraId="6C29B2CF"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独立役員の資格を充たす社外役員を全て独立役員に指定している旨を「（４）独立役員関係　その他独立役員に関する事項」において明記している場合は、独立役員の資格を充たさない社外役員については各項目の該当状況の選択は不要です。</w:t>
            </w:r>
          </w:p>
          <w:p w14:paraId="16BDA7FD" w14:textId="24D6C59A"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ahoma" w:hint="eastAsia"/>
                <w:sz w:val="18"/>
                <w:szCs w:val="18"/>
              </w:rPr>
              <w:t>・　期中に選択内容に変更が生じた場合は、変更が生じた後最初に到来する定時株主総会の日以後に一括して</w:t>
            </w:r>
            <w:r w:rsidR="00B95D6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159BC" w:rsidRPr="000C32AF" w14:paraId="3AEFA955"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E05C91"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ニ．会社との関係(2)</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84C1C8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6F5CCAAB"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73FFB7F"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所属委員会（指名委員会等設置会社の場合のみ）</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C9FF3E8" w14:textId="77777777" w:rsidR="0050165A" w:rsidRPr="000C32AF" w:rsidRDefault="0050165A" w:rsidP="0082703C">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当該社外取締役が、指名委員会、報酬委員会又は監査委員会の委員である場合にはチェックボックスをチェックしてください。</w:t>
            </w:r>
          </w:p>
        </w:tc>
      </w:tr>
      <w:tr w:rsidR="000159BC" w:rsidRPr="000C32AF" w14:paraId="513846A4"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D7F596"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w:t>
            </w:r>
          </w:p>
          <w:p w14:paraId="58F551E2"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65335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当該社外取締役が、独立役員として指定されている場合には、チェックボックスをチェックしてください。</w:t>
            </w:r>
          </w:p>
        </w:tc>
      </w:tr>
      <w:tr w:rsidR="000159BC" w:rsidRPr="000C32AF" w14:paraId="751C90AD"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FAE4EE"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適合項目に関する補足説明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2D791F"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＜適合項目に関する補足説明＞</w:t>
            </w:r>
          </w:p>
          <w:p w14:paraId="758C5B12" w14:textId="77777777" w:rsidR="0050165A" w:rsidRPr="000C32AF" w:rsidRDefault="0050165A" w:rsidP="0050165A">
            <w:pPr>
              <w:snapToGrid w:val="0"/>
              <w:spacing w:line="260" w:lineRule="exact"/>
              <w:ind w:left="170" w:hangingChars="100" w:hanging="170"/>
              <w:rPr>
                <w:rFonts w:ascii="ＭＳ 明朝" w:eastAsia="ＭＳ 明朝" w:hAnsi="ＭＳ 明朝" w:cs="Tahoma"/>
                <w:strike/>
                <w:sz w:val="18"/>
                <w:szCs w:val="18"/>
              </w:rPr>
            </w:pPr>
            <w:r w:rsidRPr="000C32AF">
              <w:rPr>
                <w:rFonts w:ascii="ＭＳ 明朝" w:eastAsia="ＭＳ 明朝" w:hAnsi="ＭＳ 明朝" w:cs="Tahoma" w:hint="eastAsia"/>
                <w:sz w:val="18"/>
                <w:szCs w:val="18"/>
              </w:rPr>
              <w:t>・　会社との関係に関する適合項目の概要を記載してください。</w:t>
            </w:r>
          </w:p>
          <w:p w14:paraId="248EC650" w14:textId="77777777" w:rsidR="0050165A" w:rsidRPr="000C32AF" w:rsidRDefault="0050165A" w:rsidP="0050165A">
            <w:pPr>
              <w:keepNext/>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概要の記載にあたっては、「第３編第１章【独立役員の確保に係る実務上の留意事項】Ⅰ</w:t>
            </w:r>
            <w:r w:rsidRPr="000C32AF">
              <w:rPr>
                <w:rFonts w:ascii="ＭＳ 明朝" w:eastAsia="ＭＳ 明朝" w:hAnsi="ＭＳ 明朝" w:cs="Tahoma"/>
                <w:sz w:val="18"/>
                <w:szCs w:val="18"/>
              </w:rPr>
              <w:t>.４.属性情報の記載」を参照してください。</w:t>
            </w:r>
          </w:p>
          <w:p w14:paraId="145ABFCF" w14:textId="41690FCD"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独立役員の資格を充たす社外役員を全て独立役員に指定している旨を「（４）独立役員関係　その他独立役員に関する事項」において明記している場合は、独立役員の資格を充たさない社外役員について</w:t>
            </w:r>
            <w:r w:rsidR="005B4F5A"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記載は不要です。</w:t>
            </w:r>
          </w:p>
          <w:p w14:paraId="787D2C61" w14:textId="5E677AA9"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期中に記載内容に変更が生じた場合は、変更が生じた後最初に到来する定時株主総会の日以後に一括して</w:t>
            </w:r>
            <w:r w:rsidR="00B95D6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159BC" w:rsidRPr="000C32AF" w14:paraId="173CD6D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3E73E66"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　選任の理由</w:t>
            </w:r>
          </w:p>
          <w:p w14:paraId="3951AB24"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1F66FD" w14:textId="77777777"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＜当該社外取締役を選任している理由＞</w:t>
            </w:r>
          </w:p>
          <w:p w14:paraId="08BEA266" w14:textId="77777777"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会社との関係などに</w:t>
            </w:r>
            <w:r w:rsidRPr="000C32AF">
              <w:rPr>
                <w:rFonts w:ascii="ＭＳ 明朝" w:eastAsia="ＭＳ 明朝" w:hAnsi="ＭＳ 明朝" w:cs="Times New Roman" w:hint="eastAsia"/>
                <w:sz w:val="18"/>
                <w:szCs w:val="18"/>
              </w:rPr>
              <w:t>照らして</w:t>
            </w:r>
            <w:r w:rsidRPr="000C32AF">
              <w:rPr>
                <w:rFonts w:ascii="ＭＳ 明朝" w:eastAsia="ＭＳ 明朝" w:hAnsi="ＭＳ 明朝" w:cs="Tahoma" w:hint="eastAsia"/>
                <w:sz w:val="18"/>
                <w:szCs w:val="18"/>
              </w:rPr>
              <w:t>、なぜ当該社外取締役を現在選任しているのか、その選任理由を記載してください。</w:t>
            </w:r>
          </w:p>
          <w:p w14:paraId="1468D629" w14:textId="75732E54" w:rsidR="0050165A" w:rsidRPr="000C32AF" w:rsidRDefault="0050165A" w:rsidP="000C2AF3">
            <w:pPr>
              <w:snapToGrid w:val="0"/>
              <w:spacing w:line="260" w:lineRule="exact"/>
              <w:ind w:leftChars="90" w:left="937" w:hangingChars="446" w:hanging="757"/>
              <w:rPr>
                <w:rFonts w:ascii="ＭＳ 明朝" w:eastAsia="ＭＳ 明朝" w:hAnsi="ＭＳ 明朝" w:cs="Tahoma"/>
                <w:sz w:val="18"/>
                <w:szCs w:val="18"/>
              </w:rPr>
            </w:pPr>
            <w:r w:rsidRPr="000C32AF">
              <w:rPr>
                <w:rFonts w:ascii="ＭＳ 明朝" w:eastAsia="ＭＳ 明朝" w:hAnsi="ＭＳ 明朝" w:cs="Tahoma" w:hint="eastAsia"/>
                <w:sz w:val="18"/>
                <w:szCs w:val="18"/>
              </w:rPr>
              <w:t>（例） ・　当該社外取締役の専門性と上場会社の業務との関連性から選任理由を記載することが考えられます。</w:t>
            </w:r>
          </w:p>
          <w:p w14:paraId="14EC91BA" w14:textId="77777777" w:rsidR="0050165A" w:rsidRPr="000C32AF" w:rsidRDefault="0050165A" w:rsidP="000C2AF3">
            <w:pPr>
              <w:snapToGrid w:val="0"/>
              <w:spacing w:line="260" w:lineRule="exact"/>
              <w:ind w:leftChars="397" w:left="963"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や特定の利害関係者の利益に偏ることなく公正に会社が社会において果たす役割を認識し、経営者の職務遂行が妥当なものであるかどうかを監督するなどの観点から、経営の客観性や中立性の重視が選任理由につながることも想定されますので、そうした点について具体的に記載することが考えられます。</w:t>
            </w:r>
          </w:p>
          <w:p w14:paraId="529F5433" w14:textId="77777777" w:rsidR="0050165A" w:rsidRPr="000C32AF" w:rsidRDefault="0050165A" w:rsidP="000C2AF3">
            <w:pPr>
              <w:snapToGrid w:val="0"/>
              <w:spacing w:line="260" w:lineRule="exact"/>
              <w:ind w:leftChars="403" w:left="97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当該社外取締役選任時の選任議案に付した選任理由で代替することでも構いません。</w:t>
            </w:r>
          </w:p>
          <w:p w14:paraId="456E1B3E" w14:textId="28210F2C"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当該社外取締役の独立性に関する上場会社の考え方について記載してください。また、当該社外取締役の上場会社における役割や機能について記載することも考えられます。</w:t>
            </w:r>
          </w:p>
          <w:p w14:paraId="2C17F6E3" w14:textId="2C4412A2"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当該社外取締役に期待している効用が独立性に基づくものでない場合には、あわせてその効用を記載することも考えられます。</w:t>
            </w:r>
          </w:p>
          <w:p w14:paraId="2E672261"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＜独立役員に指定した理由＞</w:t>
            </w:r>
          </w:p>
          <w:p w14:paraId="459EBAC1"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当該社外取締役が、独立役員である場合は、当該社外取締役を独立役員として指定した理由について記載してください。</w:t>
            </w:r>
          </w:p>
          <w:p w14:paraId="756F5DF2" w14:textId="768FF546"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独立役員の指定理由として、独立役員の指定に至るまでの経緯や、</w:t>
            </w:r>
            <w:r w:rsidR="004D0F33" w:rsidRPr="000C32AF">
              <w:rPr>
                <w:rFonts w:ascii="ＭＳ 明朝" w:eastAsia="ＭＳ 明朝" w:hAnsi="ＭＳ 明朝" w:cs="Times New Roman" w:hint="eastAsia"/>
                <w:sz w:val="18"/>
                <w:szCs w:val="18"/>
              </w:rPr>
              <w:t>指名委員会</w:t>
            </w:r>
            <w:r w:rsidRPr="000C32AF">
              <w:rPr>
                <w:rFonts w:ascii="ＭＳ 明朝" w:eastAsia="ＭＳ 明朝" w:hAnsi="ＭＳ 明朝" w:cs="Times New Roman" w:hint="eastAsia"/>
                <w:sz w:val="18"/>
                <w:szCs w:val="18"/>
              </w:rPr>
              <w:t>等の指定プロセスを経ているかなど、その過程についても併せて記載することが考えられます。</w:t>
            </w:r>
          </w:p>
          <w:p w14:paraId="4C73F2F7"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「独立役員に指定した理由」は、「当該社外取締役を選任している理由」とまとめて記載することが可能です。</w:t>
            </w:r>
          </w:p>
        </w:tc>
      </w:tr>
      <w:tr w:rsidR="000159BC" w:rsidRPr="000C32AF" w14:paraId="3C6D1AD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40B6355" w14:textId="77777777" w:rsidR="0050165A" w:rsidRPr="000C32AF" w:rsidRDefault="0050165A" w:rsidP="0050165A">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※監査役設置会社及び監査等委員会設置会社の場合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13EE6A34" w14:textId="77777777" w:rsidR="00FE415A" w:rsidRPr="000C32AF" w:rsidRDefault="0050165A" w:rsidP="0082703C">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⑥指名委員会又は報酬委員会に相当する任意の委員会の有無」は、監査役設置会社及び監査等委員会設置会社に限定した項目です。監査等委員会設置会社にあっては、「（４）任意の委員会」に対応する項目です。（「（３）監査等委員会」の記</w:t>
            </w:r>
            <w:r w:rsidRPr="000C32AF">
              <w:rPr>
                <w:rFonts w:ascii="ＭＳ ゴシック" w:eastAsia="ＭＳ ゴシック" w:hAnsi="ＭＳ ゴシック" w:cs="Tahoma" w:hint="eastAsia"/>
                <w:sz w:val="18"/>
                <w:szCs w:val="18"/>
              </w:rPr>
              <w:lastRenderedPageBreak/>
              <w:t>載上の注意については、後述する「※監査等委員会設置会社の場合」をご参照ください。）</w:t>
            </w:r>
          </w:p>
        </w:tc>
      </w:tr>
      <w:tr w:rsidR="000159BC" w:rsidRPr="000C32AF" w14:paraId="6E4C4503"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0AA9A2B" w14:textId="77777777" w:rsidR="0050165A" w:rsidRPr="000C32AF" w:rsidRDefault="0050165A" w:rsidP="0050165A">
            <w:pPr>
              <w:snapToGrid w:val="0"/>
              <w:spacing w:line="260" w:lineRule="exact"/>
              <w:ind w:leftChars="290" w:left="74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⑥　指名委員会又は報酬委員会に相当する任意の委員会の有無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BE94015" w14:textId="77777777" w:rsidR="00695221" w:rsidRPr="000C32AF" w:rsidRDefault="0050165A" w:rsidP="00695221">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指名委員会又は報酬委員会に相当する任意の委員会の有無を選択してください。</w:t>
            </w:r>
          </w:p>
        </w:tc>
      </w:tr>
      <w:tr w:rsidR="000159BC" w:rsidRPr="000C32AF" w14:paraId="5E6B4123"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0066C4" w14:textId="77777777" w:rsidR="0050165A" w:rsidRPr="000C32AF" w:rsidRDefault="0050165A" w:rsidP="000159BC">
            <w:pPr>
              <w:snapToGrid w:val="0"/>
              <w:spacing w:line="260" w:lineRule="exact"/>
              <w:ind w:leftChars="390" w:left="94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イ．任意の委員会の設置状況、委員構成、委員長（議長）の属性</w:t>
            </w:r>
          </w:p>
          <w:p w14:paraId="4D7375F2" w14:textId="77777777" w:rsidR="009E1665" w:rsidRPr="000C32AF" w:rsidRDefault="009E1665" w:rsidP="00B761F6">
            <w:pPr>
              <w:snapToGrid w:val="0"/>
              <w:spacing w:line="260" w:lineRule="exact"/>
              <w:ind w:leftChars="390" w:left="94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180B1C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を設置している場合に、委員会の名称、委員の人数を記載してください。委員長（議長）については、「社内取締役・社外取締役・社外有識者・その他・なし」から選択してください。</w:t>
            </w:r>
          </w:p>
          <w:p w14:paraId="213142F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79E1BFA2" w14:textId="77777777" w:rsidR="0050165A" w:rsidRPr="000C32AF" w:rsidRDefault="0050165A" w:rsidP="00FC28C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常勤委員とは、他に常勤の仕事がなく、会社の営業時間中原則として当該会社の任意の委員会の職務に専念する者をいいます。</w:t>
            </w:r>
          </w:p>
          <w:p w14:paraId="6481B0DF" w14:textId="77777777" w:rsidR="0082703C" w:rsidRPr="000C32AF" w:rsidRDefault="00C158A8" w:rsidP="00B761F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１つの任意の委員会を設置し、当該委員会が指名委員会と報酬委員会の双方の機能を担っている場合には、それぞれの欄に同一の内容を記載</w:t>
            </w:r>
            <w:r w:rsidR="001B449B" w:rsidRPr="000C32AF">
              <w:rPr>
                <w:rFonts w:ascii="ＭＳ 明朝" w:eastAsia="ＭＳ 明朝" w:hAnsi="ＭＳ 明朝" w:cs="Tahoma" w:hint="eastAsia"/>
                <w:sz w:val="18"/>
                <w:szCs w:val="18"/>
              </w:rPr>
              <w:t>してください。</w:t>
            </w:r>
          </w:p>
        </w:tc>
      </w:tr>
      <w:tr w:rsidR="000159BC" w:rsidRPr="000C32AF" w14:paraId="05C96ADF"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3AECBA8" w14:textId="77777777" w:rsidR="0050165A" w:rsidRPr="000C32AF" w:rsidRDefault="0050165A" w:rsidP="00B761F6">
            <w:pPr>
              <w:snapToGrid w:val="0"/>
              <w:spacing w:line="260" w:lineRule="exact"/>
              <w:ind w:leftChars="190" w:left="380"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ロ．補足説明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3C7D41B" w14:textId="48B9A58C"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指名委員会又は報酬委員会に相当する任意の委員会について</w:t>
            </w:r>
            <w:r w:rsidR="001B449B"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補足説明を記載してください。</w:t>
            </w:r>
            <w:r w:rsidR="008F139A" w:rsidRPr="000C32AF">
              <w:rPr>
                <w:rFonts w:ascii="ＭＳ 明朝" w:eastAsia="ＭＳ 明朝" w:hAnsi="ＭＳ 明朝" w:cs="Tahoma" w:hint="eastAsia"/>
                <w:sz w:val="18"/>
                <w:szCs w:val="18"/>
              </w:rPr>
              <w:t>例えば、最高経営責任者（ＣＥＯ）の選解任</w:t>
            </w:r>
            <w:r w:rsidR="00960218" w:rsidRPr="000C32AF">
              <w:rPr>
                <w:rFonts w:ascii="ＭＳ 明朝" w:eastAsia="ＭＳ 明朝" w:hAnsi="ＭＳ 明朝" w:cs="Tahoma" w:hint="eastAsia"/>
                <w:sz w:val="18"/>
                <w:szCs w:val="18"/>
              </w:rPr>
              <w:t>や</w:t>
            </w:r>
            <w:r w:rsidR="008F139A" w:rsidRPr="000C32AF">
              <w:rPr>
                <w:rFonts w:ascii="ＭＳ 明朝" w:eastAsia="ＭＳ 明朝" w:hAnsi="ＭＳ 明朝" w:cs="Tahoma" w:hint="eastAsia"/>
                <w:sz w:val="18"/>
                <w:szCs w:val="18"/>
              </w:rPr>
              <w:t>経営陣の報酬制度の設計や報酬額の決定に当たって</w:t>
            </w:r>
            <w:r w:rsidR="001B449B" w:rsidRPr="000C32AF">
              <w:rPr>
                <w:rFonts w:ascii="ＭＳ 明朝" w:eastAsia="ＭＳ 明朝" w:hAnsi="ＭＳ 明朝" w:cs="Tahoma" w:hint="eastAsia"/>
                <w:sz w:val="18"/>
                <w:szCs w:val="18"/>
              </w:rPr>
              <w:t>、任意の</w:t>
            </w:r>
            <w:r w:rsidR="008F139A" w:rsidRPr="000C32AF">
              <w:rPr>
                <w:rFonts w:ascii="ＭＳ 明朝" w:eastAsia="ＭＳ 明朝" w:hAnsi="ＭＳ 明朝" w:cs="Tahoma" w:hint="eastAsia"/>
                <w:sz w:val="18"/>
                <w:szCs w:val="18"/>
              </w:rPr>
              <w:t>委員会を利用している場合などには、その旨</w:t>
            </w:r>
            <w:r w:rsidR="00B11E10" w:rsidRPr="000C32AF">
              <w:rPr>
                <w:rFonts w:ascii="ＭＳ 明朝" w:eastAsia="ＭＳ 明朝" w:hAnsi="ＭＳ 明朝" w:cs="Tahoma" w:hint="eastAsia"/>
                <w:sz w:val="18"/>
                <w:szCs w:val="18"/>
              </w:rPr>
              <w:t>や手続</w:t>
            </w:r>
            <w:r w:rsidR="00A54E5C" w:rsidRPr="000C32AF">
              <w:rPr>
                <w:rFonts w:ascii="ＭＳ 明朝" w:eastAsia="ＭＳ 明朝" w:hAnsi="ＭＳ 明朝" w:cs="Tahoma" w:hint="eastAsia"/>
                <w:sz w:val="18"/>
                <w:szCs w:val="18"/>
              </w:rPr>
              <w:t>の概要</w:t>
            </w:r>
            <w:r w:rsidR="008F139A" w:rsidRPr="000C32AF">
              <w:rPr>
                <w:rFonts w:ascii="ＭＳ 明朝" w:eastAsia="ＭＳ 明朝" w:hAnsi="ＭＳ 明朝" w:cs="Tahoma" w:hint="eastAsia"/>
                <w:sz w:val="18"/>
                <w:szCs w:val="18"/>
              </w:rPr>
              <w:t>を記載することが考えられます。</w:t>
            </w:r>
          </w:p>
          <w:p w14:paraId="5420F51C" w14:textId="446B31A1"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委員構成において、「その他」に該当する委員がいる場合は、具体的な属性を記載してください。</w:t>
            </w:r>
          </w:p>
          <w:p w14:paraId="5E4BAD4D" w14:textId="0E54F4DA" w:rsidR="00097338" w:rsidRPr="000C32AF" w:rsidRDefault="0050165A" w:rsidP="00097338">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委員の選定方法、</w:t>
            </w:r>
            <w:r w:rsidR="0082703C" w:rsidRPr="000C32AF">
              <w:rPr>
                <w:rFonts w:ascii="ＭＳ 明朝" w:eastAsia="ＭＳ 明朝" w:hAnsi="ＭＳ 明朝" w:cs="Tahoma" w:hint="eastAsia"/>
                <w:sz w:val="18"/>
                <w:szCs w:val="18"/>
              </w:rPr>
              <w:t>各委員会の委員の氏名、</w:t>
            </w:r>
            <w:r w:rsidRPr="000C32AF">
              <w:rPr>
                <w:rFonts w:ascii="ＭＳ 明朝" w:eastAsia="ＭＳ 明朝" w:hAnsi="ＭＳ 明朝" w:cs="Tahoma" w:hint="eastAsia"/>
                <w:sz w:val="18"/>
                <w:szCs w:val="18"/>
              </w:rPr>
              <w:t>選定理由及び役割、委員会の</w:t>
            </w:r>
            <w:r w:rsidR="00D26B8B" w:rsidRPr="000C32AF">
              <w:rPr>
                <w:rFonts w:ascii="ＭＳ 明朝" w:eastAsia="ＭＳ 明朝" w:hAnsi="ＭＳ 明朝" w:cs="Tahoma" w:hint="eastAsia"/>
                <w:sz w:val="18"/>
                <w:szCs w:val="18"/>
              </w:rPr>
              <w:t>権限及び役割、委員会構成の独立性に関する考え方、</w:t>
            </w:r>
            <w:r w:rsidR="009017A0" w:rsidRPr="000C32AF">
              <w:rPr>
                <w:rFonts w:ascii="ＭＳ 明朝" w:eastAsia="ＭＳ 明朝" w:hAnsi="ＭＳ 明朝" w:cs="Tahoma" w:hint="eastAsia"/>
                <w:sz w:val="18"/>
                <w:szCs w:val="18"/>
              </w:rPr>
              <w:t>活動状況（</w:t>
            </w:r>
            <w:r w:rsidRPr="000C32AF">
              <w:rPr>
                <w:rFonts w:ascii="ＭＳ 明朝" w:eastAsia="ＭＳ 明朝" w:hAnsi="ＭＳ 明朝" w:cs="Tahoma" w:hint="eastAsia"/>
                <w:sz w:val="18"/>
                <w:szCs w:val="18"/>
              </w:rPr>
              <w:t>開催頻度、</w:t>
            </w:r>
            <w:r w:rsidR="00A54E5C" w:rsidRPr="000C32AF">
              <w:rPr>
                <w:rFonts w:ascii="ＭＳ 明朝" w:eastAsia="ＭＳ 明朝" w:hAnsi="ＭＳ 明朝" w:cs="Tahoma" w:hint="eastAsia"/>
                <w:sz w:val="18"/>
                <w:szCs w:val="18"/>
              </w:rPr>
              <w:t>主な検討事項、個々の委員の出席</w:t>
            </w:r>
            <w:r w:rsidR="00C21791" w:rsidRPr="000C32AF">
              <w:rPr>
                <w:rFonts w:ascii="ＭＳ 明朝" w:eastAsia="ＭＳ 明朝" w:hAnsi="ＭＳ 明朝" w:cs="Tahoma" w:hint="eastAsia"/>
                <w:sz w:val="18"/>
                <w:szCs w:val="18"/>
              </w:rPr>
              <w:t>状況</w:t>
            </w:r>
            <w:r w:rsidR="009017A0" w:rsidRPr="000C32AF">
              <w:rPr>
                <w:rFonts w:ascii="ＭＳ 明朝" w:eastAsia="ＭＳ 明朝" w:hAnsi="ＭＳ 明朝" w:cs="Tahoma" w:hint="eastAsia"/>
                <w:sz w:val="18"/>
                <w:szCs w:val="18"/>
              </w:rPr>
              <w:t>等）</w:t>
            </w:r>
            <w:r w:rsidR="00A54E5C" w:rsidRPr="000C32AF">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事務局等の設置状況やその規模などについて記載することが</w:t>
            </w:r>
            <w:r w:rsidR="00A54E5C" w:rsidRPr="000C32AF">
              <w:rPr>
                <w:rFonts w:ascii="ＭＳ 明朝" w:eastAsia="ＭＳ 明朝" w:hAnsi="ＭＳ 明朝" w:cs="Tahoma" w:hint="eastAsia"/>
                <w:sz w:val="18"/>
                <w:szCs w:val="18"/>
              </w:rPr>
              <w:t>望まれます</w:t>
            </w:r>
            <w:r w:rsidRPr="000C32AF">
              <w:rPr>
                <w:rFonts w:ascii="ＭＳ 明朝" w:eastAsia="ＭＳ 明朝" w:hAnsi="ＭＳ 明朝" w:cs="Tahoma" w:hint="eastAsia"/>
                <w:sz w:val="18"/>
                <w:szCs w:val="18"/>
              </w:rPr>
              <w:t>。</w:t>
            </w:r>
            <w:r w:rsidR="00E95457" w:rsidRPr="000C32AF">
              <w:rPr>
                <w:rFonts w:ascii="ＭＳ 明朝" w:eastAsia="ＭＳ 明朝" w:hAnsi="ＭＳ 明朝" w:cs="Tahoma" w:hint="eastAsia"/>
                <w:sz w:val="18"/>
                <w:szCs w:val="18"/>
              </w:rPr>
              <w:t>なお、</w:t>
            </w:r>
            <w:r w:rsidR="00390AEC" w:rsidRPr="000C32AF">
              <w:rPr>
                <w:rFonts w:ascii="ＭＳ 明朝" w:hAnsi="ＭＳ 明朝" w:hint="eastAsia"/>
                <w:sz w:val="18"/>
              </w:rPr>
              <w:t>コードの</w:t>
            </w:r>
            <w:r w:rsidR="00E95457" w:rsidRPr="000C32AF">
              <w:rPr>
                <w:rFonts w:ascii="ＭＳ 明朝" w:eastAsia="ＭＳ 明朝" w:hAnsi="ＭＳ 明朝" w:cs="Tahoma" w:hint="eastAsia"/>
                <w:sz w:val="18"/>
                <w:szCs w:val="18"/>
              </w:rPr>
              <w:t>補充原則４－１０①</w:t>
            </w:r>
            <w:r w:rsidR="00792493" w:rsidRPr="000C32AF">
              <w:rPr>
                <w:rFonts w:ascii="ＭＳ 明朝" w:eastAsia="ＭＳ 明朝" w:hAnsi="ＭＳ 明朝" w:cs="Tahoma" w:hint="eastAsia"/>
                <w:sz w:val="18"/>
                <w:szCs w:val="18"/>
              </w:rPr>
              <w:t>の</w:t>
            </w:r>
            <w:r w:rsidR="00E95457" w:rsidRPr="000C32AF">
              <w:rPr>
                <w:rFonts w:ascii="ＭＳ 明朝" w:eastAsia="ＭＳ 明朝" w:hAnsi="ＭＳ 明朝" w:cs="Tahoma" w:hint="eastAsia"/>
                <w:sz w:val="18"/>
                <w:szCs w:val="18"/>
              </w:rPr>
              <w:t>開示</w:t>
            </w:r>
            <w:r w:rsidR="00792493" w:rsidRPr="000C32AF">
              <w:rPr>
                <w:rFonts w:ascii="ＭＳ 明朝" w:eastAsia="ＭＳ 明朝" w:hAnsi="ＭＳ 明朝" w:cs="Tahoma" w:hint="eastAsia"/>
                <w:sz w:val="18"/>
                <w:szCs w:val="18"/>
              </w:rPr>
              <w:t>（プライム市場向けの内容）</w:t>
            </w:r>
            <w:r w:rsidR="00E95457" w:rsidRPr="000C32AF">
              <w:rPr>
                <w:rFonts w:ascii="ＭＳ 明朝" w:eastAsia="ＭＳ 明朝" w:hAnsi="ＭＳ 明朝" w:cs="Tahoma" w:hint="eastAsia"/>
                <w:sz w:val="18"/>
                <w:szCs w:val="18"/>
              </w:rPr>
              <w:t>を行うため、本欄を利用すること</w:t>
            </w:r>
            <w:r w:rsidR="002850EB" w:rsidRPr="000C32AF">
              <w:rPr>
                <w:rFonts w:ascii="ＭＳ 明朝" w:eastAsia="ＭＳ 明朝" w:hAnsi="ＭＳ 明朝" w:cs="Tahoma" w:hint="eastAsia"/>
                <w:sz w:val="18"/>
                <w:szCs w:val="18"/>
              </w:rPr>
              <w:t>が</w:t>
            </w:r>
            <w:r w:rsidR="00E95457" w:rsidRPr="000C32AF">
              <w:rPr>
                <w:rFonts w:ascii="ＭＳ 明朝" w:eastAsia="ＭＳ 明朝" w:hAnsi="ＭＳ 明朝" w:cs="Tahoma" w:hint="eastAsia"/>
                <w:sz w:val="18"/>
                <w:szCs w:val="18"/>
              </w:rPr>
              <w:t>考えら</w:t>
            </w:r>
            <w:r w:rsidR="00B22299" w:rsidRPr="000C32AF">
              <w:rPr>
                <w:rFonts w:ascii="ＭＳ 明朝" w:eastAsia="ＭＳ 明朝" w:hAnsi="ＭＳ 明朝" w:cs="Tahoma" w:hint="eastAsia"/>
                <w:sz w:val="18"/>
                <w:szCs w:val="18"/>
              </w:rPr>
              <w:t>れ</w:t>
            </w:r>
            <w:r w:rsidR="00E95457" w:rsidRPr="000C32AF">
              <w:rPr>
                <w:rFonts w:ascii="ＭＳ 明朝" w:eastAsia="ＭＳ 明朝" w:hAnsi="ＭＳ 明朝" w:cs="Tahoma" w:hint="eastAsia"/>
                <w:sz w:val="18"/>
                <w:szCs w:val="18"/>
              </w:rPr>
              <w:t>ます。</w:t>
            </w:r>
          </w:p>
          <w:p w14:paraId="0B120F22" w14:textId="184451A5" w:rsidR="002850EB" w:rsidRPr="000C32AF" w:rsidRDefault="002850EB" w:rsidP="00D90BD2">
            <w:pPr>
              <w:snapToGrid w:val="0"/>
              <w:spacing w:line="260" w:lineRule="exact"/>
              <w:ind w:left="200" w:hangingChars="118" w:hanging="200"/>
              <w:rPr>
                <w:rFonts w:ascii="ＭＳ 明朝" w:eastAsia="ＭＳ 明朝" w:hAnsi="ＭＳ 明朝" w:cs="Tahom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850EB" w:rsidRPr="000C32AF" w14:paraId="2FA3A85B" w14:textId="77777777" w:rsidTr="002850EB">
              <w:tc>
                <w:tcPr>
                  <w:tcW w:w="6351" w:type="dxa"/>
                  <w:shd w:val="clear" w:color="auto" w:fill="auto"/>
                </w:tcPr>
                <w:p w14:paraId="67FDD0FA" w14:textId="77777777" w:rsidR="002850EB" w:rsidRPr="000C32AF" w:rsidRDefault="002850EB" w:rsidP="002850EB">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w:t>
                  </w:r>
                  <w:r w:rsidRPr="000C32AF">
                    <w:rPr>
                      <w:rFonts w:ascii="ＭＳ 明朝" w:eastAsia="ＭＳ 明朝" w:hAnsi="ＭＳ 明朝" w:cs="Tahoma" w:hint="eastAsia"/>
                      <w:sz w:val="18"/>
                      <w:szCs w:val="18"/>
                    </w:rPr>
                    <w:t>補充原則４－１０①</w:t>
                  </w:r>
                  <w:r w:rsidRPr="000C32AF">
                    <w:rPr>
                      <w:rFonts w:ascii="ＭＳ 明朝" w:eastAsia="ＭＳ 明朝" w:hAnsi="Century" w:cs="Times New Roman" w:hint="eastAsia"/>
                      <w:sz w:val="18"/>
                      <w:szCs w:val="20"/>
                    </w:rPr>
                    <w:t>】</w:t>
                  </w:r>
                </w:p>
                <w:p w14:paraId="0F46F14C" w14:textId="77777777" w:rsidR="002850EB" w:rsidRPr="000C32AF" w:rsidRDefault="002850EB" w:rsidP="002850EB">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特に、プライム市場上場会社は、各委員会の構成員の過半数を独立社外取締役とすることを基本とし、その委員会構成の独立性に関する考え方・権限・役割等を開示すべきである。</w:t>
                  </w:r>
                </w:p>
              </w:tc>
            </w:tr>
          </w:tbl>
          <w:p w14:paraId="291AD77C" w14:textId="60EBFAE2" w:rsidR="003B5B88" w:rsidRPr="000C32AF" w:rsidRDefault="001B449B" w:rsidP="00320CB1">
            <w:pPr>
              <w:snapToGrid w:val="0"/>
              <w:spacing w:line="260" w:lineRule="exact"/>
              <w:ind w:left="200" w:hangingChars="118" w:hanging="20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　１つの任意の委員会を設置し、当該委員会が指名委員会と報酬委員会の双方の機能を担っている場合には、その旨を記載してください。</w:t>
            </w:r>
          </w:p>
        </w:tc>
      </w:tr>
      <w:tr w:rsidR="000159BC" w:rsidRPr="000C32AF" w14:paraId="5B85911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B1590AE" w14:textId="77777777" w:rsidR="0050165A" w:rsidRPr="000C32AF" w:rsidRDefault="0050165A" w:rsidP="0050165A">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※監査役設置会社の場合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55C285F" w14:textId="77777777"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以下、「（３）監査役関係」は、監査役設置会社に限定した項目です。</w:t>
            </w:r>
          </w:p>
        </w:tc>
      </w:tr>
      <w:tr w:rsidR="000159BC" w:rsidRPr="000C32AF" w14:paraId="77EA2F7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E1BEB42" w14:textId="404630DB" w:rsidR="0050165A" w:rsidRPr="000C32AF" w:rsidRDefault="0050165A" w:rsidP="000D53A2">
            <w:pPr>
              <w:pStyle w:val="af4"/>
              <w:numPr>
                <w:ilvl w:val="0"/>
                <w:numId w:val="3"/>
              </w:numPr>
              <w:snapToGrid w:val="0"/>
              <w:spacing w:line="260" w:lineRule="exact"/>
              <w:ind w:leftChars="0"/>
              <w:rPr>
                <w:rFonts w:hAnsi="ＭＳ 明朝" w:cs="Tahoma"/>
                <w:sz w:val="18"/>
                <w:szCs w:val="18"/>
              </w:rPr>
            </w:pPr>
            <w:r w:rsidRPr="000C32AF">
              <w:rPr>
                <w:rFonts w:hAnsi="ＭＳ 明朝" w:cs="Tahoma" w:hint="eastAsia"/>
                <w:sz w:val="18"/>
                <w:szCs w:val="18"/>
              </w:rPr>
              <w:t>監査役関係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01D1CE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2F4C52" w:rsidRPr="000C32AF" w14:paraId="1219AAF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E2BE3DC" w14:textId="57B30452" w:rsidR="002F4C52" w:rsidRPr="000C32AF" w:rsidRDefault="002F4C52" w:rsidP="002F4C52">
            <w:pPr>
              <w:snapToGrid w:val="0"/>
              <w:spacing w:line="260" w:lineRule="exact"/>
              <w:ind w:leftChars="179" w:left="358" w:firstLineChars="106" w:firstLine="180"/>
              <w:rPr>
                <w:rFonts w:hAnsi="ＭＳ 明朝"/>
                <w:sz w:val="18"/>
              </w:rPr>
            </w:pPr>
            <w:r w:rsidRPr="000C32AF">
              <w:rPr>
                <w:rFonts w:ascii="ＭＳ 明朝" w:eastAsia="ＭＳ 明朝" w:hAnsi="ＭＳ 明朝" w:cs="Tahoma" w:hint="eastAsia"/>
                <w:sz w:val="18"/>
                <w:szCs w:val="18"/>
              </w:rPr>
              <w:t>①　監査役会の設置の有無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4D17246"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監査役会の運営状況を確認する項目です。設置の有無を選択してください。</w:t>
            </w:r>
          </w:p>
        </w:tc>
      </w:tr>
      <w:tr w:rsidR="002F4C52" w:rsidRPr="000C32AF" w14:paraId="500606F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23D7CF9" w14:textId="77777777" w:rsidR="002F4C52" w:rsidRPr="000C32AF" w:rsidRDefault="002F4C52" w:rsidP="002F4C52">
            <w:pPr>
              <w:snapToGrid w:val="0"/>
              <w:spacing w:line="260" w:lineRule="exact"/>
              <w:ind w:leftChars="180" w:left="360" w:firstLineChars="105" w:firstLine="178"/>
              <w:rPr>
                <w:rFonts w:ascii="ＭＳ 明朝" w:eastAsia="ＭＳ 明朝" w:hAnsi="ＭＳ 明朝" w:cs="Tahoma"/>
                <w:sz w:val="18"/>
                <w:szCs w:val="18"/>
              </w:rPr>
            </w:pPr>
            <w:r w:rsidRPr="000C32AF">
              <w:rPr>
                <w:rFonts w:ascii="ＭＳ 明朝" w:eastAsia="ＭＳ 明朝" w:hAnsi="ＭＳ 明朝" w:cs="Tahoma" w:hint="eastAsia"/>
                <w:sz w:val="18"/>
                <w:szCs w:val="18"/>
              </w:rPr>
              <w:t>②　定款上の監査役の員数</w:t>
            </w:r>
          </w:p>
          <w:p w14:paraId="3D40F9A2" w14:textId="77777777" w:rsidR="002F4C52" w:rsidRPr="000C32AF" w:rsidRDefault="002F4C52" w:rsidP="002F4C52">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0B58D9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定款上の監査役の員数（上限）を記載してください。定款上、下限のみを定めている場合など、上限の定めがない場合には、「員数の上限を定めていない」のチェックボックスを選択してください。</w:t>
            </w:r>
          </w:p>
        </w:tc>
      </w:tr>
      <w:tr w:rsidR="002F4C52" w:rsidRPr="000C32AF" w14:paraId="204AAB9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24515A9" w14:textId="77777777" w:rsidR="002F4C52" w:rsidRPr="000C32AF" w:rsidRDefault="002F4C52" w:rsidP="002F4C52">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③　監査役の人数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F5CA59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監査役については、報告書の最終更新日現在の監査役を対象とします。監査役候補者は含めませんので注意してください。</w:t>
            </w:r>
          </w:p>
        </w:tc>
      </w:tr>
      <w:tr w:rsidR="002F4C52" w:rsidRPr="000C32AF" w14:paraId="21671442"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BA4953E" w14:textId="77777777" w:rsidR="002F4C52" w:rsidRPr="000C32AF" w:rsidRDefault="002F4C52" w:rsidP="002F4C52">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④　監査役、会計監査人、内部監査部門の連携状況</w:t>
            </w:r>
          </w:p>
          <w:p w14:paraId="23FE54E0" w14:textId="77777777" w:rsidR="002F4C52" w:rsidRPr="000C32AF" w:rsidRDefault="002F4C52" w:rsidP="002F4C52">
            <w:pPr>
              <w:snapToGrid w:val="0"/>
              <w:spacing w:line="260" w:lineRule="exact"/>
              <w:ind w:leftChars="270" w:left="70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0AD7D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監査役と会計監査人、（設置している場合は）内部監査部門の連携状況について記載してください。</w:t>
            </w:r>
          </w:p>
          <w:p w14:paraId="0E070B01"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監査部門」とは、一般に、他の管理部門や業務部門から独立した立場で、組織の内部管理態勢の適正性を総合的、客観的に評価するとともに、抽出された課題等に対し改善に向けた提言やフォローアップを実施する部門をいいます。</w:t>
            </w:r>
          </w:p>
          <w:p w14:paraId="3F3DEC5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監査役と会計監査人との間、又は監査役と内部監査部門との間で会合を開催している場合は、その会合頻度及び内容（監査体制、監査計画、監査実施状況など）について記載することが考えられます。</w:t>
            </w:r>
          </w:p>
          <w:p w14:paraId="459FE02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78FC057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A80E486"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⑤　社外監査役の選任状況</w:t>
            </w:r>
          </w:p>
        </w:tc>
        <w:tc>
          <w:tcPr>
            <w:tcW w:w="6729" w:type="dxa"/>
            <w:vMerge w:val="restart"/>
            <w:tcBorders>
              <w:top w:val="single" w:sz="4" w:space="0" w:color="auto"/>
              <w:left w:val="single" w:sz="4" w:space="0" w:color="auto"/>
              <w:right w:val="single" w:sz="4" w:space="0" w:color="auto"/>
            </w:tcBorders>
            <w:shd w:val="clear" w:color="auto" w:fill="auto"/>
            <w:vAlign w:val="center"/>
          </w:tcPr>
          <w:p w14:paraId="0DCB932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⑤社外監査役の選任状況」については、「■１．（２）⑤社外取締役の選任状況」の記載要領を準用します。記載にあたっては、当該欄の記載要領を参照してください。この場合、「社外取締役」を「社外監査役」と読み替えてください。</w:t>
            </w:r>
          </w:p>
          <w:p w14:paraId="55D98BB9" w14:textId="77777777" w:rsidR="002F4C52" w:rsidRPr="000C32AF" w:rsidRDefault="002F4C52" w:rsidP="002F4C52">
            <w:pPr>
              <w:keepNext/>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会社との関係についての選択項目は、以下【会社との関係】の各項目について、現在（若しくは最近）又は過去における該当状況を選択してください。</w:t>
            </w:r>
          </w:p>
          <w:p w14:paraId="15D20D6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社外監査役とは、会社法第２条第１６号に規定する社外監査役をいいます。以下同</w:t>
            </w:r>
            <w:r w:rsidRPr="000C32AF">
              <w:rPr>
                <w:rFonts w:ascii="ＭＳ 明朝" w:eastAsia="ＭＳ 明朝" w:hAnsi="ＭＳ 明朝" w:cs="Tahoma" w:hint="eastAsia"/>
                <w:sz w:val="18"/>
                <w:szCs w:val="18"/>
              </w:rPr>
              <w:lastRenderedPageBreak/>
              <w:t>じ。</w:t>
            </w:r>
          </w:p>
          <w:p w14:paraId="3658F00D" w14:textId="77777777" w:rsidR="002F4C52" w:rsidRPr="000C32AF" w:rsidRDefault="002F4C52" w:rsidP="002F4C52">
            <w:pPr>
              <w:snapToGrid w:val="0"/>
              <w:spacing w:line="260" w:lineRule="exact"/>
              <w:ind w:leftChars="50" w:left="185" w:hangingChars="50" w:hanging="85"/>
              <w:rPr>
                <w:rFonts w:ascii="ＭＳ 明朝" w:eastAsia="ＭＳ 明朝" w:hAnsi="ＭＳ 明朝" w:cs="Tahoma"/>
                <w:sz w:val="18"/>
                <w:szCs w:val="18"/>
              </w:rPr>
            </w:pPr>
            <w:r w:rsidRPr="000C32AF">
              <w:rPr>
                <w:rFonts w:ascii="ＭＳ 明朝" w:eastAsia="ＭＳ 明朝" w:hAnsi="ＭＳ 明朝" w:cs="Tahoma" w:hint="eastAsia"/>
                <w:sz w:val="18"/>
                <w:szCs w:val="18"/>
              </w:rPr>
              <w:t>【会社との関係】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280C758F" w14:textId="77777777" w:rsidTr="00761A19">
              <w:tc>
                <w:tcPr>
                  <w:tcW w:w="6516" w:type="dxa"/>
                  <w:shd w:val="clear" w:color="auto" w:fill="auto"/>
                </w:tcPr>
                <w:p w14:paraId="0CFDEF14" w14:textId="77777777" w:rsidR="002F4C52" w:rsidRPr="000C32AF" w:rsidRDefault="002F4C52" w:rsidP="000D53A2">
                  <w:pPr>
                    <w:numPr>
                      <w:ilvl w:val="0"/>
                      <w:numId w:val="2"/>
                    </w:numPr>
                    <w:snapToGrid w:val="0"/>
                    <w:spacing w:line="260" w:lineRule="exact"/>
                    <w:ind w:left="142" w:hanging="142"/>
                    <w:jc w:val="left"/>
                    <w:rPr>
                      <w:rFonts w:ascii="ＭＳ 明朝" w:hAnsi="ＭＳ 明朝"/>
                      <w:sz w:val="16"/>
                    </w:rPr>
                  </w:pPr>
                  <w:r w:rsidRPr="000C32AF">
                    <w:rPr>
                      <w:rFonts w:ascii="ＭＳ 明朝" w:hAnsi="ＭＳ 明朝" w:hint="eastAsia"/>
                      <w:sz w:val="16"/>
                    </w:rPr>
                    <w:t>上場会社又はその子会社の業務執行者</w:t>
                  </w:r>
                </w:p>
                <w:p w14:paraId="04C98944"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上場会社又はその子会社の非業務執行取締役又は会計参与</w:t>
                  </w:r>
                </w:p>
                <w:p w14:paraId="42A3B59E"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上場会社の親会社の業務執行者又は非業務執行取締役</w:t>
                  </w:r>
                </w:p>
                <w:p w14:paraId="1D7B45EB"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上場会社の親会社の監査役</w:t>
                  </w:r>
                </w:p>
                <w:p w14:paraId="1D3601D8"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上場会社の兄弟会社の業務執行者</w:t>
                  </w:r>
                </w:p>
                <w:p w14:paraId="3BF17B29"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上場会社を主要な取引先とする者又はその業務執行者</w:t>
                  </w:r>
                </w:p>
                <w:p w14:paraId="3A0E968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上場会社の主要な取引先又はその業務執行者</w:t>
                  </w:r>
                </w:p>
                <w:p w14:paraId="5CB0BF0F"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上場会社から役員報酬以外に多額の金銭その他の財産を得ているコンサルタント、会計専門家、法律専門家</w:t>
                  </w:r>
                </w:p>
                <w:p w14:paraId="039E876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上場会社の主要株主（当該主要株主が法人である場合には、当該法人の業務執行者）</w:t>
                  </w:r>
                </w:p>
                <w:p w14:paraId="73BC6169"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上場会社の取引先（</w:t>
                  </w:r>
                  <w:r w:rsidRPr="000C32AF">
                    <w:rPr>
                      <w:rFonts w:ascii="ＭＳ 明朝" w:hAnsi="ＭＳ 明朝"/>
                      <w:sz w:val="16"/>
                    </w:rPr>
                    <w:t>f、g及びhのいずれにも該当しないもの）の業務執行者（本人のみ）</w:t>
                  </w:r>
                </w:p>
                <w:p w14:paraId="1CF1FCCC"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社外役員の相互就任の関係にある先の業務執行者（本人のみ）</w:t>
                  </w:r>
                </w:p>
                <w:p w14:paraId="0A7BD72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上場会社が寄付を行っている先の業務執行者（本人のみ）</w:t>
                  </w:r>
                </w:p>
                <w:p w14:paraId="4BF8EF98" w14:textId="77777777" w:rsidR="002F4C52" w:rsidRPr="000C32AF" w:rsidRDefault="002F4C52" w:rsidP="000D53A2">
                  <w:pPr>
                    <w:numPr>
                      <w:ilvl w:val="0"/>
                      <w:numId w:val="2"/>
                    </w:numPr>
                    <w:snapToGrid w:val="0"/>
                    <w:spacing w:line="260" w:lineRule="exact"/>
                    <w:ind w:left="142" w:hanging="160"/>
                    <w:jc w:val="left"/>
                    <w:rPr>
                      <w:rFonts w:ascii="ＭＳ 明朝" w:eastAsia="ＭＳ 明朝" w:hAnsi="ＭＳ 明朝" w:cs="Tahoma"/>
                      <w:sz w:val="16"/>
                      <w:szCs w:val="16"/>
                    </w:rPr>
                  </w:pPr>
                  <w:r w:rsidRPr="000C32AF">
                    <w:rPr>
                      <w:rFonts w:ascii="ＭＳ 明朝" w:hAnsi="ＭＳ 明朝" w:hint="eastAsia"/>
                      <w:sz w:val="16"/>
                    </w:rPr>
                    <w:t>その他</w:t>
                  </w:r>
                </w:p>
              </w:tc>
            </w:tr>
          </w:tbl>
          <w:p w14:paraId="0106B28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108512D"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76A7BF2" w14:textId="77777777" w:rsidR="002F4C52" w:rsidRPr="000C32AF" w:rsidRDefault="002F4C52" w:rsidP="002F4C52">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イ．社外監査役の人数</w:t>
            </w:r>
          </w:p>
        </w:tc>
        <w:tc>
          <w:tcPr>
            <w:tcW w:w="6729" w:type="dxa"/>
            <w:vMerge/>
            <w:tcBorders>
              <w:left w:val="single" w:sz="4" w:space="0" w:color="auto"/>
              <w:right w:val="single" w:sz="4" w:space="0" w:color="auto"/>
            </w:tcBorders>
            <w:shd w:val="clear" w:color="auto" w:fill="auto"/>
          </w:tcPr>
          <w:p w14:paraId="4B21F6D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31533CD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71F23D5" w14:textId="77777777" w:rsidR="002F4C52" w:rsidRPr="000C32AF" w:rsidRDefault="002F4C52" w:rsidP="002F4C52">
            <w:pPr>
              <w:snapToGrid w:val="0"/>
              <w:spacing w:line="260" w:lineRule="exact"/>
              <w:ind w:leftChars="446" w:left="1061"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ロ．社外監査役のうち独立役員に指定されている人数</w:t>
            </w:r>
          </w:p>
        </w:tc>
        <w:tc>
          <w:tcPr>
            <w:tcW w:w="6729" w:type="dxa"/>
            <w:vMerge/>
            <w:tcBorders>
              <w:left w:val="single" w:sz="4" w:space="0" w:color="auto"/>
              <w:right w:val="single" w:sz="4" w:space="0" w:color="auto"/>
            </w:tcBorders>
            <w:shd w:val="clear" w:color="auto" w:fill="auto"/>
          </w:tcPr>
          <w:p w14:paraId="30AE7F3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EE3E72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151F878" w14:textId="77777777" w:rsidR="002F4C52" w:rsidRPr="000C32AF" w:rsidRDefault="002F4C52" w:rsidP="002F4C52">
            <w:pPr>
              <w:snapToGrid w:val="0"/>
              <w:spacing w:line="260" w:lineRule="exact"/>
              <w:ind w:firstLineChars="498" w:firstLine="845"/>
              <w:rPr>
                <w:rFonts w:ascii="ＭＳ 明朝" w:eastAsia="ＭＳ 明朝" w:hAnsi="ＭＳ 明朝" w:cs="Tahoma"/>
                <w:sz w:val="18"/>
                <w:szCs w:val="18"/>
              </w:rPr>
            </w:pPr>
            <w:r w:rsidRPr="000C32AF">
              <w:rPr>
                <w:rFonts w:ascii="ＭＳ 明朝" w:eastAsia="ＭＳ 明朝" w:hAnsi="ＭＳ 明朝" w:cs="Tahoma" w:hint="eastAsia"/>
                <w:sz w:val="18"/>
                <w:szCs w:val="18"/>
              </w:rPr>
              <w:t>ハ．会社との関係(1)</w:t>
            </w:r>
          </w:p>
        </w:tc>
        <w:tc>
          <w:tcPr>
            <w:tcW w:w="6729" w:type="dxa"/>
            <w:vMerge/>
            <w:tcBorders>
              <w:left w:val="single" w:sz="4" w:space="0" w:color="auto"/>
              <w:right w:val="single" w:sz="4" w:space="0" w:color="auto"/>
            </w:tcBorders>
            <w:shd w:val="clear" w:color="auto" w:fill="auto"/>
          </w:tcPr>
          <w:p w14:paraId="20B5F0CF"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F0E6AA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828891C" w14:textId="77777777" w:rsidR="002F4C52" w:rsidRPr="000C32AF" w:rsidRDefault="002F4C52" w:rsidP="002F4C52">
            <w:pPr>
              <w:snapToGrid w:val="0"/>
              <w:spacing w:line="260" w:lineRule="exact"/>
              <w:ind w:firstLineChars="498" w:firstLine="845"/>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ニ．会社との関係(2)</w:t>
            </w:r>
          </w:p>
        </w:tc>
        <w:tc>
          <w:tcPr>
            <w:tcW w:w="6729" w:type="dxa"/>
            <w:vMerge/>
            <w:tcBorders>
              <w:left w:val="single" w:sz="4" w:space="0" w:color="auto"/>
              <w:bottom w:val="single" w:sz="4" w:space="0" w:color="auto"/>
              <w:right w:val="single" w:sz="4" w:space="0" w:color="auto"/>
            </w:tcBorders>
            <w:shd w:val="clear" w:color="auto" w:fill="auto"/>
          </w:tcPr>
          <w:p w14:paraId="1620B00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6AA7DCA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671EDF56"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※監査等委員会設置会社の場合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66ACF85" w14:textId="77777777"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・以下、「（３）監査等委員会」は、監査等委員会設置会社に限定した項目です。</w:t>
            </w:r>
          </w:p>
        </w:tc>
      </w:tr>
      <w:tr w:rsidR="002F4C52" w:rsidRPr="000C32AF" w14:paraId="4B50E0D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4C913D7" w14:textId="77777777" w:rsidR="002F4C52" w:rsidRPr="000C32AF" w:rsidRDefault="002F4C52" w:rsidP="002F4C52">
            <w:pPr>
              <w:snapToGrid w:val="0"/>
              <w:spacing w:line="260" w:lineRule="exact"/>
              <w:ind w:firstLineChars="83" w:firstLine="141"/>
              <w:rPr>
                <w:rFonts w:ascii="ＭＳ 明朝" w:eastAsia="ＭＳ 明朝" w:hAnsi="ＭＳ 明朝" w:cs="Tahoma"/>
                <w:sz w:val="18"/>
                <w:szCs w:val="18"/>
              </w:rPr>
            </w:pPr>
            <w:r w:rsidRPr="000C32AF">
              <w:rPr>
                <w:rFonts w:ascii="ＭＳ 明朝" w:eastAsia="ＭＳ 明朝" w:hAnsi="ＭＳ 明朝" w:cs="Tahoma" w:hint="eastAsia"/>
                <w:sz w:val="18"/>
                <w:szCs w:val="18"/>
              </w:rPr>
              <w:t>（３）監査等委員会</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0AEDC7" w14:textId="77777777" w:rsidR="002F4C52" w:rsidRPr="000C32AF" w:rsidRDefault="002F4C52" w:rsidP="002F4C52">
            <w:pPr>
              <w:tabs>
                <w:tab w:val="center" w:pos="4252"/>
                <w:tab w:val="right" w:pos="8504"/>
              </w:tabs>
              <w:snapToGrid w:val="0"/>
              <w:spacing w:line="260" w:lineRule="exact"/>
              <w:rPr>
                <w:rFonts w:ascii="ＭＳ ゴシック" w:eastAsia="ＭＳ ゴシック" w:hAnsi="ＭＳ ゴシック" w:cs="Tahoma"/>
                <w:sz w:val="18"/>
                <w:szCs w:val="18"/>
              </w:rPr>
            </w:pPr>
          </w:p>
        </w:tc>
      </w:tr>
      <w:tr w:rsidR="002F4C52" w:rsidRPr="000C32AF" w14:paraId="3170F83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8CF0B3F" w14:textId="77777777" w:rsidR="002F4C52" w:rsidRPr="000C32AF" w:rsidRDefault="002F4C52" w:rsidP="002F4C52">
            <w:pPr>
              <w:snapToGrid w:val="0"/>
              <w:spacing w:line="260" w:lineRule="exact"/>
              <w:ind w:leftChars="265" w:left="734" w:hangingChars="121" w:hanging="205"/>
              <w:rPr>
                <w:rFonts w:ascii="ＭＳ 明朝" w:eastAsia="ＭＳ 明朝" w:hAnsi="ＭＳ 明朝" w:cs="Tahoma"/>
                <w:sz w:val="18"/>
                <w:szCs w:val="18"/>
              </w:rPr>
            </w:pPr>
            <w:r w:rsidRPr="000C32AF">
              <w:rPr>
                <w:rFonts w:ascii="ＭＳ 明朝" w:eastAsia="ＭＳ 明朝" w:hAnsi="ＭＳ 明朝" w:cs="Tahoma" w:hint="eastAsia"/>
                <w:sz w:val="18"/>
                <w:szCs w:val="18"/>
              </w:rPr>
              <w:t>①　委員構成及び議長の属性</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9EF59F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監査等委員会の委員の人数を記載してください。委員長（議長）については、「社内取締役・社外取締役・なし」から選択してください。</w:t>
            </w:r>
          </w:p>
          <w:p w14:paraId="2E5BFA2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19998431" w14:textId="77777777" w:rsidR="002F4C52" w:rsidRPr="000C32AF" w:rsidRDefault="002F4C52" w:rsidP="002F4C52">
            <w:pPr>
              <w:snapToGrid w:val="0"/>
              <w:spacing w:line="260" w:lineRule="exact"/>
              <w:ind w:left="200" w:hangingChars="118" w:hanging="200"/>
              <w:rPr>
                <w:rFonts w:ascii="ＭＳ ゴシック" w:eastAsia="ＭＳ ゴシック" w:hAnsi="ＭＳ ゴシック"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常勤委員とは、他に常勤の仕事がなく、会社の営業時間中原則として当該会社の各種委員会の職務に専念する者をいいます。</w:t>
            </w:r>
          </w:p>
        </w:tc>
      </w:tr>
      <w:tr w:rsidR="002F4C52" w:rsidRPr="000C32AF" w14:paraId="4AC335B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EFE49F" w14:textId="77777777" w:rsidR="002F4C52" w:rsidRPr="000C32AF" w:rsidRDefault="002F4C52" w:rsidP="002F4C52">
            <w:pPr>
              <w:snapToGrid w:val="0"/>
              <w:spacing w:line="260" w:lineRule="exact"/>
              <w:ind w:leftChars="272" w:left="735" w:hangingChars="113" w:hanging="192"/>
              <w:rPr>
                <w:rFonts w:ascii="ＭＳ 明朝" w:eastAsia="ＭＳ 明朝" w:hAnsi="ＭＳ 明朝" w:cs="Tahoma"/>
                <w:sz w:val="18"/>
                <w:szCs w:val="18"/>
              </w:rPr>
            </w:pPr>
            <w:r w:rsidRPr="000C32AF">
              <w:rPr>
                <w:rFonts w:ascii="ＭＳ 明朝" w:eastAsia="ＭＳ 明朝" w:hAnsi="ＭＳ 明朝" w:cs="Tahoma" w:hint="eastAsia"/>
                <w:sz w:val="18"/>
                <w:szCs w:val="18"/>
              </w:rPr>
              <w:t>②　監査等委員会の職務を補助すべき取締役及び使用人の有無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2284E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【監査等委員会の職務を補助すべき取締役及び使用人を設置している場合】</w:t>
            </w:r>
          </w:p>
          <w:p w14:paraId="1A513CEE"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当該取締役及び使用人の業務執行取締役からの独立性に関する事項</w:t>
            </w:r>
          </w:p>
          <w:p w14:paraId="399B3421"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の職務を補助すべき取締役及び使用人の概要について記載してください。例えば、監査等委員会専属か否か、他部署に属する者に兼務の形で監査等委員会の職務の補助をさせているか否かなどについて記載することが考えられます。</w:t>
            </w:r>
          </w:p>
          <w:p w14:paraId="122B9C46"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異動について、監査等委員会の同意が必要かどうか、当該取締役及び使用人による監査等委員会の職務の補助に関して業務執行取締役の指揮命令権が及ぶのかどうかなどについて記載することが考えられます。</w:t>
            </w:r>
          </w:p>
          <w:p w14:paraId="405328D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【監査等委員会の職務を補助すべき取締役及び使用人を設置していない場合】</w:t>
            </w:r>
          </w:p>
          <w:p w14:paraId="515385D1"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現在の体制を採用している理由</w:t>
            </w:r>
          </w:p>
          <w:p w14:paraId="0C419379" w14:textId="77777777" w:rsidR="002F4C52" w:rsidRPr="000C32AF" w:rsidRDefault="002F4C52" w:rsidP="002F4C52">
            <w:pPr>
              <w:snapToGrid w:val="0"/>
              <w:spacing w:line="260" w:lineRule="exact"/>
              <w:ind w:leftChars="90" w:left="180"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当該体制を採用している理由について記載してください。</w:t>
            </w:r>
          </w:p>
        </w:tc>
      </w:tr>
      <w:tr w:rsidR="002F4C52" w:rsidRPr="000C32AF" w14:paraId="5697986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DEF8BA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③　監査等委員会、会計監査人、内部監査部門の連携状況</w:t>
            </w:r>
          </w:p>
          <w:p w14:paraId="29CCB8DE" w14:textId="77777777" w:rsidR="002F4C52" w:rsidRPr="000C32AF" w:rsidRDefault="002F4C52" w:rsidP="002F4C52">
            <w:pPr>
              <w:tabs>
                <w:tab w:val="center" w:pos="4252"/>
                <w:tab w:val="right" w:pos="8504"/>
              </w:tabs>
              <w:snapToGrid w:val="0"/>
              <w:spacing w:line="260" w:lineRule="exact"/>
              <w:ind w:firstLineChars="83" w:firstLine="141"/>
              <w:rPr>
                <w:rFonts w:ascii="ＭＳ ゴシック" w:eastAsia="ＭＳ ゴシック" w:hAnsi="ＭＳ ゴシック"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DDCEF8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監査等委員会と会計監査人、（設置している場合は）内部監査部門の連携状況について記載してください。</w:t>
            </w:r>
          </w:p>
          <w:p w14:paraId="0FDD971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監査部門」とは、一般に、他の管理部門や業務部門から独立した立場で、組織の内部管理体制の適正性を総合的、客観的に評価するとともに、抽出された課題等に対し改善に向けた提言やフォローアップを実施する部門をいいます。</w:t>
            </w:r>
          </w:p>
          <w:p w14:paraId="42FAE63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と会計監査人との間、又は監査等委員会と内部監査部門との間で会合を開催している場合は、その会合頻度及び内容（監査体制、監査計画、監査実施状況など）について記載することが考えられます。</w:t>
            </w:r>
          </w:p>
          <w:p w14:paraId="2E5D913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4BEF26D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0BFA46E"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※指名委員会等設置会社の場合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313DC17" w14:textId="77777777"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以下、「（３）各種委員会」から「（５）監査体制」までは、指名委員会等設置会社に限定した項目です。</w:t>
            </w:r>
          </w:p>
        </w:tc>
      </w:tr>
      <w:tr w:rsidR="002F4C52" w:rsidRPr="000C32AF" w14:paraId="1E67110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0B0C5D7"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（３）各種委員会</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8A29F8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各種委員会の委員の人数を記載してください。委員長（議長）については、「社内取締役・社外取締役・なし」から選択してください。</w:t>
            </w:r>
          </w:p>
          <w:p w14:paraId="61CDB58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2BBA1FE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常勤委員とは、他に常勤の仕事がなく、会社の営業時間中原則として当該会社の各種委員会の職務に専念する者をいいます。</w:t>
            </w:r>
          </w:p>
        </w:tc>
      </w:tr>
      <w:tr w:rsidR="002F4C52" w:rsidRPr="000C32AF" w14:paraId="0A190AC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304014B"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（４）執行役関係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BB2815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AF54104"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BF26DE" w14:textId="73C7475C" w:rsidR="002F4C52" w:rsidRPr="00E20A02" w:rsidRDefault="002F4C52" w:rsidP="000D53A2">
            <w:pPr>
              <w:pStyle w:val="af4"/>
              <w:numPr>
                <w:ilvl w:val="0"/>
                <w:numId w:val="19"/>
              </w:numPr>
              <w:snapToGrid w:val="0"/>
              <w:spacing w:line="260" w:lineRule="exact"/>
              <w:ind w:leftChars="0"/>
              <w:rPr>
                <w:rFonts w:hAnsi="ＭＳ 明朝"/>
                <w:sz w:val="18"/>
              </w:rPr>
            </w:pPr>
            <w:r w:rsidRPr="00E20A02">
              <w:rPr>
                <w:rFonts w:hAnsi="ＭＳ 明朝" w:cs="Tahoma" w:hint="eastAsia"/>
                <w:sz w:val="18"/>
                <w:szCs w:val="18"/>
              </w:rPr>
              <w:lastRenderedPageBreak/>
              <w:t>執行役の人数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94303C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全執行役の人数を記載してください。当該執行役については、報告書の最終更新日現在の執行役を対象とします。執行役候補者は含めませんので注意してください。</w:t>
            </w:r>
          </w:p>
        </w:tc>
      </w:tr>
      <w:tr w:rsidR="002F4C52" w:rsidRPr="000C32AF" w14:paraId="11BB1032"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CBE7C1" w14:textId="77777777" w:rsidR="002F4C52" w:rsidRPr="000C32AF" w:rsidRDefault="002F4C52" w:rsidP="003A08FC">
            <w:pPr>
              <w:snapToGrid w:val="0"/>
              <w:spacing w:line="260" w:lineRule="exact"/>
              <w:ind w:leftChars="179" w:left="358" w:firstLineChars="107" w:firstLine="182"/>
              <w:rPr>
                <w:rFonts w:ascii="ＭＳ 明朝" w:eastAsia="ＭＳ 明朝" w:hAnsi="ＭＳ 明朝" w:cs="Tahoma"/>
                <w:sz w:val="18"/>
                <w:szCs w:val="18"/>
              </w:rPr>
            </w:pPr>
            <w:r w:rsidRPr="000C32AF">
              <w:rPr>
                <w:rFonts w:ascii="ＭＳ 明朝" w:eastAsia="ＭＳ 明朝" w:hAnsi="ＭＳ 明朝" w:cs="Tahoma" w:hint="eastAsia"/>
                <w:sz w:val="18"/>
                <w:szCs w:val="18"/>
              </w:rPr>
              <w:t>②　兼任状況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86C4E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各執行役につき、代表権の有無を選択してください。</w:t>
            </w:r>
          </w:p>
          <w:p w14:paraId="573BEFF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各執行役につき、取締役、使用人との兼任の有無を選択してください。</w:t>
            </w:r>
          </w:p>
          <w:p w14:paraId="3172873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取締役と執行役を兼任している場合は、指名委員会・報酬委員会への所属の有無を選択してください。</w:t>
            </w:r>
          </w:p>
        </w:tc>
      </w:tr>
      <w:tr w:rsidR="002F4C52" w:rsidRPr="000C32AF" w14:paraId="757A7C1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0690A42"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（５）監査体制</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8BB536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693393E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F66B1E"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監査委員会の職務を補助すべき取締役及び使用人の有無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6786119"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【監査委員会の職務を補助すべき取締役及び使用人を設置している場合】</w:t>
            </w:r>
          </w:p>
          <w:p w14:paraId="3331D805"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当該取締役及び使用人の執行役からの独立性に関する事項</w:t>
            </w:r>
          </w:p>
          <w:p w14:paraId="1A390CCA"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委員会の職務を補助すべき取締役及び使用人の概要について記載してください。例えば、監査委員会専属か否か、他部署に属する者に兼務の形で監査委員会の職務の補助をさせているか否かなどについて記載することが考えられます。</w:t>
            </w:r>
          </w:p>
          <w:p w14:paraId="19AC541D"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異動について、監査委員会の同意が必要かどうか、当該取締役及び使用人による監査委員会の職務の補助に関して執行役の指揮命令権が及ぶのかどうかなどについて記載することが考えられます。</w:t>
            </w:r>
          </w:p>
          <w:p w14:paraId="03238EE4"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p w14:paraId="062D76B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【監査委員会の職務を補助すべき取締役及び使用人を設置していない場合】</w:t>
            </w:r>
          </w:p>
          <w:p w14:paraId="192FA1E0"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現在の体制を採用している理由</w:t>
            </w:r>
          </w:p>
          <w:p w14:paraId="5361C79C" w14:textId="77777777" w:rsidR="002F4C52" w:rsidRPr="000C32AF" w:rsidRDefault="002F4C52" w:rsidP="002F4C52">
            <w:pPr>
              <w:snapToGrid w:val="0"/>
              <w:spacing w:line="260" w:lineRule="exact"/>
              <w:ind w:leftChars="90" w:left="180"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当該体制を採用している理由について記載してください。</w:t>
            </w:r>
          </w:p>
        </w:tc>
      </w:tr>
      <w:tr w:rsidR="002F4C52" w:rsidRPr="000C32AF" w14:paraId="183D8D25"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ABF1B5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監査委員会、会計監査人、内部監査部門の連携状況</w:t>
            </w:r>
          </w:p>
          <w:p w14:paraId="108847C0"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735495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監査委員会と会計監査人、（設置している場合は）内部監査部門の連携状況について記載してください。</w:t>
            </w:r>
          </w:p>
          <w:p w14:paraId="324AADF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監査部門」とは、一般に、他の管理部門や業務部門から独立した立場で、組織の内部管理態勢の適正性を総合的、客観的に評価するとともに、抽出された課題等に対し改善に向けた提言やフォローアップを実施する部門をいいます。</w:t>
            </w:r>
          </w:p>
          <w:p w14:paraId="760010F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委員会と会計監査人との間、又は監査委員会と内部監査部門との間で会合を開催している場合は、その会合頻度及び内容（監査体制、監査計画、監査実施状況など）について記載することが考えられます。</w:t>
            </w:r>
          </w:p>
          <w:p w14:paraId="7B982E8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36CD04D4"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0C5C7C6B"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※共通項目</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531DBC48" w14:textId="76680565"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以下、（４）から（８）までの項目は、指名委員会等設置会社にあっては、（６）から（１０）までに対応する項目です。</w:t>
            </w:r>
          </w:p>
        </w:tc>
      </w:tr>
      <w:tr w:rsidR="002F4C52" w:rsidRPr="000C32AF" w14:paraId="5BB93C06"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23EF75A"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（４）独立役員関係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4A43CB1"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408955A6"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C409768"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独立役員の人数</w:t>
            </w:r>
          </w:p>
          <w:p w14:paraId="04FD59D6"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6C0D56" w14:textId="77777777" w:rsidR="002F4C52" w:rsidRPr="000C32AF" w:rsidRDefault="002F4C52" w:rsidP="002F4C52">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独立役員の人数を記載する項目です。</w:t>
            </w:r>
          </w:p>
          <w:p w14:paraId="7A483E4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「（２）取締役関係 ⑤社外取締役の選任状況 ロ．社外取締役のうち独立役員に指定されている人数」と「（３）監査役関係 ⑤社外監査役の選任状況 ロ．社外監査役のうち独立役員に指定されている人数」の合計人数が自動的に計算され、本欄に表示されます。</w:t>
            </w:r>
          </w:p>
        </w:tc>
      </w:tr>
      <w:tr w:rsidR="002F4C52" w:rsidRPr="000C32AF" w14:paraId="1868FFE7"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FA79BE4"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その他独立役員に関する事項</w:t>
            </w:r>
          </w:p>
          <w:p w14:paraId="0C146AD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52D0D6" w14:textId="77777777" w:rsidR="002F4C52" w:rsidRPr="000C32AF" w:rsidRDefault="002F4C52" w:rsidP="002F4C52">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ahoma" w:hint="eastAsia"/>
                <w:sz w:val="18"/>
                <w:szCs w:val="18"/>
              </w:rPr>
              <w:t xml:space="preserve">・　</w:t>
            </w:r>
            <w:r w:rsidRPr="000C32AF">
              <w:rPr>
                <w:rFonts w:ascii="ＭＳ 明朝" w:eastAsia="ＭＳ 明朝" w:hAnsi="ＭＳ 明朝" w:cs="Times New Roman" w:hint="eastAsia"/>
                <w:sz w:val="18"/>
                <w:szCs w:val="18"/>
              </w:rPr>
              <w:t>独立役員の資格を充たす社外役員を全て独立役員に指定している場合には、その旨を本欄において明記してください。</w:t>
            </w:r>
          </w:p>
          <w:p w14:paraId="32224D5A" w14:textId="77777777" w:rsidR="002F4C52" w:rsidRPr="000C32AF" w:rsidRDefault="002F4C52" w:rsidP="002F4C52">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コードの原則４-９の開示を行うため、本欄を利用することも考えられます。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2647C068" w14:textId="77777777" w:rsidTr="00761A19">
              <w:tc>
                <w:tcPr>
                  <w:tcW w:w="6516" w:type="dxa"/>
                  <w:shd w:val="clear" w:color="auto" w:fill="auto"/>
                </w:tcPr>
                <w:p w14:paraId="68FE4498" w14:textId="77777777" w:rsidR="002F4C52" w:rsidRPr="000C32AF" w:rsidRDefault="002F4C52" w:rsidP="002F4C5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コード【原則４-９】</w:t>
                  </w:r>
                </w:p>
                <w:p w14:paraId="7D9A5F52" w14:textId="77777777" w:rsidR="002F4C52" w:rsidRPr="000C32AF" w:rsidRDefault="002F4C52" w:rsidP="002F4C5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取締役会は、金融商品取引所が定める独立性基準を踏まえ、独立社外取締役となる者の独立性をその実質面において担保することに主眼を置いた独立性判断基準を策定・開示すべきである。また、取締役会は、取締役会における率直・活発で建設的な検討への貢献が期待できる人物を独立社外取締役の候補者として選定するよう努めるべきである。</w:t>
                  </w:r>
                </w:p>
              </w:tc>
            </w:tr>
          </w:tbl>
          <w:p w14:paraId="29AD13C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p w14:paraId="6FDB688A" w14:textId="74DD559C"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引や寄付について、株主の議決権行使の判断に影響を及ぼすおそれがないものと判断する軽微基準を定めて、会社との関係に関する記載を省略する場合には、本欄において当該基準を記載してください。他の記載欄（「</w:t>
            </w:r>
            <w:r w:rsidR="00447A62">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２．業務執行、監査・監督、指名、報酬決定等の機能に係る事項（現状のコーポレート・ガバナンス体制の概要）」等）において、同様の軽微基準を開示している場合には、その記載を参照することでも足ります。</w:t>
            </w:r>
          </w:p>
          <w:p w14:paraId="4F46746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独立役員が確保されていない場合には、その旨及び独立役員の確保に向けた今後の対応方針を記載してください。</w:t>
            </w:r>
          </w:p>
          <w:p w14:paraId="5CEBD65A" w14:textId="02474209"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独立役員が確保されていない場合は、上場規程第４３６条の２の違反となり、上場規程第５０８条に規定する公表措置等の実効性確保手段の適用対象となりますので、ご留意ください。</w:t>
            </w:r>
            <w:r w:rsidR="00CC655C" w:rsidRPr="005225EB">
              <w:rPr>
                <w:rFonts w:ascii="ＭＳ 明朝" w:eastAsia="ＭＳ 明朝" w:hAnsi="ＭＳ 明朝" w:cs="Tahoma" w:hint="eastAsia"/>
                <w:color w:val="000000"/>
                <w:sz w:val="18"/>
                <w:szCs w:val="18"/>
              </w:rPr>
              <w:t>また、独立役員が確保されない状況が見込まれる場合は、速やかに東証の上場会社担当者までご連絡ください。</w:t>
            </w:r>
          </w:p>
          <w:p w14:paraId="5E8B131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その他、独立役員に関して補足すべき内容がある場合には、本欄に記載してください。</w:t>
            </w:r>
          </w:p>
        </w:tc>
      </w:tr>
      <w:tr w:rsidR="002F4C52" w:rsidRPr="000C32AF" w14:paraId="74D3358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F2DF585"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（５）インセンティブ関係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30B66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C08E009"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5B99C9D"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取締役へのインセンティブ付与に関する施策の実施状況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CBA16C4"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ストック・オプションについては、費用計上しないものも含めるものとします。</w:t>
            </w:r>
          </w:p>
          <w:p w14:paraId="2A082DF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業績連動報酬制度を導入している場合において、業績連動報酬と業績連動報酬以外の報酬等の支給割合の決定に関する方針を定めているときは、当該方針の内容を、補足説明欄に記載することが望まれます。また、当該業績連動報酬に係る指標、当該指標を選択した理由及び当該業績連動報酬の額の決定方法などについて、補足説明欄に記載することが望まれます。</w:t>
            </w:r>
          </w:p>
          <w:p w14:paraId="16D8A252" w14:textId="5143057F"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ストック・オプション制度を採用しているときは、補足説明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において、その総額や個人別支給水準に関する考え方などについて記載することが望まれます。</w:t>
            </w:r>
          </w:p>
          <w:p w14:paraId="0FD7D6BE" w14:textId="30CEE121"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その他のインセンティブに関する施策等を実施している場合は、「その他」を選択し、補足説明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において当該内容について記載してください。</w:t>
            </w:r>
          </w:p>
          <w:p w14:paraId="6655FE4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取締役へのインセンティブ付与に関する施策を実施していない場合は、その理由を補足説明欄に記載してください。</w:t>
            </w:r>
          </w:p>
        </w:tc>
      </w:tr>
      <w:tr w:rsidR="002F4C52" w:rsidRPr="000C32AF" w14:paraId="6A843D9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B875E82"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ストック・オプションの付与対象者について</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34185A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ストック・オプション制度採用会社のみ回答してください。</w:t>
            </w:r>
          </w:p>
          <w:p w14:paraId="23B05A9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3F910CC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付与対象者を当該対象者としている理由を補足説明欄に記載してください。</w:t>
            </w:r>
          </w:p>
          <w:p w14:paraId="3AA51786"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ストック・オプションについて、個々の付与者ごとに、付与内容及び行使状況について補足説明欄に記載することが考えられます。</w:t>
            </w:r>
          </w:p>
        </w:tc>
      </w:tr>
      <w:tr w:rsidR="002F4C52" w:rsidRPr="000C32AF" w14:paraId="0C6BC31C"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E3C398C"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（６）取締役報酬関係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778B2B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指名委員会等設置会社にあっては、「取締役・執行役報酬関係」となります。</w:t>
            </w:r>
          </w:p>
        </w:tc>
      </w:tr>
      <w:tr w:rsidR="002F4C52" w:rsidRPr="000C32AF" w14:paraId="110C8CBA"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D28D35A"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（個別の取締役報酬の）開示状況</w:t>
            </w:r>
          </w:p>
          <w:p w14:paraId="4240F6CA"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1488E14" w14:textId="6B72E436"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選択項目から、個別の報酬の開示を行っている範囲を選択し、補足説明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においてその旨を記載してください。</w:t>
            </w:r>
          </w:p>
          <w:p w14:paraId="677F884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事業報告で報酬額を開示している場合に、その開示対象について記載することが考えられます。例えば、上場会社のウェブサイトに掲載するなどして公衆縦覧に供している場合は、その旨を記載することなどが考えられます。</w:t>
            </w:r>
          </w:p>
          <w:p w14:paraId="229C050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具体的な報酬額を開示している場合に、その概要について具体的に記載してください。例えば、報酬額に顧問料、コンサルティング料など他の名目で支払った金額が含まれるか否かを明示することが考えられます。有価証券報告書等で開示している場合は、その開示方法に準じて記載してください。</w:t>
            </w:r>
          </w:p>
          <w:p w14:paraId="5679B356" w14:textId="4E4862BC"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w:t>
            </w:r>
            <w:r w:rsidR="00580141">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上場申請のための有価証券報告書（Ⅰの部）」において報酬額を開示している場合は、有価証券報告書に開示している場合に含めるものとします。</w:t>
            </w:r>
          </w:p>
          <w:p w14:paraId="15E1C34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指名委員会等設置会社にあっては、「②（個別の執行役報酬の）開示状況」についても、同様に記載してください。</w:t>
            </w:r>
          </w:p>
        </w:tc>
      </w:tr>
      <w:tr w:rsidR="002F4C52" w:rsidRPr="000C32AF" w14:paraId="0AD766B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97F7591"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報酬の額又はその算定方針の決定方針の有無</w:t>
            </w:r>
          </w:p>
          <w:p w14:paraId="19CE05C8"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FC095C9"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指名委員会等設置会社にあっては、「③報酬の額又はその算定方針の決定方針の有無」となります。</w:t>
            </w:r>
          </w:p>
          <w:p w14:paraId="6A3F0879" w14:textId="2A46FB4F"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報酬の額又はその算定方針の決定方針を有している場合は、「あり」を選択した上で、その内容を記載してください。</w:t>
            </w:r>
          </w:p>
          <w:p w14:paraId="0F34FC9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コードの原則３-１（ⅲ）の開示を行うため、本欄を利用することも考えられます。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057D2AE6" w14:textId="77777777" w:rsidTr="00761A19">
              <w:tc>
                <w:tcPr>
                  <w:tcW w:w="6516" w:type="dxa"/>
                  <w:shd w:val="clear" w:color="auto" w:fill="auto"/>
                </w:tcPr>
                <w:p w14:paraId="7ECB4FF9" w14:textId="77777777" w:rsidR="002F4C52" w:rsidRPr="000C32AF" w:rsidRDefault="002F4C52" w:rsidP="002F4C5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58C7EDDB" w14:textId="77777777" w:rsidR="002F4C52" w:rsidRPr="000C32AF" w:rsidRDefault="002F4C52" w:rsidP="002F4C52">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8FCC1B4" w14:textId="77777777" w:rsidR="002F4C52" w:rsidRPr="000C32AF" w:rsidRDefault="002F4C52" w:rsidP="002F4C52">
                  <w:pPr>
                    <w:spacing w:line="260" w:lineRule="exact"/>
                    <w:jc w:val="left"/>
                    <w:rPr>
                      <w:rFonts w:ascii="ＭＳ 明朝" w:eastAsia="ＭＳ 明朝" w:hAnsi="ＭＳ 明朝" w:cs="Times New Roman"/>
                      <w:i/>
                      <w:sz w:val="18"/>
                      <w:szCs w:val="24"/>
                    </w:rPr>
                  </w:pPr>
                </w:p>
                <w:p w14:paraId="639FD361" w14:textId="77777777" w:rsidR="002F4C52" w:rsidRPr="000C32AF" w:rsidRDefault="002F4C52" w:rsidP="002F4C5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（ⅲ）取締役会が経営陣幹部・取締役の報酬を決定するに当たっての方針と手続</w:t>
                  </w:r>
                </w:p>
              </w:tc>
            </w:tr>
          </w:tbl>
          <w:p w14:paraId="2DE37A4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E20095E"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48B46CE"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（７）社外取締役（社外監査役）のサポート体制</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E2810A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社外取締役又は社外監査役を補佐する担当セクションや担当者がいる場合はその旨（専従スタッフである場合はその旨）及び担当内容を記載してください。</w:t>
            </w:r>
          </w:p>
          <w:p w14:paraId="1213728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社外取締役</w:t>
            </w:r>
            <w:r w:rsidRPr="000C32AF">
              <w:rPr>
                <w:rFonts w:ascii="ＭＳ 明朝" w:eastAsia="ＭＳ 明朝" w:hAnsi="ＭＳ 明朝" w:cs="Times New Roman" w:hint="eastAsia"/>
                <w:sz w:val="18"/>
                <w:szCs w:val="18"/>
              </w:rPr>
              <w:t>や社外監査役</w:t>
            </w:r>
            <w:r w:rsidRPr="000C32AF">
              <w:rPr>
                <w:rFonts w:ascii="ＭＳ 明朝" w:eastAsia="ＭＳ 明朝" w:hAnsi="ＭＳ 明朝" w:cs="Tahoma" w:hint="eastAsia"/>
                <w:sz w:val="18"/>
                <w:szCs w:val="18"/>
              </w:rPr>
              <w:t>に対する情報伝達体制の概要について記載してください。</w:t>
            </w:r>
          </w:p>
          <w:p w14:paraId="0F1E07DB"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例）社外取締役や社外監査役が情報収集に費やす時間、業務の対価としての報酬水準についての方針や考え方、担当セクション等から社外取締役や社外監査役への情報伝達の仕組み及び頻度等、取締役会の開催に際して行う社外取締役や社外監査役への事前説明の概要（資料の事前配布及び事前説明の有無）などが考えられます。</w:t>
            </w:r>
          </w:p>
        </w:tc>
      </w:tr>
      <w:tr w:rsidR="002F4C52" w:rsidRPr="000C32AF" w14:paraId="33A8DA3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E142673"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（８）代表取締役社長等を退任した者の状況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613F8A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代表取締役社長等を退任した者の会社との関係について説明する場合は、作成画面において「記載する」を選択し、その内容を記載してください。</w:t>
            </w:r>
          </w:p>
          <w:p w14:paraId="2737B1BB"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例）代表取締役社長等であった者が、取締役など会社法上の役員の地位を退いた後、引き続き、相談役や顧問など何らかの役職に就任している、又は何らか会社と関係する地位にある場合には、それぞれの者ごとに氏名や役職・地位、業務内容、勤務形態・条件（常勤・非常勤、報酬有無等）及び代表取締役社長等の退任日、相談役・顧問等としての任期を記載するとともに、その合計人数を記載することが考えられます。また、「その他の事項」の欄には、</w:t>
            </w:r>
          </w:p>
          <w:p w14:paraId="1EAA2535"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相談役・顧問などの存廃に係る状況（「すでに廃止済み」、「制度はあるが現在は対象者がいない」など）</w:t>
            </w:r>
          </w:p>
          <w:p w14:paraId="006226AB"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相談役・顧問等に関する社内規程の制定改廃や任命に際しての、取締役会や指名・報酬委員会の関与の有無</w:t>
            </w:r>
          </w:p>
          <w:p w14:paraId="50721B61"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相談役・顧問等の報酬総額</w:t>
            </w:r>
          </w:p>
          <w:p w14:paraId="449126FD" w14:textId="77777777" w:rsidR="002F4C52" w:rsidRPr="000C32AF" w:rsidRDefault="002F4C52" w:rsidP="002F4C52">
            <w:pPr>
              <w:snapToGrid w:val="0"/>
              <w:spacing w:line="260" w:lineRule="exact"/>
              <w:ind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などについて記載することが考えられます。</w:t>
            </w:r>
          </w:p>
          <w:p w14:paraId="0F919C78" w14:textId="77777777" w:rsidR="002F4C52" w:rsidRPr="000C32AF" w:rsidRDefault="002F4C52" w:rsidP="002F4C52">
            <w:pPr>
              <w:snapToGrid w:val="0"/>
              <w:spacing w:line="260" w:lineRule="exact"/>
              <w:ind w:left="200" w:hangingChars="118" w:hanging="200"/>
              <w:rPr>
                <w:rFonts w:ascii="ＭＳ 明朝" w:eastAsia="ＭＳ 明朝" w:hAnsi="ＭＳ 明朝" w:cs="Tahoma"/>
                <w:sz w:val="18"/>
                <w:szCs w:val="18"/>
              </w:rPr>
            </w:pPr>
            <w:r w:rsidRPr="000C32AF">
              <w:rPr>
                <w:rFonts w:ascii="ＭＳ 明朝" w:eastAsia="ＭＳ 明朝" w:hAnsi="ＭＳ 明朝" w:cs="Tahoma" w:hint="eastAsia"/>
                <w:sz w:val="18"/>
                <w:szCs w:val="18"/>
              </w:rPr>
              <w:t>※　元代表取締役社長等には、元代表取締役社長の他、元最高経営責任者（ＣＥＯ）や元代表執行役社長を含みます。</w:t>
            </w:r>
          </w:p>
          <w:p w14:paraId="602C51E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業務内容については、社内で経営に関わっている場合には、その内容についても記載することが考えられます。また、社内における業務内容を記載する他、社外の活動（公職等）に会社を代表して参加している場合には、その内容も記載することが考えられます。具体的な業務内容や会社を代表しての活動が無く、単に役職名の肩書きの使用を許諾しているのみの者については、氏名、役職・地位、社長等退任日、任期の欄のみ記載した上で、「業務内容」や「勤務形態・条件」の欄に、業務内容や勤務実態が無い旨の説明を記載することが考えられます。</w:t>
            </w:r>
          </w:p>
          <w:p w14:paraId="1F4FE2FE" w14:textId="77777777" w:rsidR="002F4C52" w:rsidRPr="000C32AF" w:rsidRDefault="002F4C52" w:rsidP="002F4C52">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報酬については、給与、顧問料など費目の名称を問いません。</w:t>
            </w:r>
          </w:p>
          <w:p w14:paraId="56C3E15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　任期については、任期の定めが無い場合には、その旨、記載することが考えられます。</w:t>
            </w:r>
          </w:p>
        </w:tc>
      </w:tr>
    </w:tbl>
    <w:p w14:paraId="6FC84360" w14:textId="2AF6FA5B" w:rsidR="0050165A" w:rsidRPr="000C32AF" w:rsidRDefault="0050165A" w:rsidP="0050165A">
      <w:pPr>
        <w:rPr>
          <w:rFonts w:ascii="ＭＳ 明朝" w:eastAsia="ＭＳ 明朝" w:hAnsi="Century" w:cs="Times New Roman"/>
          <w:sz w:val="2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1335CB57"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C0C0C0"/>
          </w:tcPr>
          <w:p w14:paraId="70CD9A15" w14:textId="77777777" w:rsidR="0050165A" w:rsidRPr="000C32AF" w:rsidRDefault="0050165A" w:rsidP="0050165A">
            <w:pPr>
              <w:snapToGrid w:val="0"/>
              <w:spacing w:line="260" w:lineRule="exact"/>
              <w:ind w:leftChars="90" w:left="560" w:hangingChars="200" w:hanging="380"/>
              <w:jc w:val="center"/>
              <w:rPr>
                <w:rFonts w:ascii="ＭＳ 明朝" w:eastAsia="ＭＳ 明朝" w:hAnsi="ＭＳ 明朝" w:cs="Tahoma"/>
                <w:sz w:val="20"/>
                <w:szCs w:val="20"/>
              </w:rPr>
            </w:pPr>
            <w:r w:rsidRPr="000C32AF">
              <w:rPr>
                <w:rFonts w:ascii="ＭＳ 明朝" w:eastAsia="ＭＳ 明朝" w:hAnsi="Century" w:cs="Times New Roman"/>
                <w:sz w:val="20"/>
                <w:szCs w:val="20"/>
              </w:rPr>
              <w:br w:type="page"/>
            </w: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C0C0C0"/>
          </w:tcPr>
          <w:p w14:paraId="1A9CFA2A" w14:textId="77777777" w:rsidR="0050165A" w:rsidRPr="000C32AF" w:rsidRDefault="0050165A" w:rsidP="0050165A">
            <w:pPr>
              <w:snapToGrid w:val="0"/>
              <w:spacing w:line="260" w:lineRule="exact"/>
              <w:ind w:left="190" w:hangingChars="100" w:hanging="190"/>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68CAE14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1C69749"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■２．業務執行、監査・監督、指名、報酬決定等の機能に係る事項（現状のコーポレート・ガバナンス体制の概要）</w:t>
            </w:r>
            <w:r w:rsidR="003C0453" w:rsidRPr="000C32AF">
              <w:rPr>
                <w:rFonts w:ascii="ＭＳ 明朝" w:eastAsia="ＭＳ 明朝" w:hAnsi="ＭＳ 明朝" w:cs="Tahoma"/>
                <w:sz w:val="18"/>
                <w:szCs w:val="18"/>
              </w:rPr>
              <w:br/>
            </w:r>
          </w:p>
          <w:p w14:paraId="0AA6745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ECAA0AD"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w:t>
            </w:r>
            <w:r w:rsidRPr="000C32AF">
              <w:rPr>
                <w:rFonts w:ascii="ＭＳ 明朝" w:eastAsia="ＭＳ 明朝" w:hAnsi="ＭＳ 明朝" w:cs="Tahoma" w:hint="eastAsia"/>
                <w:sz w:val="18"/>
                <w:szCs w:val="18"/>
              </w:rPr>
              <w:t>現状のコーポレート・ガバナンス体制の概要</w:t>
            </w:r>
            <w:r w:rsidRPr="000C32AF">
              <w:rPr>
                <w:rFonts w:ascii="ＭＳ 明朝" w:eastAsia="ＭＳ 明朝" w:hAnsi="ＭＳ 明朝" w:cs="Times New Roman" w:hint="eastAsia"/>
                <w:sz w:val="18"/>
                <w:szCs w:val="18"/>
              </w:rPr>
              <w:t>」及び「</w:t>
            </w:r>
            <w:r w:rsidRPr="000C32AF">
              <w:rPr>
                <w:rFonts w:ascii="ＭＳ 明朝" w:eastAsia="ＭＳ 明朝" w:hAnsi="ＭＳ 明朝" w:cs="Tahoma" w:hint="eastAsia"/>
                <w:sz w:val="18"/>
                <w:szCs w:val="18"/>
              </w:rPr>
              <w:t>現状のコーポレート・ガバナンス体制を選択している理由</w:t>
            </w:r>
            <w:r w:rsidRPr="000C32AF">
              <w:rPr>
                <w:rFonts w:ascii="ＭＳ 明朝" w:eastAsia="ＭＳ 明朝" w:hAnsi="ＭＳ 明朝" w:cs="Times New Roman" w:hint="eastAsia"/>
                <w:sz w:val="18"/>
                <w:szCs w:val="18"/>
              </w:rPr>
              <w:t>」の記載にあたっては、金融審議会金融分科会「我が国金融・資本市場の国際化に関するスタディグループ報告」（平成２１年６月１７日公表）において、コーポレート・ガバナンスのモデルとして提示された以下の３つの類型を参考にしてください。これらの類型は、多くの上場会社にとって、株主・投資者等からの信認を確保していく上でふさわしいと考えられるものとして例示されているものですが、コーポレート・ガバナンスのあるべき姿は、個々の企業の成り立ちや規模、業務の内容等により多様であり、一律に論じることには困難な面があることを前提として、各社のガバナンス機構に関する現状の体制の内容とその体制を選択する理由について十分な開示を行うことが求められます。</w:t>
            </w:r>
          </w:p>
          <w:p w14:paraId="2E82C99E"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p>
          <w:p w14:paraId="6A7D71C9"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p>
          <w:p w14:paraId="69831F7B"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61312" behindDoc="0" locked="0" layoutInCell="1" allowOverlap="1" wp14:anchorId="5273D2BE" wp14:editId="406899DE">
                      <wp:simplePos x="0" y="0"/>
                      <wp:positionH relativeFrom="column">
                        <wp:posOffset>18415</wp:posOffset>
                      </wp:positionH>
                      <wp:positionV relativeFrom="paragraph">
                        <wp:posOffset>64135</wp:posOffset>
                      </wp:positionV>
                      <wp:extent cx="4077335" cy="1250950"/>
                      <wp:effectExtent l="0" t="6350" r="10160" b="9525"/>
                      <wp:wrapNone/>
                      <wp:docPr id="28"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7335" cy="1250950"/>
                                <a:chOff x="4108" y="4945"/>
                                <a:chExt cx="6421" cy="1970"/>
                              </a:xfrm>
                            </wpg:grpSpPr>
                            <wps:wsp>
                              <wps:cNvPr id="29" name="Rectangle 186"/>
                              <wps:cNvSpPr>
                                <a:spLocks noChangeArrowheads="1"/>
                              </wps:cNvSpPr>
                              <wps:spPr bwMode="auto">
                                <a:xfrm>
                                  <a:off x="4108" y="5038"/>
                                  <a:ext cx="2142"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0C78D" w14:textId="77777777" w:rsidR="001142CE" w:rsidRPr="006A4068" w:rsidRDefault="001142CE" w:rsidP="0050165A">
                                    <w:pPr>
                                      <w:pStyle w:val="a3"/>
                                      <w:ind w:left="157" w:hanging="157"/>
                                      <w:rPr>
                                        <w:sz w:val="16"/>
                                        <w:szCs w:val="16"/>
                                      </w:rPr>
                                    </w:pPr>
                                    <w:r>
                                      <w:rPr>
                                        <w:rFonts w:hint="eastAsia"/>
                                        <w:sz w:val="16"/>
                                        <w:szCs w:val="16"/>
                                      </w:rPr>
                                      <w:t>①指名委員会等設置会社</w:t>
                                    </w:r>
                                    <w:r w:rsidRPr="006A4068">
                                      <w:rPr>
                                        <w:rFonts w:hint="eastAsia"/>
                                        <w:sz w:val="16"/>
                                        <w:szCs w:val="16"/>
                                      </w:rPr>
                                      <w:t>化</w:t>
                                    </w:r>
                                  </w:p>
                                </w:txbxContent>
                              </wps:txbx>
                              <wps:bodyPr rot="0" vert="horz" wrap="square" lIns="74295" tIns="7200" rIns="74295" bIns="9000" anchor="t" anchorCtr="0" upright="1">
                                <a:noAutofit/>
                              </wps:bodyPr>
                            </wps:wsp>
                            <wps:wsp>
                              <wps:cNvPr id="30" name="Rectangle 187"/>
                              <wps:cNvSpPr>
                                <a:spLocks noChangeArrowheads="1"/>
                              </wps:cNvSpPr>
                              <wps:spPr bwMode="auto">
                                <a:xfrm>
                                  <a:off x="7400" y="5064"/>
                                  <a:ext cx="2754" cy="121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Rectangle 188"/>
                              <wps:cNvSpPr>
                                <a:spLocks noChangeArrowheads="1"/>
                              </wps:cNvSpPr>
                              <wps:spPr bwMode="auto">
                                <a:xfrm>
                                  <a:off x="8930" y="5229"/>
                                  <a:ext cx="1086" cy="255"/>
                                </a:xfrm>
                                <a:prstGeom prst="rect">
                                  <a:avLst/>
                                </a:prstGeom>
                                <a:solidFill>
                                  <a:srgbClr val="FFFFFF"/>
                                </a:solidFill>
                                <a:ln w="9525">
                                  <a:solidFill>
                                    <a:srgbClr val="000000"/>
                                  </a:solidFill>
                                  <a:miter lim="800000"/>
                                  <a:headEnd/>
                                  <a:tailEnd/>
                                </a:ln>
                              </wps:spPr>
                              <wps:txbx>
                                <w:txbxContent>
                                  <w:p w14:paraId="7C71F542" w14:textId="77777777" w:rsidR="001142CE" w:rsidRPr="005537A9" w:rsidRDefault="001142CE" w:rsidP="0050165A">
                                    <w:pPr>
                                      <w:pStyle w:val="a3"/>
                                      <w:jc w:val="center"/>
                                      <w:rPr>
                                        <w:sz w:val="14"/>
                                        <w:szCs w:val="14"/>
                                      </w:rPr>
                                    </w:pPr>
                                    <w:r w:rsidRPr="005537A9">
                                      <w:rPr>
                                        <w:rFonts w:hint="eastAsia"/>
                                        <w:sz w:val="14"/>
                                        <w:szCs w:val="14"/>
                                      </w:rPr>
                                      <w:t>指名委員会</w:t>
                                    </w:r>
                                  </w:p>
                                </w:txbxContent>
                              </wps:txbx>
                              <wps:bodyPr rot="0" vert="horz" wrap="square" lIns="74295" tIns="14400" rIns="74295" bIns="9000" anchor="t" anchorCtr="0" upright="1">
                                <a:noAutofit/>
                              </wps:bodyPr>
                            </wps:wsp>
                            <wps:wsp>
                              <wps:cNvPr id="32" name="Rectangle 189"/>
                              <wps:cNvSpPr>
                                <a:spLocks noChangeArrowheads="1"/>
                              </wps:cNvSpPr>
                              <wps:spPr bwMode="auto">
                                <a:xfrm>
                                  <a:off x="8930" y="5559"/>
                                  <a:ext cx="1086" cy="255"/>
                                </a:xfrm>
                                <a:prstGeom prst="rect">
                                  <a:avLst/>
                                </a:prstGeom>
                                <a:solidFill>
                                  <a:srgbClr val="FFFFFF"/>
                                </a:solidFill>
                                <a:ln w="9525">
                                  <a:solidFill>
                                    <a:srgbClr val="000000"/>
                                  </a:solidFill>
                                  <a:miter lim="800000"/>
                                  <a:headEnd/>
                                  <a:tailEnd/>
                                </a:ln>
                              </wps:spPr>
                              <wps:txbx>
                                <w:txbxContent>
                                  <w:p w14:paraId="7B20E13F" w14:textId="77777777" w:rsidR="001142CE" w:rsidRPr="005537A9" w:rsidRDefault="001142CE" w:rsidP="0050165A">
                                    <w:pPr>
                                      <w:pStyle w:val="a3"/>
                                      <w:ind w:left="157" w:hanging="157"/>
                                      <w:jc w:val="center"/>
                                      <w:rPr>
                                        <w:sz w:val="14"/>
                                        <w:szCs w:val="14"/>
                                      </w:rPr>
                                    </w:pPr>
                                    <w:r w:rsidRPr="005537A9">
                                      <w:rPr>
                                        <w:rFonts w:hint="eastAsia"/>
                                        <w:sz w:val="14"/>
                                        <w:szCs w:val="14"/>
                                      </w:rPr>
                                      <w:t>報酬委員会</w:t>
                                    </w:r>
                                  </w:p>
                                </w:txbxContent>
                              </wps:txbx>
                              <wps:bodyPr rot="0" vert="horz" wrap="square" lIns="74295" tIns="14400" rIns="74295" bIns="9000" anchor="t" anchorCtr="0" upright="1">
                                <a:noAutofit/>
                              </wps:bodyPr>
                            </wps:wsp>
                            <wps:wsp>
                              <wps:cNvPr id="33" name="Rectangle 190"/>
                              <wps:cNvSpPr>
                                <a:spLocks noChangeArrowheads="1"/>
                              </wps:cNvSpPr>
                              <wps:spPr bwMode="auto">
                                <a:xfrm>
                                  <a:off x="8930" y="5889"/>
                                  <a:ext cx="1086" cy="255"/>
                                </a:xfrm>
                                <a:prstGeom prst="rect">
                                  <a:avLst/>
                                </a:prstGeom>
                                <a:solidFill>
                                  <a:srgbClr val="FFFFFF"/>
                                </a:solidFill>
                                <a:ln w="9525">
                                  <a:solidFill>
                                    <a:srgbClr val="000000"/>
                                  </a:solidFill>
                                  <a:miter lim="800000"/>
                                  <a:headEnd/>
                                  <a:tailEnd/>
                                </a:ln>
                              </wps:spPr>
                              <wps:txbx>
                                <w:txbxContent>
                                  <w:p w14:paraId="18FF1946" w14:textId="77777777" w:rsidR="001142CE" w:rsidRPr="005537A9" w:rsidRDefault="001142CE" w:rsidP="0050165A">
                                    <w:pPr>
                                      <w:pStyle w:val="a3"/>
                                      <w:ind w:left="157" w:hanging="157"/>
                                      <w:jc w:val="center"/>
                                      <w:rPr>
                                        <w:sz w:val="14"/>
                                        <w:szCs w:val="14"/>
                                      </w:rPr>
                                    </w:pPr>
                                    <w:r w:rsidRPr="005537A9">
                                      <w:rPr>
                                        <w:rFonts w:hint="eastAsia"/>
                                        <w:sz w:val="14"/>
                                        <w:szCs w:val="14"/>
                                      </w:rPr>
                                      <w:t>監査委員会</w:t>
                                    </w:r>
                                  </w:p>
                                </w:txbxContent>
                              </wps:txbx>
                              <wps:bodyPr rot="0" vert="horz" wrap="square" lIns="74295" tIns="14400" rIns="74295" bIns="9000" anchor="t" anchorCtr="0" upright="1">
                                <a:noAutofit/>
                              </wps:bodyPr>
                            </wps:wsp>
                            <wps:wsp>
                              <wps:cNvPr id="34" name="Rectangle 191"/>
                              <wps:cNvSpPr>
                                <a:spLocks noChangeArrowheads="1"/>
                              </wps:cNvSpPr>
                              <wps:spPr bwMode="auto">
                                <a:xfrm>
                                  <a:off x="7604" y="5229"/>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E1F41"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35" name="Rectangle 192"/>
                              <wps:cNvSpPr>
                                <a:spLocks noChangeArrowheads="1"/>
                              </wps:cNvSpPr>
                              <wps:spPr bwMode="auto">
                                <a:xfrm>
                                  <a:off x="7604" y="5724"/>
                                  <a:ext cx="1122"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50761" w14:textId="77777777" w:rsidR="001142CE" w:rsidRPr="005537A9" w:rsidRDefault="001142CE" w:rsidP="0050165A">
                                    <w:pPr>
                                      <w:pStyle w:val="a3"/>
                                      <w:ind w:left="157" w:hanging="157"/>
                                      <w:jc w:val="center"/>
                                      <w:rPr>
                                        <w:sz w:val="12"/>
                                        <w:szCs w:val="12"/>
                                      </w:rPr>
                                    </w:pPr>
                                    <w:r w:rsidRPr="005537A9">
                                      <w:rPr>
                                        <w:rFonts w:hint="eastAsia"/>
                                        <w:sz w:val="12"/>
                                        <w:szCs w:val="12"/>
                                      </w:rPr>
                                      <w:t>社外取締役</w:t>
                                    </w:r>
                                  </w:p>
                                </w:txbxContent>
                              </wps:txbx>
                              <wps:bodyPr rot="0" vert="horz" wrap="square" lIns="74295" tIns="10800" rIns="74295" bIns="9000" anchor="t" anchorCtr="0" upright="1">
                                <a:noAutofit/>
                              </wps:bodyPr>
                            </wps:wsp>
                            <wps:wsp>
                              <wps:cNvPr id="36" name="Rectangle 193"/>
                              <wps:cNvSpPr>
                                <a:spLocks noChangeArrowheads="1"/>
                              </wps:cNvSpPr>
                              <wps:spPr bwMode="auto">
                                <a:xfrm>
                                  <a:off x="7424" y="6541"/>
                                  <a:ext cx="1326" cy="374"/>
                                </a:xfrm>
                                <a:prstGeom prst="rect">
                                  <a:avLst/>
                                </a:prstGeom>
                                <a:solidFill>
                                  <a:srgbClr val="FFFFFF"/>
                                </a:solidFill>
                                <a:ln w="9525">
                                  <a:solidFill>
                                    <a:srgbClr val="000000"/>
                                  </a:solidFill>
                                  <a:miter lim="800000"/>
                                  <a:headEnd/>
                                  <a:tailEnd/>
                                </a:ln>
                              </wps:spPr>
                              <wps:txbx>
                                <w:txbxContent>
                                  <w:p w14:paraId="244A4911"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37" name="Line 194"/>
                              <wps:cNvCnPr>
                                <a:cxnSpLocks noChangeShapeType="1"/>
                              </wps:cNvCnPr>
                              <wps:spPr bwMode="auto">
                                <a:xfrm flipH="1">
                                  <a:off x="8739" y="6711"/>
                                  <a:ext cx="7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95"/>
                              <wps:cNvCnPr>
                                <a:cxnSpLocks noChangeShapeType="1"/>
                              </wps:cNvCnPr>
                              <wps:spPr bwMode="auto">
                                <a:xfrm flipH="1" flipV="1">
                                  <a:off x="9449" y="6284"/>
                                  <a:ext cx="3"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6"/>
                              <wps:cNvCnPr>
                                <a:cxnSpLocks noChangeShapeType="1"/>
                              </wps:cNvCnPr>
                              <wps:spPr bwMode="auto">
                                <a:xfrm>
                                  <a:off x="4164" y="4945"/>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97"/>
                              <wps:cNvCnPr>
                                <a:cxnSpLocks noChangeShapeType="1"/>
                              </wps:cNvCnPr>
                              <wps:spPr bwMode="auto">
                                <a:xfrm>
                                  <a:off x="8070" y="6300"/>
                                  <a:ext cx="1" cy="24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273D2BE" id="Group 211" o:spid="_x0000_s1028" style="position:absolute;left:0;text-align:left;margin-left:1.45pt;margin-top:5.05pt;width:321.05pt;height:98.5pt;z-index:251661312;mso-position-horizontal-relative:text;mso-position-vertical-relative:text" coordorigin="4108,4945" coordsize="6421,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">
                      <v:rect id="Rectangle 186" o:spid="_x0000_s1029" style="position:absolute;left:4108;top:5038;width:214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" stroked="f">
                        <v:textbox inset="5.85pt,.2mm,5.85pt,.25mm">
                          <w:txbxContent>
                            <w:p w14:paraId="42A0C78D" w14:textId="77777777" w:rsidR="001142CE" w:rsidRPr="006A4068" w:rsidRDefault="001142CE" w:rsidP="0050165A">
                              <w:pPr>
                                <w:pStyle w:val="a3"/>
                                <w:ind w:left="157" w:hanging="157"/>
                                <w:rPr>
                                  <w:sz w:val="16"/>
                                  <w:szCs w:val="16"/>
                                </w:rPr>
                              </w:pPr>
                              <w:r>
                                <w:rPr>
                                  <w:rFonts w:hint="eastAsia"/>
                                  <w:sz w:val="16"/>
                                  <w:szCs w:val="16"/>
                                </w:rPr>
                                <w:t>①指名委員会等設置会社</w:t>
                              </w:r>
                              <w:r w:rsidRPr="006A4068">
                                <w:rPr>
                                  <w:rFonts w:hint="eastAsia"/>
                                  <w:sz w:val="16"/>
                                  <w:szCs w:val="16"/>
                                </w:rPr>
                                <w:t>化</w:t>
                              </w:r>
                            </w:p>
                          </w:txbxContent>
                        </v:textbox>
                      </v:rect>
                      <v:rect id="Rectangle 187" o:spid="_x0000_s1030" style="position:absolute;left:7400;top:5064;width:275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v:rect>
                      <v:rect id="Rectangle 188" o:spid="_x0000_s1031" style="position:absolute;left:8930;top:522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">
                        <v:textbox inset="5.85pt,.4mm,5.85pt,.25mm">
                          <w:txbxContent>
                            <w:p w14:paraId="7C71F542" w14:textId="77777777" w:rsidR="001142CE" w:rsidRPr="005537A9" w:rsidRDefault="001142CE" w:rsidP="0050165A">
                              <w:pPr>
                                <w:pStyle w:val="a3"/>
                                <w:jc w:val="center"/>
                                <w:rPr>
                                  <w:sz w:val="14"/>
                                  <w:szCs w:val="14"/>
                                </w:rPr>
                              </w:pPr>
                              <w:r w:rsidRPr="005537A9">
                                <w:rPr>
                                  <w:rFonts w:hint="eastAsia"/>
                                  <w:sz w:val="14"/>
                                  <w:szCs w:val="14"/>
                                </w:rPr>
                                <w:t>指名委員会</w:t>
                              </w:r>
                            </w:p>
                          </w:txbxContent>
                        </v:textbox>
                      </v:rect>
                      <v:rect id="Rectangle 189" o:spid="_x0000_s1032" style="position:absolute;left:8930;top:555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">
                        <v:textbox inset="5.85pt,.4mm,5.85pt,.25mm">
                          <w:txbxContent>
                            <w:p w14:paraId="7B20E13F" w14:textId="77777777" w:rsidR="001142CE" w:rsidRPr="005537A9" w:rsidRDefault="001142CE" w:rsidP="0050165A">
                              <w:pPr>
                                <w:pStyle w:val="a3"/>
                                <w:ind w:left="157" w:hanging="157"/>
                                <w:jc w:val="center"/>
                                <w:rPr>
                                  <w:sz w:val="14"/>
                                  <w:szCs w:val="14"/>
                                </w:rPr>
                              </w:pPr>
                              <w:r w:rsidRPr="005537A9">
                                <w:rPr>
                                  <w:rFonts w:hint="eastAsia"/>
                                  <w:sz w:val="14"/>
                                  <w:szCs w:val="14"/>
                                </w:rPr>
                                <w:t>報酬委員会</w:t>
                              </w:r>
                            </w:p>
                          </w:txbxContent>
                        </v:textbox>
                      </v:rect>
                      <v:rect id="Rectangle 190" o:spid="_x0000_s1033" style="position:absolute;left:8930;top:588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">
                        <v:textbox inset="5.85pt,.4mm,5.85pt,.25mm">
                          <w:txbxContent>
                            <w:p w14:paraId="18FF1946" w14:textId="77777777" w:rsidR="001142CE" w:rsidRPr="005537A9" w:rsidRDefault="001142CE" w:rsidP="0050165A">
                              <w:pPr>
                                <w:pStyle w:val="a3"/>
                                <w:ind w:left="157" w:hanging="157"/>
                                <w:jc w:val="center"/>
                                <w:rPr>
                                  <w:sz w:val="14"/>
                                  <w:szCs w:val="14"/>
                                </w:rPr>
                              </w:pPr>
                              <w:r w:rsidRPr="005537A9">
                                <w:rPr>
                                  <w:rFonts w:hint="eastAsia"/>
                                  <w:sz w:val="14"/>
                                  <w:szCs w:val="14"/>
                                </w:rPr>
                                <w:t>監査委員会</w:t>
                              </w:r>
                            </w:p>
                          </w:txbxContent>
                        </v:textbox>
                      </v:rect>
                      <v:rect id="Rectangle 191" o:spid="_x0000_s1034" style="position:absolute;left:7604;top:522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" stroked="f">
                        <v:textbox inset="5.85pt,.2mm,5.85pt,.25mm">
                          <w:txbxContent>
                            <w:p w14:paraId="03EE1F41"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192" o:spid="_x0000_s1035" style="position:absolute;left:7604;top:5724;width:112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" stroked="f">
                        <v:textbox inset="5.85pt,.3mm,5.85pt,.25mm">
                          <w:txbxContent>
                            <w:p w14:paraId="4AE50761" w14:textId="77777777" w:rsidR="001142CE" w:rsidRPr="005537A9" w:rsidRDefault="001142CE" w:rsidP="0050165A">
                              <w:pPr>
                                <w:pStyle w:val="a3"/>
                                <w:ind w:left="157" w:hanging="157"/>
                                <w:jc w:val="center"/>
                                <w:rPr>
                                  <w:sz w:val="12"/>
                                  <w:szCs w:val="12"/>
                                </w:rPr>
                              </w:pPr>
                              <w:r w:rsidRPr="005537A9">
                                <w:rPr>
                                  <w:rFonts w:hint="eastAsia"/>
                                  <w:sz w:val="12"/>
                                  <w:szCs w:val="12"/>
                                </w:rPr>
                                <w:t>社外取締役</w:t>
                              </w:r>
                            </w:p>
                          </w:txbxContent>
                        </v:textbox>
                      </v:rect>
                      <v:rect id="Rectangle 193" o:spid="_x0000_s1036" style="position:absolute;left:7424;top:6541;width:132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">
                        <v:textbox inset="5.85pt,1.3mm,5.85pt,.25mm">
                          <w:txbxContent>
                            <w:p w14:paraId="244A4911"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line id="Line 194" o:spid="_x0000_s1037" style="position:absolute;flip:x;visibility:visible;mso-wrap-style:square" from="8739,6711" to="9453,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195" o:spid="_x0000_s1038" style="position:absolute;flip:x y;visibility:visible;mso-wrap-style:square" from="9449,6284" to="9452,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"/>
                      <v:line id="Line 196" o:spid="_x0000_s1039" style="position:absolute;visibility:visible;mso-wrap-style:square" from="4164,4945" to="10529,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">
                        <v:stroke dashstyle="1 1"/>
                      </v:line>
                      <v:line id="Line 197" o:spid="_x0000_s1040" style="position:absolute;visibility:visible;mso-wrap-style:square" from="8070,6300" to="8071,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w:pict>
                </mc:Fallback>
              </mc:AlternateContent>
            </w:r>
          </w:p>
          <w:p w14:paraId="665BAE5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63D093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E975E3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007538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1B53A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7660F8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16F902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FFA12A5"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62336" behindDoc="0" locked="0" layoutInCell="1" allowOverlap="1" wp14:anchorId="07E3A122" wp14:editId="42A953C4">
                      <wp:simplePos x="0" y="0"/>
                      <wp:positionH relativeFrom="column">
                        <wp:posOffset>20955</wp:posOffset>
                      </wp:positionH>
                      <wp:positionV relativeFrom="paragraph">
                        <wp:posOffset>52070</wp:posOffset>
                      </wp:positionV>
                      <wp:extent cx="4099560" cy="1397635"/>
                      <wp:effectExtent l="1270" t="10160" r="13970" b="11430"/>
                      <wp:wrapNone/>
                      <wp:docPr id="1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9560" cy="1397635"/>
                                <a:chOff x="4112" y="7006"/>
                                <a:chExt cx="6456" cy="2201"/>
                              </a:xfrm>
                            </wpg:grpSpPr>
                            <wps:wsp>
                              <wps:cNvPr id="18" name="Rectangle 199"/>
                              <wps:cNvSpPr>
                                <a:spLocks noChangeArrowheads="1"/>
                              </wps:cNvSpPr>
                              <wps:spPr bwMode="auto">
                                <a:xfrm>
                                  <a:off x="4112" y="7075"/>
                                  <a:ext cx="285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1E0D5" w14:textId="77777777" w:rsidR="001142CE" w:rsidRPr="006A4068" w:rsidRDefault="001142CE" w:rsidP="0050165A">
                                    <w:pPr>
                                      <w:pStyle w:val="a3"/>
                                      <w:ind w:left="177" w:hanging="177"/>
                                      <w:rPr>
                                        <w:sz w:val="16"/>
                                        <w:szCs w:val="16"/>
                                      </w:rPr>
                                    </w:pPr>
                                    <w:r>
                                      <w:rPr>
                                        <w:rFonts w:hint="eastAsia"/>
                                        <w:sz w:val="16"/>
                                        <w:szCs w:val="16"/>
                                      </w:rPr>
                                      <w:t>②</w:t>
                                    </w:r>
                                    <w:r w:rsidRPr="006A4068">
                                      <w:rPr>
                                        <w:rFonts w:hint="eastAsia"/>
                                        <w:sz w:val="16"/>
                                        <w:szCs w:val="16"/>
                                      </w:rPr>
                                      <w:t>社外取締役を中心とした取締役会</w:t>
                                    </w:r>
                                  </w:p>
                                </w:txbxContent>
                              </wps:txbx>
                              <wps:bodyPr rot="0" vert="horz" wrap="square" lIns="74295" tIns="7200" rIns="74295" bIns="9000" anchor="t" anchorCtr="0" upright="1">
                                <a:noAutofit/>
                              </wps:bodyPr>
                            </wps:wsp>
                            <wps:wsp>
                              <wps:cNvPr id="19" name="Rectangle 200"/>
                              <wps:cNvSpPr>
                                <a:spLocks noChangeArrowheads="1"/>
                              </wps:cNvSpPr>
                              <wps:spPr bwMode="auto">
                                <a:xfrm>
                                  <a:off x="7430" y="7118"/>
                                  <a:ext cx="1615" cy="208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 name="Rectangle 201"/>
                              <wps:cNvSpPr>
                                <a:spLocks noChangeArrowheads="1"/>
                              </wps:cNvSpPr>
                              <wps:spPr bwMode="auto">
                                <a:xfrm>
                                  <a:off x="7620" y="8277"/>
                                  <a:ext cx="1318" cy="775"/>
                                </a:xfrm>
                                <a:prstGeom prst="rect">
                                  <a:avLst/>
                                </a:prstGeom>
                                <a:solidFill>
                                  <a:srgbClr val="FFFFFF"/>
                                </a:solidFill>
                                <a:ln w="9525">
                                  <a:solidFill>
                                    <a:srgbClr val="000000"/>
                                  </a:solidFill>
                                  <a:miter lim="800000"/>
                                  <a:headEnd/>
                                  <a:tailEnd/>
                                </a:ln>
                              </wps:spPr>
                              <wps:txbx>
                                <w:txbxContent>
                                  <w:p w14:paraId="5B656CE8" w14:textId="77777777" w:rsidR="001142CE" w:rsidRDefault="001142CE" w:rsidP="0050165A">
                                    <w:pPr>
                                      <w:pStyle w:val="a3"/>
                                      <w:ind w:left="157" w:hanging="157"/>
                                      <w:jc w:val="center"/>
                                      <w:rPr>
                                        <w:sz w:val="16"/>
                                        <w:szCs w:val="16"/>
                                      </w:rPr>
                                    </w:pPr>
                                  </w:p>
                                  <w:p w14:paraId="5D0FF7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21" name="Rectangle 202"/>
                              <wps:cNvSpPr>
                                <a:spLocks noChangeArrowheads="1"/>
                              </wps:cNvSpPr>
                              <wps:spPr bwMode="auto">
                                <a:xfrm>
                                  <a:off x="9330" y="8277"/>
                                  <a:ext cx="1122" cy="772"/>
                                </a:xfrm>
                                <a:prstGeom prst="rect">
                                  <a:avLst/>
                                </a:prstGeom>
                                <a:solidFill>
                                  <a:srgbClr val="FFFFFF"/>
                                </a:solidFill>
                                <a:ln w="9525">
                                  <a:solidFill>
                                    <a:srgbClr val="000000"/>
                                  </a:solidFill>
                                  <a:miter lim="800000"/>
                                  <a:headEnd/>
                                  <a:tailEnd/>
                                </a:ln>
                              </wps:spPr>
                              <wps:txbx>
                                <w:txbxContent>
                                  <w:p w14:paraId="72B60392" w14:textId="77777777" w:rsidR="001142CE" w:rsidRPr="005537A9" w:rsidRDefault="001142CE" w:rsidP="0050165A">
                                    <w:pPr>
                                      <w:pStyle w:val="a3"/>
                                      <w:jc w:val="center"/>
                                      <w:rPr>
                                        <w:sz w:val="16"/>
                                        <w:szCs w:val="16"/>
                                      </w:rPr>
                                    </w:pPr>
                                    <w:r>
                                      <w:rPr>
                                        <w:rFonts w:hint="eastAsia"/>
                                        <w:sz w:val="16"/>
                                        <w:szCs w:val="16"/>
                                      </w:rPr>
                                      <w:t>監査役会</w:t>
                                    </w:r>
                                  </w:p>
                                </w:txbxContent>
                              </wps:txbx>
                              <wps:bodyPr rot="0" vert="horz" wrap="square" lIns="74295" tIns="126000" rIns="74295" bIns="9000" anchor="t" anchorCtr="0" upright="1">
                                <a:noAutofit/>
                              </wps:bodyPr>
                            </wps:wsp>
                            <wps:wsp>
                              <wps:cNvPr id="22" name="Rectangle 203"/>
                              <wps:cNvSpPr>
                                <a:spLocks noChangeArrowheads="1"/>
                              </wps:cNvSpPr>
                              <wps:spPr bwMode="auto">
                                <a:xfrm>
                                  <a:off x="7692" y="7207"/>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FF510"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23" name="Rectangle 204"/>
                              <wps:cNvSpPr>
                                <a:spLocks noChangeArrowheads="1"/>
                              </wps:cNvSpPr>
                              <wps:spPr bwMode="auto">
                                <a:xfrm>
                                  <a:off x="7715" y="7502"/>
                                  <a:ext cx="1122"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154C" w14:textId="77777777" w:rsidR="001142CE" w:rsidRPr="005537A9" w:rsidRDefault="001142CE" w:rsidP="0050165A">
                                    <w:pPr>
                                      <w:pStyle w:val="a3"/>
                                      <w:ind w:left="157" w:hanging="157"/>
                                      <w:rPr>
                                        <w:sz w:val="12"/>
                                        <w:szCs w:val="12"/>
                                      </w:rPr>
                                    </w:pPr>
                                    <w:r>
                                      <w:rPr>
                                        <w:rFonts w:hint="eastAsia"/>
                                        <w:sz w:val="12"/>
                                        <w:szCs w:val="12"/>
                                      </w:rPr>
                                      <w:t xml:space="preserve">1/3～1/2以上の　</w:t>
                                    </w:r>
                                    <w:r w:rsidRPr="005537A9">
                                      <w:rPr>
                                        <w:rFonts w:hint="eastAsia"/>
                                        <w:sz w:val="12"/>
                                        <w:szCs w:val="12"/>
                                      </w:rPr>
                                      <w:t>社外取締役</w:t>
                                    </w:r>
                                  </w:p>
                                </w:txbxContent>
                              </wps:txbx>
                              <wps:bodyPr rot="0" vert="horz" wrap="square" lIns="74295" tIns="10800" rIns="74295" bIns="9000" anchor="t" anchorCtr="0" upright="1">
                                <a:noAutofit/>
                              </wps:bodyPr>
                            </wps:wsp>
                            <wps:wsp>
                              <wps:cNvPr id="24" name="Line 205"/>
                              <wps:cNvCnPr>
                                <a:cxnSpLocks noChangeShapeType="1"/>
                              </wps:cNvCnPr>
                              <wps:spPr bwMode="auto">
                                <a:xfrm flipH="1" flipV="1">
                                  <a:off x="8950" y="8587"/>
                                  <a:ext cx="375"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06"/>
                              <wps:cNvCnPr>
                                <a:cxnSpLocks noChangeShapeType="1"/>
                              </wps:cNvCnPr>
                              <wps:spPr bwMode="auto">
                                <a:xfrm>
                                  <a:off x="8248" y="7914"/>
                                  <a:ext cx="1" cy="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07"/>
                              <wps:cNvCnPr>
                                <a:cxnSpLocks noChangeShapeType="1"/>
                              </wps:cNvCnPr>
                              <wps:spPr bwMode="auto">
                                <a:xfrm>
                                  <a:off x="4203" y="7006"/>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Rectangle 208"/>
                              <wps:cNvSpPr>
                                <a:spLocks noChangeArrowheads="1"/>
                              </wps:cNvSpPr>
                              <wps:spPr bwMode="auto">
                                <a:xfrm>
                                  <a:off x="9491" y="8739"/>
                                  <a:ext cx="854"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BDDD1"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wps:txbx>
                              <wps:bodyPr rot="0" vert="horz" wrap="square" lIns="74295" tIns="108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3A122" id="Group 212" o:spid="_x0000_s1041" style="position:absolute;left:0;text-align:left;margin-left:1.65pt;margin-top:4.1pt;width:322.8pt;height:110.05pt;z-index:251662336;mso-position-horizontal-relative:text;mso-position-vertical-relative:text" coordorigin="4112,7006" coordsize="6456,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">
                      <v:rect id="Rectangle 199" o:spid="_x0000_s1042" style="position:absolute;left:4112;top:7075;width:285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" stroked="f">
                        <v:textbox inset="5.85pt,.2mm,5.85pt,.25mm">
                          <w:txbxContent>
                            <w:p w14:paraId="0141E0D5" w14:textId="77777777" w:rsidR="001142CE" w:rsidRPr="006A4068" w:rsidRDefault="001142CE" w:rsidP="0050165A">
                              <w:pPr>
                                <w:pStyle w:val="a3"/>
                                <w:ind w:left="177" w:hanging="177"/>
                                <w:rPr>
                                  <w:sz w:val="16"/>
                                  <w:szCs w:val="16"/>
                                </w:rPr>
                              </w:pPr>
                              <w:r>
                                <w:rPr>
                                  <w:rFonts w:hint="eastAsia"/>
                                  <w:sz w:val="16"/>
                                  <w:szCs w:val="16"/>
                                </w:rPr>
                                <w:t>②</w:t>
                              </w:r>
                              <w:r w:rsidRPr="006A4068">
                                <w:rPr>
                                  <w:rFonts w:hint="eastAsia"/>
                                  <w:sz w:val="16"/>
                                  <w:szCs w:val="16"/>
                                </w:rPr>
                                <w:t>社外取締役を中心とした取締役会</w:t>
                              </w:r>
                            </w:p>
                          </w:txbxContent>
                        </v:textbox>
                      </v:rect>
                      <v:rect id="Rectangle 200" o:spid="_x0000_s1043" style="position:absolute;left:7430;top:7118;width:1615;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v:rect>
                      <v:rect id="Rectangle 201" o:spid="_x0000_s1044" style="position:absolute;left:7620;top:8277;width:131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">
                        <v:textbox inset="5.85pt,1.3mm,5.85pt,.25mm">
                          <w:txbxContent>
                            <w:p w14:paraId="5B656CE8" w14:textId="77777777" w:rsidR="001142CE" w:rsidRDefault="001142CE" w:rsidP="0050165A">
                              <w:pPr>
                                <w:pStyle w:val="a3"/>
                                <w:ind w:left="157" w:hanging="157"/>
                                <w:jc w:val="center"/>
                                <w:rPr>
                                  <w:sz w:val="16"/>
                                  <w:szCs w:val="16"/>
                                </w:rPr>
                              </w:pPr>
                            </w:p>
                            <w:p w14:paraId="5D0FF7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rect id="Rectangle 202" o:spid="_x0000_s1045" style="position:absolute;left:9330;top:8277;width:112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">
                        <v:textbox inset="5.85pt,3.5mm,5.85pt,.25mm">
                          <w:txbxContent>
                            <w:p w14:paraId="72B60392" w14:textId="77777777" w:rsidR="001142CE" w:rsidRPr="005537A9" w:rsidRDefault="001142CE" w:rsidP="0050165A">
                              <w:pPr>
                                <w:pStyle w:val="a3"/>
                                <w:jc w:val="center"/>
                                <w:rPr>
                                  <w:sz w:val="16"/>
                                  <w:szCs w:val="16"/>
                                </w:rPr>
                              </w:pPr>
                              <w:r>
                                <w:rPr>
                                  <w:rFonts w:hint="eastAsia"/>
                                  <w:sz w:val="16"/>
                                  <w:szCs w:val="16"/>
                                </w:rPr>
                                <w:t>監査役会</w:t>
                              </w:r>
                            </w:p>
                          </w:txbxContent>
                        </v:textbox>
                      </v:rect>
                      <v:rect id="Rectangle 203" o:spid="_x0000_s1046" style="position:absolute;left:7692;top:7207;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" stroked="f">
                        <v:textbox inset="5.85pt,.2mm,5.85pt,.25mm">
                          <w:txbxContent>
                            <w:p w14:paraId="4F6FF510"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204" o:spid="_x0000_s1047" style="position:absolute;left:7715;top:7502;width:112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" filled="f" stroked="f">
                        <v:textbox inset="5.85pt,.3mm,5.85pt,.25mm">
                          <w:txbxContent>
                            <w:p w14:paraId="07DD154C" w14:textId="77777777" w:rsidR="001142CE" w:rsidRPr="005537A9" w:rsidRDefault="001142CE" w:rsidP="0050165A">
                              <w:pPr>
                                <w:pStyle w:val="a3"/>
                                <w:ind w:left="157" w:hanging="157"/>
                                <w:rPr>
                                  <w:sz w:val="12"/>
                                  <w:szCs w:val="12"/>
                                </w:rPr>
                              </w:pPr>
                              <w:r>
                                <w:rPr>
                                  <w:rFonts w:hint="eastAsia"/>
                                  <w:sz w:val="12"/>
                                  <w:szCs w:val="12"/>
                                </w:rPr>
                                <w:t xml:space="preserve">1/3～1/2以上の　</w:t>
                              </w:r>
                              <w:r w:rsidRPr="005537A9">
                                <w:rPr>
                                  <w:rFonts w:hint="eastAsia"/>
                                  <w:sz w:val="12"/>
                                  <w:szCs w:val="12"/>
                                </w:rPr>
                                <w:t>社外取締役</w:t>
                              </w:r>
                            </w:p>
                          </w:txbxContent>
                        </v:textbox>
                      </v:rect>
                      <v:line id="Line 205" o:spid="_x0000_s1048" style="position:absolute;flip:x y;visibility:visible;mso-wrap-style:square" from="8950,8587" to="9325,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line id="Line 206" o:spid="_x0000_s1049" style="position:absolute;visibility:visible;mso-wrap-style:square" from="8248,7914" to="8249,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07" o:spid="_x0000_s1050" style="position:absolute;visibility:visible;mso-wrap-style:square" from="4203,7006" to="10568,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">
                        <v:stroke dashstyle="1 1"/>
                      </v:line>
                      <v:rect id="Rectangle 208" o:spid="_x0000_s1051" style="position:absolute;left:9491;top:8739;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" stroked="f">
                        <v:textbox inset="5.85pt,.3mm,5.85pt,.25mm">
                          <w:txbxContent>
                            <w:p w14:paraId="159BDDD1"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v:textbox>
                      </v:rect>
                    </v:group>
                  </w:pict>
                </mc:Fallback>
              </mc:AlternateContent>
            </w:r>
          </w:p>
          <w:p w14:paraId="07A9FBB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F296E2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37462A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2F9843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9534E1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BE77CB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A8EA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D38FEC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E93D132"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59264" behindDoc="0" locked="0" layoutInCell="1" allowOverlap="1" wp14:anchorId="74FF6BCE" wp14:editId="05D7A35E">
                      <wp:simplePos x="0" y="0"/>
                      <wp:positionH relativeFrom="column">
                        <wp:posOffset>4445</wp:posOffset>
                      </wp:positionH>
                      <wp:positionV relativeFrom="paragraph">
                        <wp:posOffset>38735</wp:posOffset>
                      </wp:positionV>
                      <wp:extent cx="4126865" cy="1680210"/>
                      <wp:effectExtent l="3810" t="6350" r="12700" b="8890"/>
                      <wp:wrapNone/>
                      <wp:docPr id="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865" cy="1680210"/>
                                <a:chOff x="4086" y="3815"/>
                                <a:chExt cx="6499" cy="2646"/>
                              </a:xfrm>
                            </wpg:grpSpPr>
                            <wps:wsp>
                              <wps:cNvPr id="2" name="Line 170"/>
                              <wps:cNvCnPr>
                                <a:cxnSpLocks noChangeShapeType="1"/>
                              </wps:cNvCnPr>
                              <wps:spPr bwMode="auto">
                                <a:xfrm>
                                  <a:off x="4220" y="3815"/>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71"/>
                              <wps:cNvCnPr>
                                <a:cxnSpLocks noChangeShapeType="1"/>
                              </wps:cNvCnPr>
                              <wps:spPr bwMode="auto">
                                <a:xfrm>
                                  <a:off x="4166" y="6461"/>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Rectangle 172"/>
                              <wps:cNvSpPr>
                                <a:spLocks noChangeArrowheads="1"/>
                              </wps:cNvSpPr>
                              <wps:spPr bwMode="auto">
                                <a:xfrm>
                                  <a:off x="7433" y="3908"/>
                                  <a:ext cx="1598" cy="245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173"/>
                              <wps:cNvSpPr>
                                <a:spLocks noChangeArrowheads="1"/>
                              </wps:cNvSpPr>
                              <wps:spPr bwMode="auto">
                                <a:xfrm>
                                  <a:off x="4086" y="3890"/>
                                  <a:ext cx="3130" cy="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A4741" w14:textId="77777777" w:rsidR="001142CE" w:rsidRPr="006A4068" w:rsidRDefault="001142CE" w:rsidP="0050165A">
                                    <w:pPr>
                                      <w:pStyle w:val="a3"/>
                                      <w:ind w:left="157" w:hanging="157"/>
                                      <w:rPr>
                                        <w:sz w:val="16"/>
                                        <w:szCs w:val="16"/>
                                      </w:rPr>
                                    </w:pPr>
                                    <w:r>
                                      <w:rPr>
                                        <w:rFonts w:hint="eastAsia"/>
                                        <w:sz w:val="16"/>
                                        <w:szCs w:val="16"/>
                                      </w:rPr>
                                      <w:t>③</w:t>
                                    </w:r>
                                    <w:r w:rsidRPr="006A4068">
                                      <w:rPr>
                                        <w:rFonts w:hint="eastAsia"/>
                                        <w:sz w:val="16"/>
                                        <w:szCs w:val="16"/>
                                      </w:rPr>
                                      <w:t>社外取締役</w:t>
                                    </w:r>
                                    <w:r>
                                      <w:rPr>
                                        <w:rFonts w:hint="eastAsia"/>
                                        <w:sz w:val="16"/>
                                        <w:szCs w:val="16"/>
                                      </w:rPr>
                                      <w:t>の選任</w:t>
                                    </w:r>
                                    <w:r w:rsidRPr="006A4068">
                                      <w:rPr>
                                        <w:rFonts w:hint="eastAsia"/>
                                        <w:sz w:val="16"/>
                                        <w:szCs w:val="16"/>
                                      </w:rPr>
                                      <w:t>と</w:t>
                                    </w:r>
                                    <w:r>
                                      <w:rPr>
                                        <w:rFonts w:hint="eastAsia"/>
                                        <w:sz w:val="16"/>
                                        <w:szCs w:val="16"/>
                                      </w:rPr>
                                      <w:t>監査役会等との連携</w:t>
                                    </w:r>
                                  </w:p>
                                </w:txbxContent>
                              </wps:txbx>
                              <wps:bodyPr rot="0" vert="horz" wrap="square" lIns="74295" tIns="7200" rIns="74295" bIns="9000" anchor="t" anchorCtr="0" upright="1">
                                <a:noAutofit/>
                              </wps:bodyPr>
                            </wps:wsp>
                            <wps:wsp>
                              <wps:cNvPr id="6" name="Rectangle 174"/>
                              <wps:cNvSpPr>
                                <a:spLocks noChangeArrowheads="1"/>
                              </wps:cNvSpPr>
                              <wps:spPr bwMode="auto">
                                <a:xfrm>
                                  <a:off x="7558" y="5018"/>
                                  <a:ext cx="1326" cy="1193"/>
                                </a:xfrm>
                                <a:prstGeom prst="rect">
                                  <a:avLst/>
                                </a:prstGeom>
                                <a:solidFill>
                                  <a:srgbClr val="FFFFFF"/>
                                </a:solidFill>
                                <a:ln w="9525">
                                  <a:solidFill>
                                    <a:srgbClr val="000000"/>
                                  </a:solidFill>
                                  <a:miter lim="800000"/>
                                  <a:headEnd/>
                                  <a:tailEnd/>
                                </a:ln>
                              </wps:spPr>
                              <wps:txbx>
                                <w:txbxContent>
                                  <w:p w14:paraId="680E1244" w14:textId="77777777" w:rsidR="001142CE" w:rsidRDefault="001142CE" w:rsidP="0050165A">
                                    <w:pPr>
                                      <w:pStyle w:val="a3"/>
                                      <w:ind w:left="157" w:hanging="157"/>
                                      <w:jc w:val="center"/>
                                      <w:rPr>
                                        <w:sz w:val="16"/>
                                        <w:szCs w:val="16"/>
                                      </w:rPr>
                                    </w:pPr>
                                  </w:p>
                                  <w:p w14:paraId="7EDF98A9" w14:textId="77777777" w:rsidR="001142CE" w:rsidRDefault="001142CE" w:rsidP="0050165A">
                                    <w:pPr>
                                      <w:pStyle w:val="a3"/>
                                      <w:ind w:left="157" w:hanging="157"/>
                                      <w:jc w:val="center"/>
                                      <w:rPr>
                                        <w:sz w:val="16"/>
                                        <w:szCs w:val="16"/>
                                      </w:rPr>
                                    </w:pPr>
                                  </w:p>
                                  <w:p w14:paraId="62F0830E" w14:textId="77777777" w:rsidR="001142CE" w:rsidRDefault="001142CE" w:rsidP="0050165A">
                                    <w:pPr>
                                      <w:pStyle w:val="a3"/>
                                      <w:ind w:left="157" w:hanging="157"/>
                                      <w:jc w:val="center"/>
                                      <w:rPr>
                                        <w:sz w:val="16"/>
                                        <w:szCs w:val="16"/>
                                      </w:rPr>
                                    </w:pPr>
                                  </w:p>
                                  <w:p w14:paraId="3FE08D13" w14:textId="77777777" w:rsidR="001142CE" w:rsidRDefault="001142CE" w:rsidP="0050165A">
                                    <w:pPr>
                                      <w:pStyle w:val="a3"/>
                                      <w:ind w:left="157" w:hanging="157"/>
                                      <w:jc w:val="center"/>
                                      <w:rPr>
                                        <w:sz w:val="16"/>
                                        <w:szCs w:val="16"/>
                                      </w:rPr>
                                    </w:pPr>
                                  </w:p>
                                  <w:p w14:paraId="2490D5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7" name="Rectangle 175"/>
                              <wps:cNvSpPr>
                                <a:spLocks noChangeArrowheads="1"/>
                              </wps:cNvSpPr>
                              <wps:spPr bwMode="auto">
                                <a:xfrm>
                                  <a:off x="9140" y="4792"/>
                                  <a:ext cx="1076" cy="660"/>
                                </a:xfrm>
                                <a:prstGeom prst="rect">
                                  <a:avLst/>
                                </a:prstGeom>
                                <a:solidFill>
                                  <a:srgbClr val="FFFFFF"/>
                                </a:solidFill>
                                <a:ln w="9525">
                                  <a:solidFill>
                                    <a:srgbClr val="000000"/>
                                  </a:solidFill>
                                  <a:miter lim="800000"/>
                                  <a:headEnd/>
                                  <a:tailEnd/>
                                </a:ln>
                              </wps:spPr>
                              <wps:txbx>
                                <w:txbxContent>
                                  <w:p w14:paraId="562D3DBF" w14:textId="77777777" w:rsidR="001142CE" w:rsidRPr="005537A9" w:rsidRDefault="001142CE" w:rsidP="0050165A">
                                    <w:pPr>
                                      <w:pStyle w:val="a3"/>
                                      <w:ind w:left="157" w:hanging="157"/>
                                      <w:jc w:val="center"/>
                                      <w:rPr>
                                        <w:sz w:val="16"/>
                                        <w:szCs w:val="16"/>
                                      </w:rPr>
                                    </w:pPr>
                                    <w:r>
                                      <w:rPr>
                                        <w:rFonts w:hint="eastAsia"/>
                                        <w:sz w:val="16"/>
                                        <w:szCs w:val="16"/>
                                      </w:rPr>
                                      <w:t>監査役会</w:t>
                                    </w:r>
                                  </w:p>
                                </w:txbxContent>
                              </wps:txbx>
                              <wps:bodyPr rot="0" vert="horz" wrap="square" lIns="74295" tIns="46800" rIns="74295" bIns="9000" anchor="t" anchorCtr="0" upright="1">
                                <a:noAutofit/>
                              </wps:bodyPr>
                            </wps:wsp>
                            <wps:wsp>
                              <wps:cNvPr id="8" name="Rectangle 176"/>
                              <wps:cNvSpPr>
                                <a:spLocks noChangeArrowheads="1"/>
                              </wps:cNvSpPr>
                              <wps:spPr bwMode="auto">
                                <a:xfrm>
                                  <a:off x="7622" y="4085"/>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AB7D"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9" name="Rectangle 177"/>
                              <wps:cNvSpPr>
                                <a:spLocks noChangeArrowheads="1"/>
                              </wps:cNvSpPr>
                              <wps:spPr bwMode="auto">
                                <a:xfrm>
                                  <a:off x="9246" y="5105"/>
                                  <a:ext cx="854"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DFF9F"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wps:txbx>
                              <wps:bodyPr rot="0" vert="horz" wrap="square" lIns="74295" tIns="10800" rIns="74295" bIns="9000" anchor="t" anchorCtr="0" upright="1">
                                <a:noAutofit/>
                              </wps:bodyPr>
                            </wps:wsp>
                            <wps:wsp>
                              <wps:cNvPr id="10" name="Line 178"/>
                              <wps:cNvCnPr>
                                <a:cxnSpLocks noChangeShapeType="1"/>
                              </wps:cNvCnPr>
                              <wps:spPr bwMode="auto">
                                <a:xfrm flipH="1">
                                  <a:off x="8883" y="5992"/>
                                  <a:ext cx="8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79"/>
                              <wps:cNvSpPr>
                                <a:spLocks noChangeArrowheads="1"/>
                              </wps:cNvSpPr>
                              <wps:spPr bwMode="auto">
                                <a:xfrm>
                                  <a:off x="7622" y="4540"/>
                                  <a:ext cx="1122"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4F15E" w14:textId="77777777" w:rsidR="001142CE" w:rsidRPr="005537A9" w:rsidRDefault="001142CE" w:rsidP="0050165A">
                                    <w:pPr>
                                      <w:pStyle w:val="a3"/>
                                      <w:jc w:val="center"/>
                                      <w:rPr>
                                        <w:sz w:val="12"/>
                                        <w:szCs w:val="12"/>
                                      </w:rPr>
                                    </w:pPr>
                                    <w:r>
                                      <w:rPr>
                                        <w:rFonts w:hint="eastAsia"/>
                                        <w:sz w:val="12"/>
                                        <w:szCs w:val="12"/>
                                      </w:rPr>
                                      <w:t xml:space="preserve">１名～複数の　　　</w:t>
                                    </w:r>
                                    <w:r w:rsidRPr="005537A9">
                                      <w:rPr>
                                        <w:rFonts w:hint="eastAsia"/>
                                        <w:sz w:val="12"/>
                                        <w:szCs w:val="12"/>
                                      </w:rPr>
                                      <w:t>社外取締役</w:t>
                                    </w:r>
                                  </w:p>
                                </w:txbxContent>
                              </wps:txbx>
                              <wps:bodyPr rot="0" vert="horz" wrap="square" lIns="74295" tIns="10800" rIns="74295" bIns="9000" anchor="t" anchorCtr="0" upright="1">
                                <a:noAutofit/>
                              </wps:bodyPr>
                            </wps:wsp>
                            <wps:wsp>
                              <wps:cNvPr id="12" name="Line 180"/>
                              <wps:cNvCnPr>
                                <a:cxnSpLocks noChangeShapeType="1"/>
                              </wps:cNvCnPr>
                              <wps:spPr bwMode="auto">
                                <a:xfrm flipV="1">
                                  <a:off x="9704" y="5459"/>
                                  <a:ext cx="1" cy="5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1"/>
                              <wps:cNvCnPr>
                                <a:cxnSpLocks noChangeShapeType="1"/>
                              </wps:cNvCnPr>
                              <wps:spPr bwMode="auto">
                                <a:xfrm>
                                  <a:off x="8172" y="5517"/>
                                  <a:ext cx="0"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2"/>
                              <wps:cNvSpPr>
                                <a:spLocks noChangeArrowheads="1"/>
                              </wps:cNvSpPr>
                              <wps:spPr bwMode="auto">
                                <a:xfrm>
                                  <a:off x="7590" y="4403"/>
                                  <a:ext cx="2699" cy="1248"/>
                                </a:xfrm>
                                <a:prstGeom prst="roundRect">
                                  <a:avLst>
                                    <a:gd name="adj" fmla="val 16667"/>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Rectangle 183"/>
                              <wps:cNvSpPr>
                                <a:spLocks noChangeArrowheads="1"/>
                              </wps:cNvSpPr>
                              <wps:spPr bwMode="auto">
                                <a:xfrm>
                                  <a:off x="9316" y="4196"/>
                                  <a:ext cx="71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60ED" w14:textId="77777777" w:rsidR="001142CE" w:rsidRPr="005537A9" w:rsidRDefault="001142CE" w:rsidP="0050165A">
                                    <w:pPr>
                                      <w:pStyle w:val="a3"/>
                                      <w:ind w:left="157" w:hanging="157"/>
                                      <w:jc w:val="center"/>
                                      <w:rPr>
                                        <w:sz w:val="12"/>
                                        <w:szCs w:val="12"/>
                                      </w:rPr>
                                    </w:pPr>
                                    <w:r>
                                      <w:rPr>
                                        <w:rFonts w:hint="eastAsia"/>
                                        <w:sz w:val="12"/>
                                        <w:szCs w:val="12"/>
                                      </w:rPr>
                                      <w:t>連携</w:t>
                                    </w:r>
                                  </w:p>
                                </w:txbxContent>
                              </wps:txbx>
                              <wps:bodyPr rot="0" vert="horz" wrap="square" lIns="74295" tIns="10800" rIns="74295" bIns="9000" anchor="t" anchorCtr="0" upright="1">
                                <a:noAutofit/>
                              </wps:bodyPr>
                            </wps:wsp>
                            <wps:wsp>
                              <wps:cNvPr id="16" name="Rectangle 184"/>
                              <wps:cNvSpPr>
                                <a:spLocks noChangeArrowheads="1"/>
                              </wps:cNvSpPr>
                              <wps:spPr bwMode="auto">
                                <a:xfrm>
                                  <a:off x="7606" y="5126"/>
                                  <a:ext cx="1396"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AC9E" w14:textId="77777777" w:rsidR="001142CE" w:rsidRDefault="001142CE" w:rsidP="0050165A">
                                    <w:pPr>
                                      <w:pStyle w:val="a3"/>
                                      <w:ind w:left="157" w:hanging="157"/>
                                      <w:rPr>
                                        <w:sz w:val="12"/>
                                        <w:szCs w:val="12"/>
                                      </w:rPr>
                                    </w:pPr>
                                    <w:r>
                                      <w:rPr>
                                        <w:rFonts w:hint="eastAsia"/>
                                        <w:sz w:val="12"/>
                                        <w:szCs w:val="12"/>
                                      </w:rPr>
                                      <w:t>内部監査・内部統制</w:t>
                                    </w:r>
                                  </w:p>
                                  <w:p w14:paraId="1D1AF394" w14:textId="77777777" w:rsidR="001142CE" w:rsidRPr="005537A9" w:rsidRDefault="001142CE" w:rsidP="0050165A">
                                    <w:pPr>
                                      <w:pStyle w:val="a3"/>
                                      <w:ind w:left="157" w:hanging="157"/>
                                      <w:rPr>
                                        <w:sz w:val="12"/>
                                        <w:szCs w:val="12"/>
                                      </w:rPr>
                                    </w:pPr>
                                    <w:r>
                                      <w:rPr>
                                        <w:rFonts w:hint="eastAsia"/>
                                        <w:sz w:val="12"/>
                                        <w:szCs w:val="12"/>
                                      </w:rPr>
                                      <w:t>担当取締役</w:t>
                                    </w:r>
                                  </w:p>
                                </w:txbxContent>
                              </wps:txbx>
                              <wps:bodyPr rot="0" vert="horz" wrap="square" lIns="74295" tIns="108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F6BCE" id="Group 169" o:spid="_x0000_s1052" style="position:absolute;left:0;text-align:left;margin-left:.35pt;margin-top:3.05pt;width:324.95pt;height:132.3pt;z-index:251659264;mso-position-horizontal-relative:text;mso-position-vertical-relative:text" coordorigin="4086,3815" coordsize="649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">
                      <v:line id="Line 170" o:spid="_x0000_s1053" style="position:absolute;visibility:visible;mso-wrap-style:square" from="4220,3815" to="10585,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">
                        <v:stroke dashstyle="1 1"/>
                      </v:line>
                      <v:line id="Line 171" o:spid="_x0000_s1054" style="position:absolute;visibility:visible;mso-wrap-style:square" from="4166,6461" to="10531,6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wlwwAAANoAAAAPAAAAZHJzL2Rvd25yZXYueG1sRI9BawIx&#10;FITvQv9DeIXeNNsWqm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qkp8JcMAAADaAAAADwAA&#10;AAAAAAAAAAAAAAAHAgAAZHJzL2Rvd25yZXYueG1sUEsFBgAAAAADAAMAtwAAAPcCAAAAAA==&#10;">
                        <v:stroke dashstyle="1 1"/>
                      </v:line>
                      <v:rect id="Rectangle 172" o:spid="_x0000_s1055" style="position:absolute;left:7433;top:3908;width:159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173" o:spid="_x0000_s1056" style="position:absolute;left:4086;top:3890;width:313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" stroked="f">
                        <v:textbox inset="5.85pt,.2mm,5.85pt,.25mm">
                          <w:txbxContent>
                            <w:p w14:paraId="6DFA4741" w14:textId="77777777" w:rsidR="001142CE" w:rsidRPr="006A4068" w:rsidRDefault="001142CE" w:rsidP="0050165A">
                              <w:pPr>
                                <w:pStyle w:val="a3"/>
                                <w:ind w:left="157" w:hanging="157"/>
                                <w:rPr>
                                  <w:sz w:val="16"/>
                                  <w:szCs w:val="16"/>
                                </w:rPr>
                              </w:pPr>
                              <w:r>
                                <w:rPr>
                                  <w:rFonts w:hint="eastAsia"/>
                                  <w:sz w:val="16"/>
                                  <w:szCs w:val="16"/>
                                </w:rPr>
                                <w:t>③</w:t>
                              </w:r>
                              <w:r w:rsidRPr="006A4068">
                                <w:rPr>
                                  <w:rFonts w:hint="eastAsia"/>
                                  <w:sz w:val="16"/>
                                  <w:szCs w:val="16"/>
                                </w:rPr>
                                <w:t>社外取締役</w:t>
                              </w:r>
                              <w:r>
                                <w:rPr>
                                  <w:rFonts w:hint="eastAsia"/>
                                  <w:sz w:val="16"/>
                                  <w:szCs w:val="16"/>
                                </w:rPr>
                                <w:t>の選任</w:t>
                              </w:r>
                              <w:r w:rsidRPr="006A4068">
                                <w:rPr>
                                  <w:rFonts w:hint="eastAsia"/>
                                  <w:sz w:val="16"/>
                                  <w:szCs w:val="16"/>
                                </w:rPr>
                                <w:t>と</w:t>
                              </w:r>
                              <w:r>
                                <w:rPr>
                                  <w:rFonts w:hint="eastAsia"/>
                                  <w:sz w:val="16"/>
                                  <w:szCs w:val="16"/>
                                </w:rPr>
                                <w:t>監査役会等との連携</w:t>
                              </w:r>
                            </w:p>
                          </w:txbxContent>
                        </v:textbox>
                      </v:rect>
                      <v:rect id="Rectangle 174" o:spid="_x0000_s1057" style="position:absolute;left:7558;top:5018;width:1326;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">
                        <v:textbox inset="5.85pt,1.3mm,5.85pt,.25mm">
                          <w:txbxContent>
                            <w:p w14:paraId="680E1244" w14:textId="77777777" w:rsidR="001142CE" w:rsidRDefault="001142CE" w:rsidP="0050165A">
                              <w:pPr>
                                <w:pStyle w:val="a3"/>
                                <w:ind w:left="157" w:hanging="157"/>
                                <w:jc w:val="center"/>
                                <w:rPr>
                                  <w:sz w:val="16"/>
                                  <w:szCs w:val="16"/>
                                </w:rPr>
                              </w:pPr>
                            </w:p>
                            <w:p w14:paraId="7EDF98A9" w14:textId="77777777" w:rsidR="001142CE" w:rsidRDefault="001142CE" w:rsidP="0050165A">
                              <w:pPr>
                                <w:pStyle w:val="a3"/>
                                <w:ind w:left="157" w:hanging="157"/>
                                <w:jc w:val="center"/>
                                <w:rPr>
                                  <w:sz w:val="16"/>
                                  <w:szCs w:val="16"/>
                                </w:rPr>
                              </w:pPr>
                            </w:p>
                            <w:p w14:paraId="62F0830E" w14:textId="77777777" w:rsidR="001142CE" w:rsidRDefault="001142CE" w:rsidP="0050165A">
                              <w:pPr>
                                <w:pStyle w:val="a3"/>
                                <w:ind w:left="157" w:hanging="157"/>
                                <w:jc w:val="center"/>
                                <w:rPr>
                                  <w:sz w:val="16"/>
                                  <w:szCs w:val="16"/>
                                </w:rPr>
                              </w:pPr>
                            </w:p>
                            <w:p w14:paraId="3FE08D13" w14:textId="77777777" w:rsidR="001142CE" w:rsidRDefault="001142CE" w:rsidP="0050165A">
                              <w:pPr>
                                <w:pStyle w:val="a3"/>
                                <w:ind w:left="157" w:hanging="157"/>
                                <w:jc w:val="center"/>
                                <w:rPr>
                                  <w:sz w:val="16"/>
                                  <w:szCs w:val="16"/>
                                </w:rPr>
                              </w:pPr>
                            </w:p>
                            <w:p w14:paraId="2490D5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rect id="Rectangle 175" o:spid="_x0000_s1058" style="position:absolute;left:9140;top:4792;width:107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">
                        <v:textbox inset="5.85pt,1.3mm,5.85pt,.25mm">
                          <w:txbxContent>
                            <w:p w14:paraId="562D3DBF" w14:textId="77777777" w:rsidR="001142CE" w:rsidRPr="005537A9" w:rsidRDefault="001142CE" w:rsidP="0050165A">
                              <w:pPr>
                                <w:pStyle w:val="a3"/>
                                <w:ind w:left="157" w:hanging="157"/>
                                <w:jc w:val="center"/>
                                <w:rPr>
                                  <w:sz w:val="16"/>
                                  <w:szCs w:val="16"/>
                                </w:rPr>
                              </w:pPr>
                              <w:r>
                                <w:rPr>
                                  <w:rFonts w:hint="eastAsia"/>
                                  <w:sz w:val="16"/>
                                  <w:szCs w:val="16"/>
                                </w:rPr>
                                <w:t>監査役会</w:t>
                              </w:r>
                            </w:p>
                          </w:txbxContent>
                        </v:textbox>
                      </v:rect>
                      <v:rect id="Rectangle 176" o:spid="_x0000_s1059" style="position:absolute;left:7622;top:4085;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" stroked="f">
                        <v:textbox inset="5.85pt,.2mm,5.85pt,.25mm">
                          <w:txbxContent>
                            <w:p w14:paraId="3262AB7D"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177" o:spid="_x0000_s1060" style="position:absolute;left:9246;top:5105;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" stroked="f">
                        <v:textbox inset="5.85pt,.3mm,5.85pt,.25mm">
                          <w:txbxContent>
                            <w:p w14:paraId="1DFDFF9F"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v:textbox>
                      </v:rect>
                      <v:line id="Line 178" o:spid="_x0000_s1061" style="position:absolute;flip:x;visibility:visible;mso-wrap-style:square" from="8883,5992" to="9706,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179" o:spid="_x0000_s1062" style="position:absolute;left:7622;top:4540;width:11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" stroked="f">
                        <v:textbox inset="5.85pt,.3mm,5.85pt,.25mm">
                          <w:txbxContent>
                            <w:p w14:paraId="36A4F15E" w14:textId="77777777" w:rsidR="001142CE" w:rsidRPr="005537A9" w:rsidRDefault="001142CE" w:rsidP="0050165A">
                              <w:pPr>
                                <w:pStyle w:val="a3"/>
                                <w:jc w:val="center"/>
                                <w:rPr>
                                  <w:sz w:val="12"/>
                                  <w:szCs w:val="12"/>
                                </w:rPr>
                              </w:pPr>
                              <w:r>
                                <w:rPr>
                                  <w:rFonts w:hint="eastAsia"/>
                                  <w:sz w:val="12"/>
                                  <w:szCs w:val="12"/>
                                </w:rPr>
                                <w:t xml:space="preserve">１名～複数の　　　</w:t>
                              </w:r>
                              <w:r w:rsidRPr="005537A9">
                                <w:rPr>
                                  <w:rFonts w:hint="eastAsia"/>
                                  <w:sz w:val="12"/>
                                  <w:szCs w:val="12"/>
                                </w:rPr>
                                <w:t>社外取締役</w:t>
                              </w:r>
                            </w:p>
                          </w:txbxContent>
                        </v:textbox>
                      </v:rect>
                      <v:line id="Line 180" o:spid="_x0000_s1063" style="position:absolute;flip:y;visibility:visible;mso-wrap-style:square" from="9704,5459" to="9705,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81" o:spid="_x0000_s1064" style="position:absolute;visibility:visible;mso-wrap-style:square" from="8172,5517" to="8172,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oundrect id="AutoShape 182" o:spid="_x0000_s1065" style="position:absolute;left:7590;top:4403;width:2699;height:1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" filled="f">
                        <v:stroke dashstyle="1 1"/>
                        <v:textbox inset="5.85pt,.7pt,5.85pt,.7pt"/>
                      </v:roundrect>
                      <v:rect id="Rectangle 183" o:spid="_x0000_s1066" style="position:absolute;left:9316;top:4196;width:7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" filled="f" stroked="f">
                        <v:textbox inset="5.85pt,.3mm,5.85pt,.25mm">
                          <w:txbxContent>
                            <w:p w14:paraId="6DB060ED" w14:textId="77777777" w:rsidR="001142CE" w:rsidRPr="005537A9" w:rsidRDefault="001142CE" w:rsidP="0050165A">
                              <w:pPr>
                                <w:pStyle w:val="a3"/>
                                <w:ind w:left="157" w:hanging="157"/>
                                <w:jc w:val="center"/>
                                <w:rPr>
                                  <w:sz w:val="12"/>
                                  <w:szCs w:val="12"/>
                                </w:rPr>
                              </w:pPr>
                              <w:r>
                                <w:rPr>
                                  <w:rFonts w:hint="eastAsia"/>
                                  <w:sz w:val="12"/>
                                  <w:szCs w:val="12"/>
                                </w:rPr>
                                <w:t>連携</w:t>
                              </w:r>
                            </w:p>
                          </w:txbxContent>
                        </v:textbox>
                      </v:rect>
                      <v:rect id="Rectangle 184" o:spid="_x0000_s1067" style="position:absolute;left:7606;top:5126;width:139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" filled="f" stroked="f">
                        <v:textbox inset="5.85pt,.3mm,5.85pt,.25mm">
                          <w:txbxContent>
                            <w:p w14:paraId="25F0AC9E" w14:textId="77777777" w:rsidR="001142CE" w:rsidRDefault="001142CE" w:rsidP="0050165A">
                              <w:pPr>
                                <w:pStyle w:val="a3"/>
                                <w:ind w:left="157" w:hanging="157"/>
                                <w:rPr>
                                  <w:sz w:val="12"/>
                                  <w:szCs w:val="12"/>
                                </w:rPr>
                              </w:pPr>
                              <w:r>
                                <w:rPr>
                                  <w:rFonts w:hint="eastAsia"/>
                                  <w:sz w:val="12"/>
                                  <w:szCs w:val="12"/>
                                </w:rPr>
                                <w:t>内部監査・内部統制</w:t>
                              </w:r>
                            </w:p>
                            <w:p w14:paraId="1D1AF394" w14:textId="77777777" w:rsidR="001142CE" w:rsidRPr="005537A9" w:rsidRDefault="001142CE" w:rsidP="0050165A">
                              <w:pPr>
                                <w:pStyle w:val="a3"/>
                                <w:ind w:left="157" w:hanging="157"/>
                                <w:rPr>
                                  <w:sz w:val="12"/>
                                  <w:szCs w:val="12"/>
                                </w:rPr>
                              </w:pPr>
                              <w:r>
                                <w:rPr>
                                  <w:rFonts w:hint="eastAsia"/>
                                  <w:sz w:val="12"/>
                                  <w:szCs w:val="12"/>
                                </w:rPr>
                                <w:t>担当取締役</w:t>
                              </w:r>
                            </w:p>
                          </w:txbxContent>
                        </v:textbox>
                      </v:rect>
                    </v:group>
                  </w:pict>
                </mc:Fallback>
              </mc:AlternateContent>
            </w:r>
          </w:p>
          <w:p w14:paraId="57CD330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62B281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0AD31E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F602C0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78602E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B2A232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932A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CD2F8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CA4ACD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487EF2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DED86D9"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業務執行、監査・監督の方法など、取締役会をはじめとするガバナンス機構に関する現状の体制について、その概要や、業務執行、監督機能等の充実に向けた追加的な施策の内容等を具体的に記載してください。</w:t>
            </w:r>
          </w:p>
          <w:p w14:paraId="4C5B2612" w14:textId="77777777" w:rsidR="00C21791" w:rsidRPr="000C32AF" w:rsidRDefault="00C21791"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取締役会の活動状況（開催頻度、主な検討事項、個々の役員の出席状況等）について記載することが望まれます。</w:t>
            </w:r>
          </w:p>
          <w:p w14:paraId="5FD06877" w14:textId="25B7EC6B" w:rsidR="003D77D3" w:rsidRPr="000C32AF" w:rsidRDefault="00C21791" w:rsidP="00C21791">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指名委員会等設置会社の場合、</w:t>
            </w:r>
            <w:r w:rsidR="00EA16FC" w:rsidRPr="000C32AF">
              <w:rPr>
                <w:rFonts w:ascii="ＭＳ 明朝" w:eastAsia="ＭＳ 明朝" w:hAnsi="ＭＳ 明朝" w:cs="Times New Roman" w:hint="eastAsia"/>
                <w:sz w:val="18"/>
                <w:szCs w:val="18"/>
              </w:rPr>
              <w:t>指名</w:t>
            </w:r>
            <w:r w:rsidRPr="000C32AF">
              <w:rPr>
                <w:rFonts w:ascii="ＭＳ 明朝" w:eastAsia="ＭＳ 明朝" w:hAnsi="ＭＳ 明朝" w:cs="Times New Roman" w:hint="eastAsia"/>
                <w:sz w:val="18"/>
                <w:szCs w:val="18"/>
              </w:rPr>
              <w:t>委員会</w:t>
            </w:r>
            <w:r w:rsidR="00EA16FC" w:rsidRPr="000C32AF">
              <w:rPr>
                <w:rFonts w:ascii="ＭＳ 明朝" w:eastAsia="ＭＳ 明朝" w:hAnsi="ＭＳ 明朝" w:cs="Times New Roman" w:hint="eastAsia"/>
                <w:sz w:val="18"/>
                <w:szCs w:val="18"/>
              </w:rPr>
              <w:t>及び報酬委員会</w:t>
            </w:r>
            <w:r w:rsidRPr="000C32AF">
              <w:rPr>
                <w:rFonts w:ascii="ＭＳ 明朝" w:eastAsia="ＭＳ 明朝" w:hAnsi="ＭＳ 明朝" w:cs="Times New Roman" w:hint="eastAsia"/>
                <w:sz w:val="18"/>
                <w:szCs w:val="18"/>
              </w:rPr>
              <w:t>の活動状況（</w:t>
            </w:r>
            <w:r w:rsidRPr="000C32AF">
              <w:rPr>
                <w:rFonts w:ascii="ＭＳ 明朝" w:eastAsia="ＭＳ 明朝" w:hAnsi="ＭＳ 明朝" w:cs="Tahoma" w:hint="eastAsia"/>
                <w:sz w:val="18"/>
                <w:szCs w:val="18"/>
              </w:rPr>
              <w:t>開催頻度、主な検討事項、個々の委員の出席状況等）について記載することが望まれます（監査役設置会社及び監査等委員会設置会社の場合</w:t>
            </w:r>
            <w:r w:rsidR="00EA16FC" w:rsidRPr="000C32AF">
              <w:rPr>
                <w:rFonts w:ascii="ＭＳ 明朝" w:eastAsia="ＭＳ 明朝" w:hAnsi="ＭＳ 明朝" w:cs="Tahoma" w:hint="eastAsia"/>
                <w:sz w:val="18"/>
                <w:szCs w:val="18"/>
              </w:rPr>
              <w:t>における</w:t>
            </w:r>
            <w:r w:rsidRPr="000C32AF">
              <w:rPr>
                <w:rFonts w:ascii="ＭＳ 明朝" w:eastAsia="ＭＳ 明朝" w:hAnsi="ＭＳ 明朝" w:cs="Tahoma" w:hint="eastAsia"/>
                <w:sz w:val="18"/>
                <w:szCs w:val="18"/>
              </w:rPr>
              <w:t>、指名委員会又は報酬委員会に相当する任意の委員会</w:t>
            </w:r>
            <w:r w:rsidR="00EA16FC" w:rsidRPr="000C32AF">
              <w:rPr>
                <w:rFonts w:ascii="ＭＳ 明朝" w:eastAsia="ＭＳ 明朝" w:hAnsi="ＭＳ 明朝" w:cs="Tahoma" w:hint="eastAsia"/>
                <w:sz w:val="18"/>
                <w:szCs w:val="18"/>
              </w:rPr>
              <w:t>の活動状況</w:t>
            </w:r>
            <w:r w:rsidRPr="000C32AF">
              <w:rPr>
                <w:rFonts w:ascii="ＭＳ 明朝" w:eastAsia="ＭＳ 明朝" w:hAnsi="ＭＳ 明朝" w:cs="Tahoma" w:hint="eastAsia"/>
                <w:sz w:val="18"/>
                <w:szCs w:val="18"/>
              </w:rPr>
              <w:t>については、</w:t>
            </w:r>
            <w:r w:rsidR="00447A62">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１．（２）取締役関係の⑥の欄に記載してください。）</w:t>
            </w:r>
            <w:r w:rsidR="009017A0" w:rsidRPr="000C32AF">
              <w:rPr>
                <w:rFonts w:ascii="ＭＳ 明朝" w:eastAsia="ＭＳ 明朝" w:hAnsi="ＭＳ 明朝" w:cs="Tahoma" w:hint="eastAsia"/>
                <w:sz w:val="18"/>
                <w:szCs w:val="18"/>
              </w:rPr>
              <w:t>。</w:t>
            </w:r>
          </w:p>
          <w:p w14:paraId="59447498" w14:textId="77777777" w:rsidR="0050165A" w:rsidRPr="000C32AF" w:rsidRDefault="0050165A" w:rsidP="000C2AF3">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業務執行、監督機能等の充実に向けたプロセスを導入している場合に、その具体的施策等について記載してください。</w:t>
            </w:r>
          </w:p>
          <w:p w14:paraId="3239E37B" w14:textId="1B81F2BA" w:rsidR="0050165A" w:rsidRPr="000C32AF" w:rsidRDefault="0050165A" w:rsidP="000C2AF3">
            <w:pPr>
              <w:snapToGrid w:val="0"/>
              <w:spacing w:line="260" w:lineRule="exact"/>
              <w:ind w:leftChars="149" w:left="1062" w:hangingChars="450" w:hanging="764"/>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取締役会や監査役会など（指名委員会等設置会社の場合は、法定の各種委員会、執行役会を含みます。）の法定の組織のほか、経営諮問委員会、アドバイザリーボードなどの名称により設置された各種の諮問委員会や、経営会議、執行役員会、常務会等について、それぞれの概要（業務執行や監督のプロセスにおける役割、構成メンバー、男女別の構成</w:t>
            </w:r>
            <w:r w:rsidR="00604360" w:rsidRPr="000C32AF">
              <w:rPr>
                <w:rFonts w:ascii="ＭＳ 明朝" w:eastAsia="ＭＳ 明朝" w:hAnsi="ＭＳ 明朝" w:cs="Tahoma" w:hint="eastAsia"/>
                <w:sz w:val="18"/>
                <w:szCs w:val="18"/>
              </w:rPr>
              <w:t>、</w:t>
            </w:r>
            <w:r w:rsidR="00AA3B29" w:rsidRPr="000C32AF">
              <w:rPr>
                <w:rFonts w:ascii="ＭＳ 明朝" w:eastAsia="ＭＳ 明朝" w:hAnsi="ＭＳ 明朝" w:cs="Tahoma" w:hint="eastAsia"/>
                <w:sz w:val="18"/>
                <w:szCs w:val="18"/>
              </w:rPr>
              <w:t>メンバーの国際性</w:t>
            </w:r>
            <w:r w:rsidR="005309FA" w:rsidRPr="000C32AF">
              <w:rPr>
                <w:rFonts w:ascii="ＭＳ 明朝" w:eastAsia="ＭＳ 明朝" w:hAnsi="ＭＳ 明朝" w:cs="Tahoma" w:hint="eastAsia"/>
                <w:sz w:val="18"/>
                <w:szCs w:val="18"/>
              </w:rPr>
              <w:t>、職歴、年齢</w:t>
            </w:r>
            <w:r w:rsidRPr="000C32AF">
              <w:rPr>
                <w:rFonts w:ascii="ＭＳ 明朝" w:eastAsia="ＭＳ 明朝" w:hAnsi="ＭＳ 明朝" w:cs="Times New Roman" w:hint="eastAsia"/>
                <w:sz w:val="18"/>
                <w:szCs w:val="18"/>
              </w:rPr>
              <w:t>など）や</w:t>
            </w:r>
            <w:r w:rsidR="008951FC" w:rsidRPr="000C32AF">
              <w:rPr>
                <w:rFonts w:ascii="ＭＳ 明朝" w:eastAsia="ＭＳ 明朝" w:hAnsi="ＭＳ 明朝" w:cs="Times New Roman" w:hint="eastAsia"/>
                <w:sz w:val="18"/>
                <w:szCs w:val="18"/>
              </w:rPr>
              <w:t>活動状況</w:t>
            </w:r>
            <w:r w:rsidRPr="000C32AF">
              <w:rPr>
                <w:rFonts w:ascii="ＭＳ 明朝" w:eastAsia="ＭＳ 明朝" w:hAnsi="ＭＳ 明朝" w:cs="Times New Roman" w:hint="eastAsia"/>
                <w:sz w:val="18"/>
                <w:szCs w:val="18"/>
              </w:rPr>
              <w:t>等を記載することが考えられます。</w:t>
            </w:r>
          </w:p>
          <w:p w14:paraId="71D8AD9D" w14:textId="7C2AB3D4" w:rsidR="0050165A" w:rsidRPr="000C32AF" w:rsidRDefault="0050165A" w:rsidP="000C2AF3">
            <w:pPr>
              <w:snapToGrid w:val="0"/>
              <w:spacing w:line="260" w:lineRule="exact"/>
              <w:ind w:leftChars="472" w:left="1087" w:hangingChars="85" w:hanging="144"/>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その他各種委員会を設置している場合は、構成委員の概要（常勤委員、社内取締役、社外取締役、社外有識者の人数）、選定方法、 選定理由及び役割、委員長（議長）の属性（社内取締役、社外取締役、社外有識者の別）、委員会の</w:t>
            </w:r>
            <w:r w:rsidR="00B11E10" w:rsidRPr="000C32AF">
              <w:rPr>
                <w:rFonts w:ascii="ＭＳ 明朝" w:eastAsia="ＭＳ 明朝" w:hAnsi="ＭＳ 明朝" w:cs="Times New Roman" w:hint="eastAsia"/>
                <w:sz w:val="18"/>
                <w:szCs w:val="18"/>
              </w:rPr>
              <w:t>活動状況</w:t>
            </w:r>
            <w:r w:rsidRPr="000C32AF">
              <w:rPr>
                <w:rFonts w:ascii="ＭＳ 明朝" w:eastAsia="ＭＳ 明朝" w:hAnsi="ＭＳ 明朝" w:cs="Times New Roman" w:hint="eastAsia"/>
                <w:sz w:val="18"/>
                <w:szCs w:val="18"/>
              </w:rPr>
              <w:t>、事務局等の設置状況やその規模などについて記載することが考えられます（指名委員会又は報酬委員会に</w:t>
            </w:r>
            <w:r w:rsidR="00504E84" w:rsidRPr="000C32AF">
              <w:rPr>
                <w:rFonts w:ascii="ＭＳ 明朝" w:eastAsia="ＭＳ 明朝" w:hAnsi="ＭＳ 明朝" w:cs="Tahoma" w:hint="eastAsia"/>
                <w:sz w:val="18"/>
                <w:szCs w:val="18"/>
              </w:rPr>
              <w:t>相当</w:t>
            </w:r>
            <w:r w:rsidRPr="000C32AF">
              <w:rPr>
                <w:rFonts w:ascii="ＭＳ 明朝" w:eastAsia="ＭＳ 明朝" w:hAnsi="ＭＳ 明朝" w:cs="Times New Roman" w:hint="eastAsia"/>
                <w:sz w:val="18"/>
                <w:szCs w:val="18"/>
              </w:rPr>
              <w:t>する任意の委員会については、</w:t>
            </w:r>
            <w:r w:rsidR="00447A62">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１．（２）取締役関係の⑥の欄に記載してください。）</w:t>
            </w:r>
            <w:r w:rsidR="00CA68C7" w:rsidRPr="000C32AF">
              <w:rPr>
                <w:rFonts w:ascii="ＭＳ 明朝" w:eastAsia="ＭＳ 明朝" w:hAnsi="ＭＳ 明朝" w:cs="Times New Roman" w:hint="eastAsia"/>
                <w:sz w:val="18"/>
                <w:szCs w:val="18"/>
              </w:rPr>
              <w:t>。</w:t>
            </w:r>
          </w:p>
          <w:p w14:paraId="20894843" w14:textId="77777777" w:rsidR="00504E84" w:rsidRPr="000C32AF" w:rsidRDefault="0050165A" w:rsidP="000C2AF3">
            <w:pPr>
              <w:snapToGrid w:val="0"/>
              <w:spacing w:line="260" w:lineRule="exact"/>
              <w:ind w:leftChars="471" w:left="1084" w:hangingChars="84" w:hanging="143"/>
              <w:rPr>
                <w:rFonts w:hAnsi="ＭＳ 明朝"/>
                <w:sz w:val="18"/>
                <w:szCs w:val="18"/>
              </w:rPr>
            </w:pPr>
            <w:r w:rsidRPr="000C32AF">
              <w:rPr>
                <w:rFonts w:ascii="ＭＳ 明朝" w:eastAsia="ＭＳ 明朝" w:hAnsi="ＭＳ 明朝" w:cs="Times New Roman" w:hint="eastAsia"/>
                <w:sz w:val="18"/>
                <w:szCs w:val="18"/>
              </w:rPr>
              <w:t>・取締役</w:t>
            </w:r>
            <w:r w:rsidR="009017A0" w:rsidRPr="000C32AF">
              <w:rPr>
                <w:rFonts w:ascii="ＭＳ 明朝" w:eastAsia="ＭＳ 明朝" w:hAnsi="ＭＳ 明朝" w:cs="Times New Roman" w:hint="eastAsia"/>
                <w:sz w:val="18"/>
                <w:szCs w:val="18"/>
              </w:rPr>
              <w:t>・監査役</w:t>
            </w:r>
            <w:r w:rsidRPr="000C32AF">
              <w:rPr>
                <w:rFonts w:ascii="ＭＳ 明朝" w:eastAsia="ＭＳ 明朝" w:hAnsi="ＭＳ 明朝" w:cs="Times New Roman" w:hint="eastAsia"/>
                <w:sz w:val="18"/>
                <w:szCs w:val="18"/>
              </w:rPr>
              <w:t>候補者の</w:t>
            </w:r>
            <w:r w:rsidR="00507C46" w:rsidRPr="000C32AF">
              <w:rPr>
                <w:rFonts w:ascii="ＭＳ 明朝" w:eastAsia="ＭＳ 明朝" w:hAnsi="ＭＳ 明朝" w:cs="Times New Roman" w:hint="eastAsia"/>
                <w:sz w:val="18"/>
                <w:szCs w:val="18"/>
              </w:rPr>
              <w:t>指名</w:t>
            </w:r>
            <w:r w:rsidRPr="000C32AF">
              <w:rPr>
                <w:rFonts w:ascii="ＭＳ 明朝" w:eastAsia="ＭＳ 明朝" w:hAnsi="ＭＳ 明朝" w:cs="Times New Roman" w:hint="eastAsia"/>
                <w:sz w:val="18"/>
                <w:szCs w:val="18"/>
              </w:rPr>
              <w:t>や</w:t>
            </w:r>
            <w:r w:rsidR="008951FC" w:rsidRPr="000C32AF">
              <w:rPr>
                <w:rFonts w:ascii="ＭＳ 明朝" w:eastAsia="ＭＳ 明朝" w:hAnsi="ＭＳ 明朝" w:cs="Times New Roman" w:hint="eastAsia"/>
                <w:sz w:val="18"/>
                <w:szCs w:val="18"/>
              </w:rPr>
              <w:t>経営陣幹部・取締役の</w:t>
            </w:r>
            <w:r w:rsidRPr="000C32AF">
              <w:rPr>
                <w:rFonts w:ascii="ＭＳ 明朝" w:eastAsia="ＭＳ 明朝" w:hAnsi="ＭＳ 明朝" w:cs="Times New Roman" w:hint="eastAsia"/>
                <w:sz w:val="18"/>
                <w:szCs w:val="18"/>
              </w:rPr>
              <w:t>報酬</w:t>
            </w:r>
            <w:r w:rsidR="008951FC" w:rsidRPr="000C32AF">
              <w:rPr>
                <w:rFonts w:ascii="ＭＳ 明朝" w:eastAsia="ＭＳ 明朝" w:hAnsi="ＭＳ 明朝" w:cs="Times New Roman" w:hint="eastAsia"/>
                <w:sz w:val="18"/>
                <w:szCs w:val="18"/>
              </w:rPr>
              <w:t>を</w:t>
            </w:r>
            <w:r w:rsidRPr="000C32AF">
              <w:rPr>
                <w:rFonts w:ascii="ＭＳ 明朝" w:eastAsia="ＭＳ 明朝" w:hAnsi="ＭＳ 明朝" w:cs="Times New Roman" w:hint="eastAsia"/>
                <w:sz w:val="18"/>
                <w:szCs w:val="18"/>
              </w:rPr>
              <w:t>決定</w:t>
            </w:r>
            <w:r w:rsidR="008951FC" w:rsidRPr="000C32AF">
              <w:rPr>
                <w:rFonts w:ascii="ＭＳ 明朝" w:eastAsia="ＭＳ 明朝" w:hAnsi="ＭＳ 明朝" w:cs="Times New Roman" w:hint="eastAsia"/>
                <w:sz w:val="18"/>
                <w:szCs w:val="18"/>
              </w:rPr>
              <w:t>するに当たっての</w:t>
            </w:r>
            <w:r w:rsidRPr="000C32AF">
              <w:rPr>
                <w:rFonts w:ascii="ＭＳ 明朝" w:eastAsia="ＭＳ 明朝" w:hAnsi="ＭＳ 明朝" w:cs="Times New Roman" w:hint="eastAsia"/>
                <w:sz w:val="18"/>
                <w:szCs w:val="18"/>
              </w:rPr>
              <w:t>方針や</w:t>
            </w:r>
            <w:r w:rsidR="008951FC" w:rsidRPr="000C32AF">
              <w:rPr>
                <w:rFonts w:ascii="ＭＳ 明朝" w:eastAsia="ＭＳ 明朝" w:hAnsi="ＭＳ 明朝" w:cs="Times New Roman" w:hint="eastAsia"/>
                <w:sz w:val="18"/>
                <w:szCs w:val="18"/>
              </w:rPr>
              <w:t>手続</w:t>
            </w:r>
            <w:r w:rsidRPr="000C32AF">
              <w:rPr>
                <w:rFonts w:ascii="ＭＳ 明朝" w:eastAsia="ＭＳ 明朝" w:hAnsi="ＭＳ 明朝" w:cs="Times New Roman" w:hint="eastAsia"/>
                <w:sz w:val="18"/>
                <w:szCs w:val="18"/>
              </w:rPr>
              <w:t>について記載することが考えられます。</w:t>
            </w:r>
          </w:p>
          <w:p w14:paraId="4DA5FF4A" w14:textId="77777777" w:rsidR="0050165A" w:rsidRPr="000C32AF" w:rsidRDefault="0050165A" w:rsidP="000C2AF3">
            <w:pPr>
              <w:snapToGrid w:val="0"/>
              <w:spacing w:line="260" w:lineRule="exact"/>
              <w:ind w:leftChars="471" w:left="1084" w:hangingChars="84" w:hanging="143"/>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912251" w:rsidRPr="000C32AF">
              <w:rPr>
                <w:rFonts w:ascii="ＭＳ 明朝" w:eastAsia="ＭＳ 明朝" w:hAnsi="ＭＳ 明朝" w:cs="Tahoma" w:hint="eastAsia"/>
                <w:sz w:val="18"/>
                <w:szCs w:val="18"/>
              </w:rPr>
              <w:t xml:space="preserve"> </w:t>
            </w:r>
            <w:r w:rsidRPr="000C32AF">
              <w:rPr>
                <w:rFonts w:ascii="ＭＳ 明朝" w:eastAsia="ＭＳ 明朝" w:hAnsi="ＭＳ 明朝" w:cs="Tahoma" w:hint="eastAsia"/>
                <w:sz w:val="18"/>
                <w:szCs w:val="18"/>
              </w:rPr>
              <w:t>コードの原則３-１（ⅲ）及び（ⅳ）の開示を行うため、本欄を利用することも考えられます。</w:t>
            </w:r>
          </w:p>
          <w:tbl>
            <w:tblPr>
              <w:tblW w:w="0" w:type="auto"/>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tblGrid>
            <w:tr w:rsidR="000159BC" w:rsidRPr="000C32AF" w14:paraId="6FDC7992" w14:textId="77777777" w:rsidTr="00761A19">
              <w:tc>
                <w:tcPr>
                  <w:tcW w:w="6516" w:type="dxa"/>
                  <w:shd w:val="clear" w:color="auto" w:fill="auto"/>
                </w:tcPr>
                <w:p w14:paraId="743FA8A0" w14:textId="77777777" w:rsidR="0050165A" w:rsidRPr="000C32AF" w:rsidRDefault="0050165A" w:rsidP="000C2AF3">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4934EDCC"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E9385B3"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0"/>
                    </w:rPr>
                    <w:lastRenderedPageBreak/>
                    <w:t>（ⅲ）取締役会が経営陣幹部・取締役の報酬を決定するに当たっての方針と手続</w:t>
                  </w:r>
                </w:p>
                <w:p w14:paraId="4C7CEEA8" w14:textId="77777777" w:rsidR="0050165A" w:rsidRPr="000C32AF" w:rsidRDefault="0050165A" w:rsidP="000C2AF3">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（ⅳ）取締役会が経営陣幹部の選</w:t>
                  </w:r>
                  <w:r w:rsidR="00504E84" w:rsidRPr="000C32AF">
                    <w:rPr>
                      <w:rFonts w:ascii="ＭＳ 明朝" w:eastAsia="ＭＳ 明朝" w:hAnsi="ＭＳ 明朝" w:cs="Tahoma" w:hint="eastAsia"/>
                      <w:i/>
                      <w:sz w:val="18"/>
                      <w:szCs w:val="18"/>
                    </w:rPr>
                    <w:t>解</w:t>
                  </w:r>
                  <w:r w:rsidRPr="000C32AF">
                    <w:rPr>
                      <w:rFonts w:ascii="ＭＳ 明朝" w:eastAsia="ＭＳ 明朝" w:hAnsi="ＭＳ 明朝" w:cs="Times New Roman" w:hint="eastAsia"/>
                      <w:i/>
                      <w:sz w:val="18"/>
                      <w:szCs w:val="20"/>
                    </w:rPr>
                    <w:t>任と取締役・監査役候補の指名を行うに当たっての方針と手続</w:t>
                  </w:r>
                </w:p>
              </w:tc>
            </w:tr>
          </w:tbl>
          <w:p w14:paraId="7830CE5F" w14:textId="77777777" w:rsidR="0050165A" w:rsidRPr="000C32AF" w:rsidRDefault="0050165A" w:rsidP="0050165A">
            <w:pPr>
              <w:snapToGrid w:val="0"/>
              <w:spacing w:line="260" w:lineRule="exact"/>
              <w:ind w:leftChars="471" w:left="1084" w:hangingChars="84" w:hanging="143"/>
              <w:rPr>
                <w:rFonts w:ascii="ＭＳ 明朝" w:eastAsia="ＭＳ 明朝" w:hAnsi="ＭＳ 明朝" w:cs="Tahoma"/>
                <w:sz w:val="18"/>
                <w:szCs w:val="18"/>
              </w:rPr>
            </w:pPr>
          </w:p>
          <w:p w14:paraId="036A07EE" w14:textId="77777777" w:rsidR="003D77D3" w:rsidRPr="000C32AF" w:rsidRDefault="0050165A" w:rsidP="0050165A">
            <w:pPr>
              <w:snapToGrid w:val="0"/>
              <w:spacing w:line="260" w:lineRule="exact"/>
              <w:ind w:leftChars="472" w:left="1086" w:hangingChars="84" w:hanging="143"/>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xml:space="preserve">・ </w:t>
            </w:r>
            <w:r w:rsidR="003D77D3" w:rsidRPr="000C32AF">
              <w:rPr>
                <w:rFonts w:ascii="ＭＳ 明朝" w:eastAsia="ＭＳ 明朝" w:hAnsi="ＭＳ 明朝" w:cs="Times New Roman" w:hint="eastAsia"/>
                <w:sz w:val="18"/>
                <w:szCs w:val="18"/>
              </w:rPr>
              <w:t>監査役</w:t>
            </w:r>
            <w:r w:rsidRPr="000C32AF">
              <w:rPr>
                <w:rFonts w:ascii="ＭＳ 明朝" w:eastAsia="ＭＳ 明朝" w:hAnsi="ＭＳ 明朝" w:cs="Times New Roman" w:hint="eastAsia"/>
                <w:sz w:val="18"/>
                <w:szCs w:val="18"/>
              </w:rPr>
              <w:t>監査</w:t>
            </w:r>
            <w:r w:rsidR="003D77D3" w:rsidRPr="000C32AF">
              <w:rPr>
                <w:rFonts w:ascii="ＭＳ 明朝" w:eastAsia="ＭＳ 明朝" w:hAnsi="ＭＳ 明朝" w:cs="Times New Roman" w:hint="eastAsia"/>
                <w:sz w:val="18"/>
                <w:szCs w:val="18"/>
              </w:rPr>
              <w:t>及び内部監査</w:t>
            </w:r>
            <w:r w:rsidRPr="000C32AF">
              <w:rPr>
                <w:rFonts w:ascii="ＭＳ 明朝" w:eastAsia="ＭＳ 明朝" w:hAnsi="ＭＳ 明朝" w:cs="Times New Roman" w:hint="eastAsia"/>
                <w:sz w:val="18"/>
                <w:szCs w:val="18"/>
              </w:rPr>
              <w:t>の状況としては、</w:t>
            </w:r>
            <w:r w:rsidR="008951FC" w:rsidRPr="000C32AF">
              <w:rPr>
                <w:rFonts w:ascii="ＭＳ 明朝" w:eastAsia="ＭＳ 明朝" w:hAnsi="ＭＳ 明朝" w:cs="Times New Roman" w:hint="eastAsia"/>
                <w:sz w:val="18"/>
                <w:szCs w:val="18"/>
              </w:rPr>
              <w:t>監査</w:t>
            </w:r>
            <w:r w:rsidR="00BB4C9A" w:rsidRPr="000C32AF">
              <w:rPr>
                <w:rFonts w:ascii="ＭＳ 明朝" w:eastAsia="ＭＳ 明朝" w:hAnsi="ＭＳ 明朝" w:cs="Times New Roman" w:hint="eastAsia"/>
                <w:sz w:val="18"/>
                <w:szCs w:val="18"/>
              </w:rPr>
              <w:t>方針</w:t>
            </w:r>
            <w:r w:rsidR="008951FC" w:rsidRPr="000C32AF">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監査の組織・人員及び手続等</w:t>
            </w:r>
            <w:r w:rsidR="003D77D3" w:rsidRPr="000C32AF">
              <w:rPr>
                <w:rFonts w:ascii="ＭＳ 明朝" w:eastAsia="ＭＳ 明朝" w:hAnsi="ＭＳ 明朝" w:cs="Times New Roman" w:hint="eastAsia"/>
                <w:sz w:val="18"/>
                <w:szCs w:val="18"/>
              </w:rPr>
              <w:t>を記載することが考えられます。</w:t>
            </w:r>
          </w:p>
          <w:p w14:paraId="15BEDADA" w14:textId="77777777" w:rsidR="0050165A" w:rsidRPr="000C32AF" w:rsidRDefault="003D77D3" w:rsidP="0050165A">
            <w:pPr>
              <w:snapToGrid w:val="0"/>
              <w:spacing w:line="260" w:lineRule="exact"/>
              <w:ind w:leftChars="472" w:left="1086" w:hangingChars="84" w:hanging="143"/>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・会計監査の状況としては、監査法人の名称･継続監査期間・業務を執行した</w:t>
            </w:r>
            <w:r w:rsidR="0050165A" w:rsidRPr="000C32AF">
              <w:rPr>
                <w:rFonts w:ascii="ＭＳ 明朝" w:eastAsia="ＭＳ 明朝" w:hAnsi="ＭＳ 明朝" w:cs="Times New Roman" w:hint="eastAsia"/>
                <w:sz w:val="18"/>
                <w:szCs w:val="18"/>
              </w:rPr>
              <w:t>公認会計士の氏名・</w:t>
            </w:r>
            <w:r w:rsidRPr="000C32AF">
              <w:rPr>
                <w:rFonts w:ascii="ＭＳ 明朝" w:eastAsia="ＭＳ 明朝" w:hAnsi="ＭＳ 明朝" w:cs="Times New Roman" w:hint="eastAsia"/>
                <w:sz w:val="18"/>
                <w:szCs w:val="18"/>
              </w:rPr>
              <w:t>監査業務に係る補助者構成</w:t>
            </w:r>
            <w:r w:rsidR="0050165A" w:rsidRPr="000C32AF">
              <w:rPr>
                <w:rFonts w:ascii="ＭＳ 明朝" w:eastAsia="ＭＳ 明朝" w:hAnsi="ＭＳ 明朝" w:cs="Times New Roman" w:hint="eastAsia"/>
                <w:sz w:val="18"/>
                <w:szCs w:val="18"/>
              </w:rPr>
              <w:t>等を記載することが考えられます。</w:t>
            </w:r>
          </w:p>
          <w:p w14:paraId="55DEA92C" w14:textId="77777777" w:rsidR="0050165A" w:rsidRPr="000C32AF" w:rsidRDefault="0050165A" w:rsidP="000C2AF3">
            <w:pPr>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監査役の機能強化に関する取組状況について具体的に記載してください。</w:t>
            </w:r>
          </w:p>
          <w:p w14:paraId="5A0CDDDE" w14:textId="39B76E20" w:rsidR="0050165A" w:rsidRPr="000C32AF" w:rsidRDefault="0050165A" w:rsidP="000C2AF3">
            <w:pPr>
              <w:spacing w:line="260" w:lineRule="exact"/>
              <w:ind w:leftChars="161" w:left="1057" w:hangingChars="433" w:hanging="73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監査役監査を支える人材・体制の確保状況、独立性の高い社外監査役の選任状況、</w:t>
            </w:r>
            <w:r w:rsidR="00FD7573" w:rsidRPr="000C32AF">
              <w:rPr>
                <w:rFonts w:ascii="ＭＳ 明朝" w:eastAsia="ＭＳ 明朝" w:hAnsi="ＭＳ 明朝" w:cs="Tahoma" w:hint="eastAsia"/>
                <w:sz w:val="18"/>
                <w:szCs w:val="18"/>
              </w:rPr>
              <w:t>各監査役</w:t>
            </w:r>
            <w:r w:rsidR="000F5C16" w:rsidRPr="000C32AF">
              <w:rPr>
                <w:rFonts w:ascii="ＭＳ 明朝" w:eastAsia="ＭＳ 明朝" w:hAnsi="ＭＳ 明朝" w:cs="Tahoma" w:hint="eastAsia"/>
                <w:sz w:val="18"/>
                <w:szCs w:val="18"/>
              </w:rPr>
              <w:t>における適切な</w:t>
            </w:r>
            <w:r w:rsidR="00E60172" w:rsidRPr="000C32AF">
              <w:rPr>
                <w:rFonts w:ascii="ＭＳ 明朝" w:eastAsia="ＭＳ 明朝" w:hAnsi="ＭＳ 明朝" w:cs="Tahoma" w:hint="eastAsia"/>
                <w:sz w:val="18"/>
                <w:szCs w:val="18"/>
              </w:rPr>
              <w:t>経験・能力及び</w:t>
            </w:r>
            <w:r w:rsidRPr="000C32AF">
              <w:rPr>
                <w:rFonts w:ascii="ＭＳ 明朝" w:eastAsia="ＭＳ 明朝" w:hAnsi="ＭＳ 明朝" w:cs="Times New Roman" w:hint="eastAsia"/>
                <w:sz w:val="18"/>
                <w:szCs w:val="18"/>
              </w:rPr>
              <w:t>財務・会計</w:t>
            </w:r>
            <w:r w:rsidR="00E60172" w:rsidRPr="000C32AF">
              <w:rPr>
                <w:rFonts w:ascii="ＭＳ 明朝" w:eastAsia="ＭＳ 明朝" w:hAnsi="ＭＳ 明朝" w:cs="Tahoma" w:hint="eastAsia"/>
                <w:sz w:val="18"/>
                <w:szCs w:val="18"/>
              </w:rPr>
              <w:t>・法務</w:t>
            </w:r>
            <w:r w:rsidRPr="000C32AF">
              <w:rPr>
                <w:rFonts w:ascii="ＭＳ 明朝" w:eastAsia="ＭＳ 明朝" w:hAnsi="ＭＳ 明朝" w:cs="Times New Roman" w:hint="eastAsia"/>
                <w:sz w:val="18"/>
                <w:szCs w:val="18"/>
              </w:rPr>
              <w:t>に関する</w:t>
            </w:r>
            <w:r w:rsidR="00E60172" w:rsidRPr="000C32AF">
              <w:rPr>
                <w:rFonts w:ascii="ＭＳ 明朝" w:eastAsia="ＭＳ 明朝" w:hAnsi="ＭＳ 明朝" w:cs="Tahoma" w:hint="eastAsia"/>
                <w:sz w:val="18"/>
                <w:szCs w:val="18"/>
              </w:rPr>
              <w:t>知識</w:t>
            </w:r>
            <w:r w:rsidR="000F5C16" w:rsidRPr="000C32AF">
              <w:rPr>
                <w:rFonts w:ascii="ＭＳ 明朝" w:eastAsia="ＭＳ 明朝" w:hAnsi="ＭＳ 明朝" w:cs="Tahoma" w:hint="eastAsia"/>
                <w:sz w:val="18"/>
                <w:szCs w:val="18"/>
              </w:rPr>
              <w:t>の有無</w:t>
            </w:r>
            <w:r w:rsidR="00FD7573" w:rsidRPr="000C32AF">
              <w:rPr>
                <w:rFonts w:ascii="ＭＳ 明朝" w:eastAsia="ＭＳ 明朝" w:hAnsi="ＭＳ 明朝" w:cs="Tahoma" w:hint="eastAsia"/>
                <w:sz w:val="18"/>
                <w:szCs w:val="18"/>
              </w:rPr>
              <w:t>、</w:t>
            </w:r>
            <w:r w:rsidR="000F5C16" w:rsidRPr="000C32AF">
              <w:rPr>
                <w:rFonts w:ascii="ＭＳ 明朝" w:eastAsia="ＭＳ 明朝" w:hAnsi="ＭＳ 明朝" w:cs="Tahoma" w:hint="eastAsia"/>
                <w:sz w:val="18"/>
                <w:szCs w:val="18"/>
              </w:rPr>
              <w:t>並びに</w:t>
            </w:r>
            <w:r w:rsidR="00FD7573" w:rsidRPr="000C32AF">
              <w:rPr>
                <w:rFonts w:ascii="ＭＳ 明朝" w:eastAsia="ＭＳ 明朝" w:hAnsi="ＭＳ 明朝" w:cs="Tahoma" w:hint="eastAsia"/>
                <w:sz w:val="18"/>
                <w:szCs w:val="18"/>
              </w:rPr>
              <w:t>財務・会計に関する十分な</w:t>
            </w:r>
            <w:r w:rsidRPr="000C32AF">
              <w:rPr>
                <w:rFonts w:ascii="ＭＳ 明朝" w:eastAsia="ＭＳ 明朝" w:hAnsi="ＭＳ 明朝" w:cs="Times New Roman" w:hint="eastAsia"/>
                <w:sz w:val="18"/>
                <w:szCs w:val="18"/>
              </w:rPr>
              <w:t>知見を有する監査役の選任状況等の内容について、それぞれ記載することが考えられます。（これらの内容について</w:t>
            </w:r>
            <w:r w:rsidR="00447A62">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１．（３）監査役関係の③～⑤の欄で記載している場合は、それらの記載で代替することが可能です。）</w:t>
            </w:r>
          </w:p>
          <w:p w14:paraId="65FB225A" w14:textId="77777777" w:rsidR="0050165A" w:rsidRDefault="0076228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xml:space="preserve">・　</w:t>
            </w:r>
            <w:r w:rsidR="0050165A" w:rsidRPr="000C32AF">
              <w:rPr>
                <w:rFonts w:ascii="ＭＳ 明朝" w:eastAsia="ＭＳ 明朝" w:hAnsi="ＭＳ 明朝" w:cs="Times New Roman" w:hint="eastAsia"/>
                <w:sz w:val="18"/>
                <w:szCs w:val="18"/>
              </w:rPr>
              <w:t>取締役、会計参与、監査役又は会計監査人が、会社との間で責任限定契約（会社法第４２７条第1項に規定する契約）を締結している場合は、当該内容について記載してください。</w:t>
            </w:r>
          </w:p>
          <w:p w14:paraId="3AA8622B" w14:textId="77777777" w:rsidR="000D53A2" w:rsidRPr="000D53A2" w:rsidRDefault="000D53A2" w:rsidP="0050165A">
            <w:pPr>
              <w:spacing w:line="260" w:lineRule="exact"/>
              <w:ind w:left="170" w:hangingChars="100" w:hanging="170"/>
              <w:rPr>
                <w:rFonts w:ascii="ＭＳ 明朝" w:eastAsia="ＭＳ 明朝" w:hAnsi="ＭＳ 明朝" w:cs="Times New Roman"/>
                <w:sz w:val="18"/>
                <w:szCs w:val="18"/>
              </w:rPr>
            </w:pPr>
          </w:p>
        </w:tc>
      </w:tr>
      <w:tr w:rsidR="0050165A" w:rsidRPr="000C32AF" w14:paraId="4C00226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A30B8C8"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■３．現状のコーポレート・ガバナンス体制を選択している理由</w:t>
            </w:r>
          </w:p>
          <w:p w14:paraId="4A2DAAA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F85B8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6DD01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78A687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3D7481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4F6967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2F73E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2321E9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7CB421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BB36D0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D69BAE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C34B7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D6B5D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AEED4D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768E23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DBA960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A1B03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96EC21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917EF2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63E710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81F1E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82B04B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5609E5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8EB180B"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384AE4B" w14:textId="77777777" w:rsidR="00EC544D" w:rsidRPr="000C32AF" w:rsidRDefault="0050165A" w:rsidP="0050165A">
            <w:pPr>
              <w:spacing w:line="260" w:lineRule="exact"/>
              <w:ind w:left="85" w:hangingChars="50" w:hanging="8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取締役会をはじめとするガバナンス機構の構成に関して現状の体制を採用している理由について具体的に記載してください。その際には、上記の３つのモデルを参考にしてください。</w:t>
            </w:r>
          </w:p>
          <w:p w14:paraId="2A299D02" w14:textId="77777777" w:rsidR="0050165A" w:rsidRPr="000C32AF" w:rsidRDefault="0050165A" w:rsidP="000C2AF3">
            <w:pPr>
              <w:spacing w:line="260" w:lineRule="exact"/>
              <w:ind w:leftChars="199" w:left="1130" w:hangingChars="431" w:hanging="732"/>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取締役会の機能強化の観点から、指名委員会等設置会社制度を採用していなくとも、内外の投資者等にとって分かりやすいコーポレート・ガバナンスの枠組みを採用している場合や、平時における経営者の説明責任の確保、有事における経営者の暴走等の防止、安全弁といった機能を担う仕組みを採用している場合には、そうした機能の側面から記載することが考えられます。</w:t>
            </w:r>
          </w:p>
          <w:p w14:paraId="5905E0A4" w14:textId="2124BB5C" w:rsidR="0050165A" w:rsidRPr="000C32AF" w:rsidRDefault="0050165A" w:rsidP="00320CB1">
            <w:pPr>
              <w:spacing w:line="260" w:lineRule="exact"/>
              <w:ind w:left="85" w:hangingChars="50" w:hanging="85"/>
              <w:rPr>
                <w:rFonts w:ascii="ＭＳ 明朝" w:eastAsia="ＭＳ 明朝" w:hAnsi="ＭＳ 明朝" w:cs="Times New Roman"/>
                <w:sz w:val="18"/>
                <w:szCs w:val="18"/>
                <w:u w:val="single"/>
              </w:rPr>
            </w:pPr>
            <w:r w:rsidRPr="000C32AF">
              <w:rPr>
                <w:rFonts w:ascii="ＭＳ 明朝" w:eastAsia="ＭＳ 明朝" w:hAnsi="ＭＳ 明朝" w:cs="Times New Roman" w:hint="eastAsia"/>
                <w:sz w:val="18"/>
                <w:szCs w:val="18"/>
              </w:rPr>
              <w:t>・ 監査役の機能を有効に活用しながら、経営に対する監督機能の強化を図る仕組みを採用している場合には、そうした機能の側面から記載することが考えられます。</w:t>
            </w:r>
          </w:p>
          <w:p w14:paraId="5187CFD0"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【監査等委員会設置会社又は指名委員会等設置会社の場合】</w:t>
            </w:r>
          </w:p>
          <w:p w14:paraId="623C4F6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監査等委員会設置会社又は指名委員会等設置会社の形態を採用している理由を記載してください。</w:t>
            </w:r>
          </w:p>
          <w:p w14:paraId="3EBF116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意思決定の迅速化、経営の透明化、海外投資家の支持率の向上等について、監査役設置会社形態の時と比較評価することなどが考えられます。</w:t>
            </w:r>
          </w:p>
          <w:p w14:paraId="430ADD2E"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上記の機能等をより強化するために、現在導入を検討している施策等があれば、その概要を記載することが考えられます。</w:t>
            </w:r>
          </w:p>
          <w:p w14:paraId="12D3FBDD"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上場会社における社外取締役の役割や機能について記載してください。</w:t>
            </w:r>
          </w:p>
          <w:p w14:paraId="69721211"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p>
          <w:p w14:paraId="582C0CA3" w14:textId="2597CC0C"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imes New Roman" w:hint="eastAsia"/>
                <w:sz w:val="18"/>
                <w:szCs w:val="18"/>
              </w:rPr>
              <w:t>【監査役設置会社</w:t>
            </w:r>
            <w:r w:rsidR="00AE6B0E" w:rsidRPr="000C32AF">
              <w:rPr>
                <w:rFonts w:ascii="ＭＳ 明朝" w:eastAsia="ＭＳ 明朝" w:hAnsi="ＭＳ 明朝" w:cs="Times New Roman" w:hint="eastAsia"/>
                <w:sz w:val="18"/>
                <w:szCs w:val="18"/>
              </w:rPr>
              <w:t>の</w:t>
            </w:r>
            <w:r w:rsidRPr="000C32AF">
              <w:rPr>
                <w:rFonts w:ascii="ＭＳ 明朝" w:eastAsia="ＭＳ 明朝" w:hAnsi="ＭＳ 明朝" w:cs="Times New Roman" w:hint="eastAsia"/>
                <w:sz w:val="18"/>
                <w:szCs w:val="18"/>
              </w:rPr>
              <w:t>場合】</w:t>
            </w:r>
          </w:p>
          <w:p w14:paraId="2CEDA9B9" w14:textId="77777777" w:rsidR="0050165A" w:rsidRPr="000C32AF" w:rsidRDefault="0050165A" w:rsidP="000C2AF3">
            <w:pPr>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上場会社の現状に照らして、当該体制を採用している理由を記載してください。</w:t>
            </w:r>
          </w:p>
          <w:p w14:paraId="5DE33533" w14:textId="77777777" w:rsidR="00217F38" w:rsidRDefault="0050165A" w:rsidP="00DE5AA4">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上場会社における社外取締役の役割や機能について記載してください。</w:t>
            </w:r>
            <w:r w:rsidR="004D0F33" w:rsidRPr="000C32AF">
              <w:rPr>
                <w:rFonts w:ascii="ＭＳ 明朝" w:eastAsia="ＭＳ 明朝" w:hAnsi="ＭＳ 明朝" w:cs="Tahoma" w:hint="eastAsia"/>
                <w:sz w:val="18"/>
                <w:szCs w:val="18"/>
              </w:rPr>
              <w:t>社外取締役が確保されていない場合には、その旨及び社外取締役の確保に向けた今後の対応方針を記載してください。</w:t>
            </w:r>
          </w:p>
          <w:p w14:paraId="062B73A5" w14:textId="5677F064" w:rsidR="00CC655C" w:rsidRPr="000C32AF" w:rsidRDefault="00CC655C" w:rsidP="00DE5AA4">
            <w:pPr>
              <w:spacing w:line="260" w:lineRule="exact"/>
              <w:ind w:left="170" w:hangingChars="100" w:hanging="170"/>
              <w:rPr>
                <w:rFonts w:ascii="ＭＳ 明朝" w:eastAsia="ＭＳ 明朝" w:hAnsi="ＭＳ 明朝" w:cs="Tahoma"/>
                <w:sz w:val="18"/>
                <w:szCs w:val="18"/>
              </w:rPr>
            </w:pPr>
            <w:r w:rsidRPr="005225EB">
              <w:rPr>
                <w:rFonts w:ascii="ＭＳ 明朝" w:eastAsia="ＭＳ 明朝" w:hAnsi="ＭＳ 明朝" w:cs="Tahoma" w:hint="eastAsia"/>
                <w:color w:val="000000"/>
                <w:sz w:val="18"/>
                <w:szCs w:val="18"/>
              </w:rPr>
              <w:t>※　社外取締役が確保されていない場合は、上場規程第４３７条の２の違反となり、上場規程第５０８条に規定する公表措置等の実効性確保手段の適用対象となりますので、ご留意ください。また、社外取締役が確保されない状況が見込まれる場合は、速やかに東証の上場会社担当者までご連絡ください。</w:t>
            </w:r>
          </w:p>
        </w:tc>
      </w:tr>
    </w:tbl>
    <w:p w14:paraId="79826E20" w14:textId="77777777" w:rsidR="0050165A" w:rsidRPr="000C32AF" w:rsidRDefault="0050165A" w:rsidP="0050165A">
      <w:pPr>
        <w:rPr>
          <w:rFonts w:ascii="ＭＳ ゴシック" w:eastAsia="ＭＳ ゴシック" w:hAnsi="ＭＳ ゴシック" w:cs="Times New Roman"/>
          <w:b/>
          <w:sz w:val="20"/>
          <w:szCs w:val="20"/>
        </w:rPr>
      </w:pPr>
    </w:p>
    <w:p w14:paraId="1BC7A90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Ⅲ　株主その他の利害関係者に関する施策の実施状況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5E91F1A0"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5AC3E7E"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4BE65684"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2F20C2D3"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FEF61A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D81943D" w14:textId="42D99DCE"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32A351E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6DEEA41"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■１．株主総会の活性化及び議決</w:t>
            </w:r>
            <w:r w:rsidRPr="000C32AF">
              <w:rPr>
                <w:rFonts w:ascii="ＭＳ 明朝" w:eastAsia="ＭＳ 明朝" w:hAnsi="ＭＳ 明朝" w:cs="Tahoma" w:hint="eastAsia"/>
                <w:sz w:val="18"/>
                <w:szCs w:val="18"/>
              </w:rPr>
              <w:lastRenderedPageBreak/>
              <w:t>権行使の円滑化に向けての取組み状況</w:t>
            </w:r>
          </w:p>
          <w:p w14:paraId="00CD6BAD"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3A877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該当項目にチェックし、該当項目について補足して説明する場合は、補足説明欄に</w:t>
            </w:r>
            <w:r w:rsidRPr="000C32AF">
              <w:rPr>
                <w:rFonts w:ascii="ＭＳ 明朝" w:eastAsia="ＭＳ 明朝" w:hAnsi="ＭＳ 明朝" w:cs="Tahoma" w:hint="eastAsia"/>
                <w:sz w:val="18"/>
                <w:szCs w:val="18"/>
              </w:rPr>
              <w:lastRenderedPageBreak/>
              <w:t>記載してください。</w:t>
            </w:r>
          </w:p>
          <w:p w14:paraId="5109F1C2" w14:textId="3BCF0DC2" w:rsidR="0050165A" w:rsidRPr="000C32AF" w:rsidRDefault="0050165A" w:rsidP="000C2AF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ａ．における「早期発送」とは、直近の定時株主総会についての招集通知を法定期日よりも３営業日以上前に発送した場合をいいます。ただし、これは補充原則１</w:t>
            </w:r>
            <w:r w:rsidRPr="000C32AF">
              <w:rPr>
                <w:rFonts w:ascii="ＭＳ 明朝" w:eastAsia="ＭＳ 明朝" w:hAnsi="ＭＳ 明朝" w:cs="Tahoma"/>
                <w:sz w:val="18"/>
                <w:szCs w:val="18"/>
              </w:rPr>
              <w:t>-２②における「早期発送」の定義を示すものではありません。</w:t>
            </w:r>
          </w:p>
          <w:p w14:paraId="058C7A7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における「集中日」とは、当該会社の直近の定時株主総会の日を基準として、その日と同一の日において定時株主総会を開催した他の上場会社が著しく多い場合の当該日（主に、年間を通しての第一集中日を想定しています。）をいいます。</w:t>
            </w:r>
          </w:p>
          <w:p w14:paraId="79420828" w14:textId="70BF698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bookmarkStart w:id="3" w:name="OLE_LINK1"/>
            <w:r w:rsidRPr="000C32AF">
              <w:rPr>
                <w:rFonts w:ascii="ＭＳ 明朝" w:eastAsia="ＭＳ 明朝" w:hAnsi="ＭＳ 明朝" w:cs="Tahoma" w:hint="eastAsia"/>
                <w:sz w:val="18"/>
                <w:szCs w:val="18"/>
              </w:rPr>
              <w:t>・　ｃ．については、電子投票制度を採用して議決権を行使することができる環境にある場合をいいます。この場合、補足説明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において、その概要を記載することが望まれます。</w:t>
            </w:r>
            <w:bookmarkEnd w:id="3"/>
          </w:p>
          <w:p w14:paraId="753FCE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機関投資家向け議決権電子行使プラットフォーム（例えば、㈱ＩＣＪ（インベスター・コミュニケーション・ジャパンの意）が運営するもの）を利用している場合には、ｄ．にチェックをしてください。</w:t>
            </w:r>
          </w:p>
          <w:p w14:paraId="2BEE953A" w14:textId="1C9C4DD2" w:rsidR="0050165A" w:rsidRPr="000C32AF" w:rsidRDefault="0050165A" w:rsidP="0047799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定時株主総会の招集通知等（要約も可）の英訳版を作成している場合には、ｅ．にチェックをしてください。</w:t>
            </w:r>
            <w:r w:rsidR="00477995" w:rsidRPr="000C32AF">
              <w:rPr>
                <w:rFonts w:ascii="ＭＳ 明朝" w:eastAsia="ＭＳ 明朝" w:hAnsi="ＭＳ 明朝" w:cs="Tahoma" w:hint="eastAsia"/>
                <w:sz w:val="18"/>
                <w:szCs w:val="18"/>
              </w:rPr>
              <w:t>この場合、補足説明</w:t>
            </w:r>
            <w:r w:rsidR="00D03464">
              <w:rPr>
                <w:rFonts w:ascii="ＭＳ 明朝" w:eastAsia="ＭＳ 明朝" w:hAnsi="ＭＳ 明朝" w:cs="Tahoma" w:hint="eastAsia"/>
                <w:sz w:val="18"/>
                <w:szCs w:val="18"/>
              </w:rPr>
              <w:t>欄</w:t>
            </w:r>
            <w:r w:rsidR="00477995" w:rsidRPr="000C32AF">
              <w:rPr>
                <w:rFonts w:ascii="ＭＳ 明朝" w:eastAsia="ＭＳ 明朝" w:hAnsi="ＭＳ 明朝" w:cs="Tahoma" w:hint="eastAsia"/>
                <w:sz w:val="18"/>
                <w:szCs w:val="18"/>
              </w:rPr>
              <w:t>において、公表のタイミング（例えば、和文の招集通知等と同時に掲載）</w:t>
            </w:r>
            <w:r w:rsidR="004D0F33" w:rsidRPr="000C32AF">
              <w:rPr>
                <w:rFonts w:ascii="ＭＳ 明朝" w:eastAsia="ＭＳ 明朝" w:hAnsi="ＭＳ 明朝" w:cs="Tahoma" w:hint="eastAsia"/>
                <w:sz w:val="18"/>
                <w:szCs w:val="18"/>
              </w:rPr>
              <w:t>や公表方法（例えば、</w:t>
            </w:r>
            <w:r w:rsidR="004778C0" w:rsidRPr="000C32AF">
              <w:rPr>
                <w:rFonts w:ascii="ＭＳ 明朝" w:eastAsia="ＭＳ 明朝" w:hAnsi="ＭＳ 明朝" w:cs="Tahoma" w:hint="eastAsia"/>
                <w:sz w:val="18"/>
                <w:szCs w:val="18"/>
              </w:rPr>
              <w:t>上場会社のウェブサイトに掲載</w:t>
            </w:r>
            <w:r w:rsidR="004D0F33" w:rsidRPr="000C32AF">
              <w:rPr>
                <w:rFonts w:ascii="ＭＳ 明朝" w:eastAsia="ＭＳ 明朝" w:hAnsi="ＭＳ 明朝" w:cs="Tahoma" w:hint="eastAsia"/>
                <w:sz w:val="18"/>
                <w:szCs w:val="18"/>
              </w:rPr>
              <w:t>）</w:t>
            </w:r>
            <w:r w:rsidR="004778C0" w:rsidRPr="000C32AF">
              <w:rPr>
                <w:rFonts w:ascii="ＭＳ 明朝" w:eastAsia="ＭＳ 明朝" w:hAnsi="ＭＳ 明朝" w:cs="Tahoma" w:hint="eastAsia"/>
                <w:sz w:val="18"/>
                <w:szCs w:val="18"/>
              </w:rPr>
              <w:t>を記載することなどが考えられます。</w:t>
            </w:r>
          </w:p>
          <w:p w14:paraId="7ADF8F6F" w14:textId="4AE1007A"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その他、上場会社ウェブサイトへの招集通知</w:t>
            </w:r>
            <w:r w:rsidR="00C66A9D" w:rsidRPr="000C32AF">
              <w:rPr>
                <w:rFonts w:ascii="ＭＳ 明朝" w:eastAsia="ＭＳ 明朝" w:hAnsi="ＭＳ 明朝" w:cs="Tahoma" w:hint="eastAsia"/>
                <w:sz w:val="18"/>
                <w:szCs w:val="18"/>
              </w:rPr>
              <w:t>・株主総会参考資料</w:t>
            </w:r>
            <w:r w:rsidRPr="000C32AF">
              <w:rPr>
                <w:rFonts w:ascii="ＭＳ 明朝" w:eastAsia="ＭＳ 明朝" w:hAnsi="ＭＳ 明朝" w:cs="Tahoma" w:hint="eastAsia"/>
                <w:sz w:val="18"/>
                <w:szCs w:val="18"/>
              </w:rPr>
              <w:t>の</w:t>
            </w:r>
            <w:r w:rsidR="00C66A9D" w:rsidRPr="000C32AF">
              <w:rPr>
                <w:rFonts w:ascii="ＭＳ 明朝" w:eastAsia="ＭＳ 明朝" w:hAnsi="ＭＳ 明朝" w:cs="Tahoma" w:hint="eastAsia"/>
                <w:sz w:val="18"/>
                <w:szCs w:val="18"/>
              </w:rPr>
              <w:t>早期</w:t>
            </w:r>
            <w:r w:rsidRPr="000C32AF">
              <w:rPr>
                <w:rFonts w:ascii="ＭＳ 明朝" w:eastAsia="ＭＳ 明朝" w:hAnsi="ＭＳ 明朝" w:cs="Tahoma" w:hint="eastAsia"/>
                <w:sz w:val="18"/>
                <w:szCs w:val="18"/>
              </w:rPr>
              <w:t>掲載</w:t>
            </w:r>
            <w:r w:rsidR="005309FA" w:rsidRPr="000C32AF">
              <w:rPr>
                <w:rFonts w:ascii="ＭＳ 明朝" w:eastAsia="ＭＳ 明朝" w:hAnsi="ＭＳ 明朝" w:cs="Tahoma" w:hint="eastAsia"/>
                <w:sz w:val="18"/>
                <w:szCs w:val="18"/>
              </w:rPr>
              <w:t>やバーチャル方式による</w:t>
            </w:r>
            <w:r w:rsidR="00E024D2" w:rsidRPr="000C32AF">
              <w:rPr>
                <w:rFonts w:ascii="ＭＳ 明朝" w:eastAsia="ＭＳ 明朝" w:hAnsi="ＭＳ 明朝" w:cs="Tahoma" w:hint="eastAsia"/>
                <w:sz w:val="18"/>
                <w:szCs w:val="18"/>
              </w:rPr>
              <w:t>株主総会</w:t>
            </w:r>
            <w:r w:rsidR="005309FA" w:rsidRPr="000C32AF">
              <w:rPr>
                <w:rFonts w:ascii="ＭＳ 明朝" w:eastAsia="ＭＳ 明朝" w:hAnsi="ＭＳ 明朝" w:cs="Tahoma" w:hint="eastAsia"/>
                <w:sz w:val="18"/>
                <w:szCs w:val="18"/>
              </w:rPr>
              <w:t>開催</w:t>
            </w:r>
            <w:r w:rsidRPr="000C32AF">
              <w:rPr>
                <w:rFonts w:ascii="ＭＳ 明朝" w:eastAsia="ＭＳ 明朝" w:hAnsi="ＭＳ 明朝" w:cs="Tahoma" w:hint="eastAsia"/>
                <w:sz w:val="18"/>
                <w:szCs w:val="18"/>
              </w:rPr>
              <w:t>など株主総会の活性化及び議決権行使の円滑化に関する施策を実施している場合には、「ｆ．その他」を選択し、補足説明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においてその概要を記載することが考えられます。</w:t>
            </w:r>
          </w:p>
          <w:p w14:paraId="6D8E8C75" w14:textId="3D68479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新規上場申請者が、今後実施を予定している項目がある場合は、「</w:t>
            </w:r>
            <w:r w:rsidR="00D03464">
              <w:rPr>
                <w:rFonts w:ascii="ＭＳ 明朝" w:eastAsia="ＭＳ 明朝" w:hAnsi="ＭＳ 明朝" w:cs="Tahoma" w:hint="eastAsia"/>
                <w:sz w:val="18"/>
                <w:szCs w:val="18"/>
              </w:rPr>
              <w:t>ｆ.</w:t>
            </w:r>
            <w:r w:rsidRPr="000C32AF">
              <w:rPr>
                <w:rFonts w:ascii="ＭＳ 明朝" w:eastAsia="ＭＳ 明朝" w:hAnsi="ＭＳ 明朝" w:cs="Tahoma" w:hint="eastAsia"/>
                <w:sz w:val="18"/>
                <w:szCs w:val="18"/>
              </w:rPr>
              <w:t>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においてその旨を明記するとともにその内容を記載してください。</w:t>
            </w:r>
          </w:p>
          <w:p w14:paraId="10AF5D84" w14:textId="13E97175" w:rsidR="0050165A" w:rsidRPr="000C32AF" w:rsidRDefault="0050165A" w:rsidP="00D03464">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において、実際の定時株主総会の招集通知の発送時期及び定時株主総会の</w:t>
            </w:r>
            <w:r w:rsidR="00D03464">
              <w:rPr>
                <w:rFonts w:ascii="ＭＳ 明朝" w:eastAsia="ＭＳ 明朝" w:hAnsi="ＭＳ 明朝" w:cs="Tahoma" w:hint="eastAsia"/>
                <w:sz w:val="18"/>
                <w:szCs w:val="18"/>
              </w:rPr>
              <w:t>開催日</w:t>
            </w:r>
            <w:r w:rsidRPr="000C32AF">
              <w:rPr>
                <w:rFonts w:ascii="ＭＳ 明朝" w:eastAsia="ＭＳ 明朝" w:hAnsi="ＭＳ 明朝" w:cs="Tahoma" w:hint="eastAsia"/>
                <w:sz w:val="18"/>
                <w:szCs w:val="18"/>
              </w:rPr>
              <w:t>などを具体的に記載することが望まれます。株主総会に対する会社としての姿勢・方針等についても併せて記載することも考えられます。</w:t>
            </w:r>
          </w:p>
        </w:tc>
      </w:tr>
      <w:tr w:rsidR="000159BC" w:rsidRPr="000C32AF" w14:paraId="3E843DD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E8A6A5B"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■２．ＩＲに関する活動状況</w:t>
            </w:r>
          </w:p>
          <w:p w14:paraId="5F1EF18F"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125E63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該当項目にチェックするとともに、代表者自身による説明の有無を選択してください。該当項目について補足して説明する場合は、補足説明欄に記載してください。</w:t>
            </w:r>
          </w:p>
          <w:p w14:paraId="65FEDC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「代表者自身による説明の有無」の「代表者」とは、会長、社長（ＣＥＯ、ＣＯＯ等の社を代表する立場にある者を含みます。）その他の代表取締役（代表執行役）を指すものとします。</w:t>
            </w:r>
          </w:p>
          <w:p w14:paraId="7D6E21F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ディスクロージャーポリシーを作成し、公表している場合には、ａ．にチェックをしてください。</w:t>
            </w:r>
          </w:p>
          <w:p w14:paraId="051B32C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ｄ．における「定期的説明会の開催」とは、例えば、半期に１回、四半期に１回など、年間を通じて一定の頻度（年１回以上を目安とします。）で説明会を開催している場合をいうものとします。この場合における補足説明では、ＩＲ活動の実施時期（実施年月日）、実施内容（説明者や説明内容の概略など）、参加者の属性及びその数（上場銘柄の投資に関する説明会を開催した場合に限ります。）などを記載することが望まれます。</w:t>
            </w:r>
          </w:p>
          <w:p w14:paraId="7F7852A9" w14:textId="7C26C9E0"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ｅ．における「ＩＲ資料」とは、当該会社が作成する書類又は電磁的ファイルであって、投資者等（投資者、証券アナリスト、取引先又は株主）による適切な当該会社の現状の理解、評価に資するために作成されたものをいいます。この場合における補足説明では、ＩＲに関するＵＲＬ、ウェブサイトにおいて掲載している投資者向け情報（決算情報、決算情報以外の適時開示資料、有価証券報告書又は半期報告書、会社説明会資料、コーポレート・ガバナンスの状況、株主総会の招集通知）の種類等について記載することが望まれます。</w:t>
            </w:r>
          </w:p>
          <w:p w14:paraId="4608111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ｆ．における補足説明においては、ＩＲ担当部署名、ＩＲ担当役員（当該上場会社のＩＲ活動に関し責任を負う者をいいます。）及びＩＲ事務連絡責任者（当該上場会社のＩＲ活動に係る当取引所との連絡担当者をいいます。）等を記載することが望まれます。</w:t>
            </w:r>
          </w:p>
        </w:tc>
      </w:tr>
      <w:tr w:rsidR="0050165A" w:rsidRPr="000C32AF" w14:paraId="48A2B8F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245AB42"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■３．ステークホルダーの立場の尊重に係る取組み状況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5C805B9" w14:textId="4554015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該当項目にチェックし、該当項目について</w:t>
            </w:r>
            <w:r w:rsidR="00791059"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補足</w:t>
            </w:r>
            <w:r w:rsidR="00791059"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説明</w:t>
            </w:r>
            <w:r w:rsidR="00A943A3" w:rsidRPr="000C32AF">
              <w:rPr>
                <w:rFonts w:ascii="ＭＳ 明朝" w:eastAsia="ＭＳ 明朝" w:hAnsi="ＭＳ 明朝" w:cs="Tahoma" w:hint="eastAsia"/>
                <w:sz w:val="18"/>
                <w:szCs w:val="18"/>
              </w:rPr>
              <w:t>は</w:t>
            </w:r>
            <w:r w:rsidRPr="000C32AF">
              <w:rPr>
                <w:rFonts w:ascii="ＭＳ 明朝" w:eastAsia="ＭＳ 明朝" w:hAnsi="ＭＳ 明朝" w:cs="Tahoma" w:hint="eastAsia"/>
                <w:sz w:val="18"/>
                <w:szCs w:val="18"/>
              </w:rPr>
              <w:t>、補足説明欄に記載してください。</w:t>
            </w:r>
          </w:p>
          <w:p w14:paraId="1590891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ステークホルダーとは、株主、従業員、消費者など、企業を取り巻くあらゆる利害関係者のことをいいます。</w:t>
            </w:r>
          </w:p>
          <w:p w14:paraId="55A45FFF" w14:textId="114FB235" w:rsidR="000B0949" w:rsidRPr="000C32AF" w:rsidRDefault="0050165A" w:rsidP="000B0949">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ｂ．における補足説明においては、具体的な実施内容について（企業による報告書</w:t>
            </w:r>
            <w:r w:rsidRPr="000C32AF">
              <w:rPr>
                <w:rFonts w:ascii="ＭＳ 明朝" w:eastAsia="ＭＳ 明朝" w:hAnsi="ＭＳ 明朝" w:cs="Tahoma" w:hint="eastAsia"/>
                <w:sz w:val="18"/>
                <w:szCs w:val="18"/>
              </w:rPr>
              <w:lastRenderedPageBreak/>
              <w:t>（環境報告書、ＣＳＲ報告書、サステナビリティ報告書など名称は様々）の作成、公開など）記載することが望まれます</w:t>
            </w:r>
            <w:r w:rsidR="00D1044B" w:rsidRPr="000C32AF">
              <w:rPr>
                <w:rFonts w:ascii="ＭＳ 明朝" w:eastAsia="ＭＳ 明朝" w:hAnsi="ＭＳ 明朝" w:cs="Tahoma" w:hint="eastAsia"/>
                <w:sz w:val="18"/>
                <w:szCs w:val="18"/>
              </w:rPr>
              <w:t>。</w:t>
            </w:r>
            <w:r w:rsidR="00285AC5" w:rsidRPr="000C32AF">
              <w:rPr>
                <w:rFonts w:ascii="ＭＳ 明朝" w:hAnsi="ＭＳ 明朝" w:hint="eastAsia"/>
                <w:sz w:val="18"/>
              </w:rPr>
              <w:t>コードの</w:t>
            </w:r>
            <w:r w:rsidR="000B0949" w:rsidRPr="000C32AF">
              <w:rPr>
                <w:rFonts w:ascii="ＭＳ 明朝" w:eastAsia="ＭＳ 明朝" w:hAnsi="ＭＳ 明朝" w:cs="Tahoma" w:hint="eastAsia"/>
                <w:sz w:val="18"/>
                <w:szCs w:val="18"/>
              </w:rPr>
              <w:t>補充原則３－１③の</w:t>
            </w:r>
            <w:r w:rsidR="00997DD6" w:rsidRPr="000C32AF">
              <w:rPr>
                <w:rFonts w:ascii="ＭＳ 明朝" w:eastAsia="ＭＳ 明朝" w:hAnsi="ＭＳ 明朝" w:cs="Tahoma" w:hint="eastAsia"/>
                <w:sz w:val="18"/>
                <w:szCs w:val="18"/>
              </w:rPr>
              <w:t>開示</w:t>
            </w:r>
            <w:r w:rsidR="000B0949" w:rsidRPr="000C32AF">
              <w:rPr>
                <w:rFonts w:ascii="ＭＳ 明朝" w:eastAsia="ＭＳ 明朝" w:hAnsi="ＭＳ 明朝" w:cs="Tahoma" w:hint="eastAsia"/>
                <w:sz w:val="18"/>
                <w:szCs w:val="18"/>
              </w:rPr>
              <w:t>を行うため、本欄を利用すること</w:t>
            </w:r>
            <w:r w:rsidR="00B614F3" w:rsidRPr="000C32AF">
              <w:rPr>
                <w:rFonts w:ascii="ＭＳ 明朝" w:eastAsia="ＭＳ 明朝" w:hAnsi="ＭＳ 明朝" w:cs="Tahoma" w:hint="eastAsia"/>
                <w:sz w:val="18"/>
                <w:szCs w:val="18"/>
              </w:rPr>
              <w:t>も</w:t>
            </w:r>
            <w:r w:rsidR="000B0949" w:rsidRPr="000C32AF">
              <w:rPr>
                <w:rFonts w:ascii="ＭＳ 明朝" w:eastAsia="ＭＳ 明朝" w:hAnsi="ＭＳ 明朝" w:cs="Tahoma" w:hint="eastAsia"/>
                <w:sz w:val="18"/>
                <w:szCs w:val="18"/>
              </w:rPr>
              <w:t>考えられます。</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9"/>
            </w:tblGrid>
            <w:tr w:rsidR="000B0949" w:rsidRPr="000C32AF" w14:paraId="46A88899" w14:textId="77777777" w:rsidTr="007D7699">
              <w:tc>
                <w:tcPr>
                  <w:tcW w:w="6429" w:type="dxa"/>
                  <w:shd w:val="clear" w:color="auto" w:fill="auto"/>
                </w:tcPr>
                <w:p w14:paraId="1E03A982" w14:textId="5484C5BC" w:rsidR="000B0949" w:rsidRPr="000C32AF" w:rsidRDefault="000B0949" w:rsidP="000B0949">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コード【補充原則３</w:t>
                  </w:r>
                  <w:r w:rsidRPr="000C32AF">
                    <w:rPr>
                      <w:rFonts w:ascii="ＭＳ 明朝" w:eastAsia="ＭＳ 明朝" w:hAnsi="Century" w:cs="Times New Roman"/>
                      <w:sz w:val="18"/>
                      <w:szCs w:val="20"/>
                    </w:rPr>
                    <w:t>-</w:t>
                  </w:r>
                  <w:r w:rsidRPr="000C32AF">
                    <w:rPr>
                      <w:rFonts w:ascii="ＭＳ 明朝" w:eastAsia="ＭＳ 明朝" w:hAnsi="Century" w:cs="Times New Roman" w:hint="eastAsia"/>
                      <w:sz w:val="18"/>
                      <w:szCs w:val="20"/>
                    </w:rPr>
                    <w:t>１③】</w:t>
                  </w:r>
                </w:p>
                <w:p w14:paraId="19680585" w14:textId="252CECAB" w:rsidR="000B0949" w:rsidRPr="000C32AF" w:rsidRDefault="000B0949" w:rsidP="00477995">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上場会社は、経営戦略の開示にあたって、サステナビリティについての取組みを適切に開示すべきである。また、人的資本や知的財産などへの投資についても、自社の経営戦略・経営課題との整合性を意識しつつ分かりやすく具体的に情報を提供すべきである。</w:t>
                  </w:r>
                </w:p>
              </w:tc>
            </w:tr>
          </w:tbl>
          <w:tbl>
            <w:tblPr>
              <w:tblpPr w:leftFromText="142" w:rightFromText="142" w:vertAnchor="text" w:horzAnchor="margin" w:tblpY="8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tblGrid>
            <w:tr w:rsidR="000D53A2" w:rsidRPr="000C32AF" w14:paraId="71012061" w14:textId="77777777" w:rsidTr="000D53A2">
              <w:tc>
                <w:tcPr>
                  <w:tcW w:w="6374" w:type="dxa"/>
                  <w:shd w:val="clear" w:color="auto" w:fill="auto"/>
                </w:tcPr>
                <w:p w14:paraId="0E3F3841" w14:textId="77777777" w:rsidR="000D53A2" w:rsidRPr="000C32AF" w:rsidRDefault="000D53A2" w:rsidP="000D53A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コード【補充原則２</w:t>
                  </w:r>
                  <w:r w:rsidRPr="000C32AF">
                    <w:rPr>
                      <w:rFonts w:ascii="ＭＳ 明朝" w:eastAsia="ＭＳ 明朝" w:hAnsi="Century" w:cs="Times New Roman"/>
                      <w:sz w:val="18"/>
                      <w:szCs w:val="20"/>
                    </w:rPr>
                    <w:t>-</w:t>
                  </w:r>
                  <w:r w:rsidRPr="000C32AF">
                    <w:rPr>
                      <w:rFonts w:ascii="ＭＳ 明朝" w:eastAsia="ＭＳ 明朝" w:hAnsi="Century" w:cs="Times New Roman" w:hint="eastAsia"/>
                      <w:sz w:val="18"/>
                      <w:szCs w:val="20"/>
                    </w:rPr>
                    <w:t>４①】</w:t>
                  </w:r>
                </w:p>
                <w:p w14:paraId="2A5DE0C5" w14:textId="77777777" w:rsidR="000D53A2" w:rsidRPr="000C32AF" w:rsidRDefault="000D53A2" w:rsidP="000D53A2">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上場会社は、女性・外国人・中途採用者の管理職への登用等、中核人材の登用等における多様性の確保についての考え方と自主的かつ測定可能な目標を示すとともに、その状況を公表すべきである。</w:t>
                  </w:r>
                </w:p>
                <w:p w14:paraId="6E84A028" w14:textId="77777777" w:rsidR="000D53A2" w:rsidRPr="000C32AF" w:rsidRDefault="000D53A2" w:rsidP="000D53A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また、企業価値向上に向けた人事戦略の重要性に鑑み、多様性の確保に向けた人材育成方針と社内環境整備方針をその実施状況とあわせて公表すべきである。</w:t>
                  </w:r>
                </w:p>
              </w:tc>
            </w:tr>
          </w:tbl>
          <w:p w14:paraId="0AE72C28" w14:textId="60DFCE78" w:rsidR="0050165A" w:rsidRPr="000C32AF" w:rsidRDefault="00D1044B" w:rsidP="00D1044B">
            <w:pPr>
              <w:snapToGrid w:val="0"/>
              <w:spacing w:line="260" w:lineRule="exact"/>
              <w:ind w:left="170" w:hangingChars="100" w:hanging="170"/>
              <w:rPr>
                <w:rFonts w:hAnsi="ＭＳ 明朝" w:cs="Tahoma"/>
                <w:sz w:val="18"/>
                <w:szCs w:val="18"/>
              </w:rPr>
            </w:pPr>
            <w:r w:rsidRPr="000C32AF">
              <w:rPr>
                <w:rFonts w:ascii="ＭＳ 明朝" w:eastAsia="ＭＳ 明朝" w:hAnsi="ＭＳ 明朝" w:cs="Tahoma" w:hint="eastAsia"/>
                <w:sz w:val="18"/>
                <w:szCs w:val="18"/>
              </w:rPr>
              <w:t xml:space="preserve">※　</w:t>
            </w:r>
            <w:r w:rsidR="00AF2DB9" w:rsidRPr="000C32AF">
              <w:rPr>
                <w:rFonts w:ascii="ＭＳ 明朝" w:eastAsia="ＭＳ 明朝" w:hAnsi="ＭＳ 明朝" w:cs="Tahoma" w:hint="eastAsia"/>
                <w:sz w:val="18"/>
                <w:szCs w:val="18"/>
              </w:rPr>
              <w:t>サステナビリティ</w:t>
            </w:r>
            <w:r w:rsidRPr="000C32AF">
              <w:rPr>
                <w:rFonts w:ascii="ＭＳ 明朝" w:eastAsia="ＭＳ 明朝" w:hAnsi="ＭＳ 明朝" w:cs="Tahoma" w:hint="eastAsia"/>
                <w:sz w:val="18"/>
                <w:szCs w:val="18"/>
              </w:rPr>
              <w:t>の要素を含む報告書については、ＴＤｎｅｔ</w:t>
            </w:r>
            <w:r w:rsidR="00692964" w:rsidRPr="000C32AF">
              <w:rPr>
                <w:rFonts w:ascii="ＭＳ 明朝" w:eastAsia="ＭＳ 明朝" w:hAnsi="ＭＳ 明朝" w:cs="Tahoma" w:hint="eastAsia"/>
                <w:sz w:val="18"/>
                <w:szCs w:val="18"/>
              </w:rPr>
              <w:t>への登録</w:t>
            </w:r>
            <w:r w:rsidRPr="000C32AF">
              <w:rPr>
                <w:rFonts w:ascii="ＭＳ 明朝" w:eastAsia="ＭＳ 明朝" w:hAnsi="ＭＳ 明朝" w:cs="Tahoma" w:hint="eastAsia"/>
                <w:sz w:val="18"/>
                <w:szCs w:val="18"/>
              </w:rPr>
              <w:t>を通じて、日本取引所グループ・ウェブサイトの「東証上場会社情報サービス」において掲載を行うことが可能</w:t>
            </w:r>
            <w:r w:rsidR="00262861" w:rsidRPr="000C32AF">
              <w:rPr>
                <w:rFonts w:ascii="ＭＳ 明朝" w:eastAsia="ＭＳ 明朝" w:hAnsi="ＭＳ 明朝" w:cs="Tahoma" w:hint="eastAsia"/>
                <w:sz w:val="18"/>
                <w:szCs w:val="18"/>
              </w:rPr>
              <w:t>ですので、ご活用ください</w:t>
            </w:r>
            <w:r w:rsidRPr="000C32AF">
              <w:rPr>
                <w:rFonts w:ascii="ＭＳ 明朝" w:eastAsia="ＭＳ 明朝" w:hAnsi="ＭＳ 明朝" w:cs="Tahoma" w:hint="eastAsia"/>
                <w:sz w:val="18"/>
                <w:szCs w:val="18"/>
              </w:rPr>
              <w:t>。</w:t>
            </w:r>
          </w:p>
          <w:p w14:paraId="6195BDE4" w14:textId="567273A6" w:rsidR="000C78CA" w:rsidRPr="000C32AF" w:rsidRDefault="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ｄ．「その他」における補足説明については、役員や管理職への女性</w:t>
            </w:r>
            <w:r w:rsidR="00A51F1E" w:rsidRPr="000C32AF">
              <w:rPr>
                <w:rFonts w:ascii="ＭＳ 明朝" w:eastAsia="ＭＳ 明朝" w:hAnsi="ＭＳ 明朝" w:cs="Tahoma" w:hint="eastAsia"/>
                <w:sz w:val="18"/>
                <w:szCs w:val="18"/>
              </w:rPr>
              <w:t>・外国人・中途採用者</w:t>
            </w:r>
            <w:r w:rsidRPr="000C32AF">
              <w:rPr>
                <w:rFonts w:ascii="ＭＳ 明朝" w:eastAsia="ＭＳ 明朝" w:hAnsi="ＭＳ 明朝" w:cs="Tahoma" w:hint="eastAsia"/>
                <w:sz w:val="18"/>
                <w:szCs w:val="18"/>
              </w:rPr>
              <w:t>の登用</w:t>
            </w:r>
            <w:r w:rsidR="00913EF4" w:rsidRPr="000C32AF">
              <w:rPr>
                <w:rFonts w:ascii="ＭＳ 明朝" w:eastAsia="ＭＳ 明朝" w:hAnsi="ＭＳ 明朝" w:cs="Tahoma" w:hint="eastAsia"/>
                <w:sz w:val="18"/>
                <w:szCs w:val="18"/>
              </w:rPr>
              <w:t>等</w:t>
            </w:r>
            <w:r w:rsidRPr="000C32AF">
              <w:rPr>
                <w:rFonts w:ascii="ＭＳ 明朝" w:eastAsia="ＭＳ 明朝" w:hAnsi="ＭＳ 明朝" w:cs="Tahoma" w:hint="eastAsia"/>
                <w:sz w:val="18"/>
                <w:szCs w:val="18"/>
              </w:rPr>
              <w:t>に関する現状や登用促進に向けた取組みを記載することが考えられます。</w:t>
            </w:r>
            <w:r w:rsidR="00285AC5" w:rsidRPr="000C32AF">
              <w:rPr>
                <w:rFonts w:ascii="ＭＳ 明朝" w:hAnsi="ＭＳ 明朝" w:hint="eastAsia"/>
                <w:sz w:val="18"/>
              </w:rPr>
              <w:t>コードの</w:t>
            </w:r>
            <w:r w:rsidR="001C72A6" w:rsidRPr="000C32AF">
              <w:rPr>
                <w:rFonts w:ascii="ＭＳ 明朝" w:eastAsia="ＭＳ 明朝" w:hAnsi="ＭＳ 明朝" w:cs="Tahoma" w:hint="eastAsia"/>
                <w:sz w:val="18"/>
                <w:szCs w:val="18"/>
              </w:rPr>
              <w:t>補充</w:t>
            </w:r>
            <w:r w:rsidR="000C78CA" w:rsidRPr="000C32AF">
              <w:rPr>
                <w:rFonts w:ascii="ＭＳ 明朝" w:eastAsia="ＭＳ 明朝" w:hAnsi="ＭＳ 明朝" w:cs="Times New Roman" w:hint="eastAsia"/>
                <w:sz w:val="18"/>
                <w:szCs w:val="20"/>
              </w:rPr>
              <w:t>原則２－４①</w:t>
            </w:r>
            <w:r w:rsidR="000C78CA" w:rsidRPr="000C32AF">
              <w:rPr>
                <w:rFonts w:ascii="ＭＳ 明朝" w:eastAsia="ＭＳ 明朝" w:hAnsi="ＭＳ 明朝" w:cs="Tahoma" w:hint="eastAsia"/>
                <w:sz w:val="18"/>
                <w:szCs w:val="18"/>
              </w:rPr>
              <w:t>の開示を行うため、本欄を利用すること</w:t>
            </w:r>
            <w:r w:rsidR="005309FA" w:rsidRPr="000C32AF">
              <w:rPr>
                <w:rFonts w:ascii="ＭＳ 明朝" w:eastAsia="ＭＳ 明朝" w:hAnsi="ＭＳ 明朝" w:cs="Tahoma" w:hint="eastAsia"/>
                <w:sz w:val="18"/>
                <w:szCs w:val="18"/>
              </w:rPr>
              <w:t>が</w:t>
            </w:r>
            <w:r w:rsidR="000C78CA" w:rsidRPr="000C32AF">
              <w:rPr>
                <w:rFonts w:ascii="ＭＳ 明朝" w:eastAsia="ＭＳ 明朝" w:hAnsi="ＭＳ 明朝" w:cs="Tahoma" w:hint="eastAsia"/>
                <w:sz w:val="18"/>
                <w:szCs w:val="18"/>
              </w:rPr>
              <w:t>考えられます。</w:t>
            </w:r>
          </w:p>
        </w:tc>
      </w:tr>
    </w:tbl>
    <w:p w14:paraId="6CE39CA0" w14:textId="7FCB7DB2" w:rsidR="007D7699" w:rsidRPr="000C32AF" w:rsidRDefault="007D7699" w:rsidP="00320CB1">
      <w:pPr>
        <w:widowControl/>
        <w:jc w:val="left"/>
        <w:rPr>
          <w:rFonts w:ascii="ＭＳ ゴシック" w:eastAsia="ＭＳ ゴシック" w:hAnsi="ＭＳ ゴシック" w:cs="Times New Roman"/>
          <w:b/>
          <w:sz w:val="20"/>
          <w:szCs w:val="20"/>
        </w:rPr>
      </w:pPr>
    </w:p>
    <w:p w14:paraId="72FC868E"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Ⅳ　内部統制システム等に関する事項</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762E8F07"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CC2ED18"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3D0EA72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3DCBA3B9"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331EAEA"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■１．内部統制システムに関する基本的な考え方及びその整備状況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D0DF81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基本的な考え方及びその整備状況についてまとめて記載することが可能です。</w:t>
            </w:r>
          </w:p>
          <w:p w14:paraId="7BF33F2D" w14:textId="7DB25411"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4439A13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854CC25"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内部統制システムについての基本的な考え方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8287C6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の経営戦略や事業目的等を組織としてどのように機能させ達成していくかについて､職務の執行が法令及び定款に適合することをはじめ、業務の適正を確保する観点から上場会社の考え方（基本方針）を記載してください。</w:t>
            </w:r>
          </w:p>
        </w:tc>
      </w:tr>
      <w:tr w:rsidR="000159BC" w:rsidRPr="000C32AF" w14:paraId="3F7138A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1EB5396" w14:textId="77777777" w:rsidR="0050165A" w:rsidRPr="000C32AF" w:rsidRDefault="0050165A" w:rsidP="00FD3445">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内部統制システムの整備状況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BF284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経営者が内部統制に関する体制や環境をどのように構築しているか、その状況について記載することが考えられます。</w:t>
            </w:r>
          </w:p>
          <w:p w14:paraId="51D98D6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構築したシステムが設計したとおり運用され、成果を上げているかを検証できる仕組みとなっているかについての説明に加え、経営面への貢献等について記載することが考えられます。</w:t>
            </w:r>
          </w:p>
          <w:p w14:paraId="2211D80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ンプライアンス体制の整備状況として、取締役又は使用人の職務の執行が法令及び定款に適合することを確保するための体制を構築している場合には当該内容（社内におけるコンプライアンス規範や倫理規範の策定・公開、内部通報制度の構築の有無、内部通報制度と適時開示体制との関連性など）について記載することが望まれます。</w:t>
            </w:r>
          </w:p>
          <w:p w14:paraId="2199157B" w14:textId="765A9E1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リスク管理体制の整備状況として、損失の危険の管理に関する規程</w:t>
            </w:r>
            <w:r w:rsidR="000026ED" w:rsidRPr="000C32AF">
              <w:rPr>
                <w:rFonts w:ascii="ＭＳ 明朝" w:eastAsia="ＭＳ 明朝" w:hAnsi="ＭＳ 明朝" w:cs="Tahoma" w:hint="eastAsia"/>
                <w:sz w:val="18"/>
                <w:szCs w:val="18"/>
              </w:rPr>
              <w:t>、全社的リスク管理に関する規程</w:t>
            </w:r>
            <w:r w:rsidRPr="000C32AF">
              <w:rPr>
                <w:rFonts w:ascii="ＭＳ 明朝" w:eastAsia="ＭＳ 明朝" w:hAnsi="ＭＳ 明朝" w:cs="Tahoma" w:hint="eastAsia"/>
                <w:sz w:val="18"/>
                <w:szCs w:val="18"/>
              </w:rPr>
              <w:t>その他の体制を構築している場合には当該内容（様々なリスクの発生に対する未然防止手続、発生した際の対処方法等を定めた社内規程の整備</w:t>
            </w:r>
            <w:r w:rsidR="000026ED" w:rsidRPr="000C32AF">
              <w:rPr>
                <w:rFonts w:ascii="ＭＳ 明朝" w:eastAsia="ＭＳ 明朝" w:hAnsi="ＭＳ 明朝" w:cs="Tahoma" w:hint="eastAsia"/>
                <w:sz w:val="18"/>
                <w:szCs w:val="18"/>
              </w:rPr>
              <w:t>や、リスクアペタイトに関する方針の策定</w:t>
            </w:r>
            <w:r w:rsidRPr="000C32AF">
              <w:rPr>
                <w:rFonts w:ascii="ＭＳ 明朝" w:eastAsia="ＭＳ 明朝" w:hAnsi="ＭＳ 明朝" w:cs="Tahoma" w:hint="eastAsia"/>
                <w:sz w:val="18"/>
                <w:szCs w:val="18"/>
              </w:rPr>
              <w:t>等があればその概要など）について記載することが望まれます。</w:t>
            </w:r>
          </w:p>
          <w:p w14:paraId="08D9C51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情報管理体制として、取締役又は使用人の職務の執行に係る情報の保存及び管理に関する体制を整備している場合には当該内容（各種情報の記録の方法や保存年数等）について記載することが望まれます。</w:t>
            </w:r>
          </w:p>
          <w:p w14:paraId="256B8A3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会計監査人の内部統制に関する事項について記載することが考えられます。</w:t>
            </w:r>
          </w:p>
          <w:p w14:paraId="29A1CE3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グループ会社を有している場合には、当該会社並びにその親会社及び子会社から成る企業集団における業務の適正を確保するための体制の整備状況について記載することが考えられます。</w:t>
            </w:r>
          </w:p>
        </w:tc>
      </w:tr>
      <w:tr w:rsidR="000159BC" w:rsidRPr="000C32AF" w14:paraId="5328BC0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59801C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■２．反社会的勢力排除に向けた基本的な考え方及びその整備</w:t>
            </w:r>
            <w:r w:rsidRPr="000C32AF">
              <w:rPr>
                <w:rFonts w:ascii="ＭＳ 明朝" w:eastAsia="ＭＳ 明朝" w:hAnsi="ＭＳ 明朝" w:cs="Tahoma" w:hint="eastAsia"/>
                <w:sz w:val="18"/>
                <w:szCs w:val="18"/>
              </w:rPr>
              <w:lastRenderedPageBreak/>
              <w:t>状況</w:t>
            </w:r>
          </w:p>
          <w:p w14:paraId="63888987"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810EB4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基本的な考え方及びその整備状況についてまとめて記載することが可能です。</w:t>
            </w:r>
          </w:p>
          <w:p w14:paraId="0C1E66C6" w14:textId="3D5003B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p w14:paraId="05596FF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xml:space="preserve">・　</w:t>
            </w:r>
            <w:r w:rsidRPr="000C32AF">
              <w:rPr>
                <w:rFonts w:ascii="ＭＳ 明朝" w:eastAsia="ＭＳ 明朝" w:hAnsi="Century" w:cs="Times New Roman" w:hint="eastAsia"/>
                <w:sz w:val="18"/>
                <w:szCs w:val="18"/>
              </w:rPr>
              <w:t>基本的な考え方及びその整備状況をコーポレート・</w:t>
            </w:r>
            <w:r w:rsidRPr="000C32AF">
              <w:rPr>
                <w:rFonts w:ascii="ＭＳ 明朝" w:eastAsia="ＭＳ 明朝" w:hAnsi="ＭＳ 明朝" w:cs="Tahoma" w:hint="eastAsia"/>
                <w:sz w:val="18"/>
                <w:szCs w:val="18"/>
              </w:rPr>
              <w:t>ガバナンス報告書に記載するために、取締役会決議をすることは必須ではなく、現在の考え方や整備されている状況を記載することで差し支えありません。ただし、政府指針（平成１９年６月１９日付「企業が反社会的勢力による被害を防止するための指針について」犯罪対策閣僚会議幹事会申合せ）においては、「反社会的勢力による被害の防止は、業務の適正を確保するために必要な法令等遵守・リスク管理事項として、内部統制システムに明確に位置付けることが必要である。」と記載されているため、会社法上の内部統制システムに位置付けて取締役会決議を行うかどうかは、それを考慮した上で判断を行ってください。</w:t>
            </w:r>
          </w:p>
        </w:tc>
      </w:tr>
      <w:tr w:rsidR="000159BC" w:rsidRPr="000C32AF" w14:paraId="7BB8132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CC34BD0"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反社会的勢力排除に向けた基本的な考え方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B40458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反社会的勢力による経営活動への関与の防止や当該勢力による被害を防止するための上場会社の基本的な考え方（基本方針）を記載してください。</w:t>
            </w:r>
          </w:p>
        </w:tc>
      </w:tr>
      <w:tr w:rsidR="0050165A" w:rsidRPr="000C32AF" w14:paraId="07B842C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FC3811A"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反社会的勢力排除に向けた整備状況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A3CBCA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による経営活動への関与の防止や当該勢力による被害を防止する観点から、組織全体で対応することを目的とした倫理規定、行動規範、社内規則等の整備状況及び社内体制の整備状況について記載してください。</w:t>
            </w:r>
          </w:p>
          <w:p w14:paraId="371E365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社内体制の整備状況については、例えば、以下に掲げる反社会的勢力による不当要求に備えた平素からの対応状況について記載することが考えられます。</w:t>
            </w:r>
          </w:p>
          <w:p w14:paraId="1D16D7F6"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（１）対応統括部署及び不当要求防止責任者の設置状況</w:t>
            </w:r>
          </w:p>
          <w:p w14:paraId="1067A8A0"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（２）外部の専門機関との連携状況</w:t>
            </w:r>
          </w:p>
          <w:p w14:paraId="73BCB4B3"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（３）反社会的勢力に関する情報の収集・管理状況</w:t>
            </w:r>
          </w:p>
          <w:p w14:paraId="296D282C"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（４）対応マニュアルの整備状況</w:t>
            </w:r>
          </w:p>
          <w:p w14:paraId="5BAADE40"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（５）研修活動の実施状況</w:t>
            </w:r>
          </w:p>
          <w:p w14:paraId="451D14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平成１９年６月公表の犯罪対策閣僚会議「企業が反社会的勢力による被害を防止するための指針」を参考に記載することが考えられます。</w:t>
            </w:r>
          </w:p>
        </w:tc>
      </w:tr>
    </w:tbl>
    <w:p w14:paraId="42E6AA1A" w14:textId="77777777" w:rsidR="0050165A" w:rsidRPr="000C32AF" w:rsidRDefault="0050165A" w:rsidP="0050165A">
      <w:pPr>
        <w:rPr>
          <w:rFonts w:ascii="ＭＳ 明朝" w:eastAsia="ＭＳ 明朝" w:hAnsi="Century" w:cs="Times New Roman"/>
          <w:sz w:val="20"/>
          <w:szCs w:val="20"/>
        </w:rPr>
      </w:pPr>
    </w:p>
    <w:p w14:paraId="178603C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Ⅴ　その他</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392C9486"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0B4BA504"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7006350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7699ED21"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E4AA9D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161F8FE" w14:textId="41AB60EB"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A82E3F">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0EEA20F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A2B086C" w14:textId="66B1DE40"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■１．買収</w:t>
            </w:r>
            <w:r w:rsidR="007F2F61">
              <w:rPr>
                <w:rFonts w:ascii="ＭＳ 明朝" w:eastAsia="ＭＳ 明朝" w:hAnsi="ＭＳ 明朝" w:cs="Tahoma" w:hint="eastAsia"/>
                <w:sz w:val="18"/>
                <w:szCs w:val="18"/>
              </w:rPr>
              <w:t>への対応方針（買収防衛策）</w:t>
            </w:r>
            <w:r w:rsidRPr="000C32AF">
              <w:rPr>
                <w:rFonts w:ascii="ＭＳ 明朝" w:eastAsia="ＭＳ 明朝" w:hAnsi="ＭＳ 明朝" w:cs="Tahoma" w:hint="eastAsia"/>
                <w:sz w:val="18"/>
                <w:szCs w:val="18"/>
              </w:rPr>
              <w:t>の導入の有無</w:t>
            </w:r>
          </w:p>
          <w:p w14:paraId="2FEECD69"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74AF521" w14:textId="50A83702"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報告書の最終更新日現在における買収</w:t>
            </w:r>
            <w:r w:rsidR="007F2F61">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の導入の有無を選択してください。</w:t>
            </w:r>
          </w:p>
          <w:p w14:paraId="11AAF7D7" w14:textId="7CC14F2E" w:rsidR="0050165A" w:rsidRPr="000C32AF" w:rsidRDefault="0050165A" w:rsidP="00422EF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買収</w:t>
            </w:r>
            <w:r w:rsidR="00EF1ED0">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を導入している会社については、導入の目的及びスキームの概要を簡潔に記載してください。この場合の「買収</w:t>
            </w:r>
            <w:r w:rsidR="004124AD">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」とは、</w:t>
            </w:r>
            <w:r w:rsidR="00422EF5" w:rsidRPr="00422EF5">
              <w:rPr>
                <w:rFonts w:ascii="ＭＳ 明朝" w:eastAsia="ＭＳ 明朝" w:hAnsi="ＭＳ 明朝" w:cs="Tahoma" w:hint="eastAsia"/>
                <w:sz w:val="18"/>
                <w:szCs w:val="18"/>
              </w:rPr>
              <w:t>上場会社が資金調達などの事業目的を主要な目的とせずに差別的な行使条件・取得条項付きの新株予約権の無償割当等を行うことにより当該上場会社に対する買収（主に、買収者が上場会社の株式を取得することでその経営支配権を得る行為をいう。以下同じ。）に対抗する旨を定めた対応の方針</w:t>
            </w:r>
            <w:r w:rsidRPr="000C32AF">
              <w:rPr>
                <w:rFonts w:ascii="ＭＳ 明朝" w:eastAsia="ＭＳ 明朝" w:hAnsi="ＭＳ 明朝" w:cs="Tahoma" w:hint="eastAsia"/>
                <w:sz w:val="18"/>
                <w:szCs w:val="18"/>
              </w:rPr>
              <w:t>をいいます。ここで「導入」とは、買収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の具体的内容を決定することをいいます。</w:t>
            </w:r>
          </w:p>
          <w:p w14:paraId="66F2A887" w14:textId="1F078F13"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w:t>
            </w:r>
            <w:r w:rsidR="00422EF5">
              <w:rPr>
                <w:rFonts w:ascii="ＭＳ 明朝" w:eastAsia="ＭＳ 明朝" w:hAnsi="ＭＳ 明朝" w:cs="Tahoma" w:hint="eastAsia"/>
                <w:sz w:val="18"/>
                <w:szCs w:val="18"/>
              </w:rPr>
              <w:t>対応方針</w:t>
            </w:r>
            <w:r w:rsidRPr="000C32AF">
              <w:rPr>
                <w:rFonts w:ascii="ＭＳ 明朝" w:eastAsia="ＭＳ 明朝" w:hAnsi="ＭＳ 明朝" w:cs="Tahoma" w:hint="eastAsia"/>
                <w:sz w:val="18"/>
                <w:szCs w:val="18"/>
              </w:rPr>
              <w:t>の合理性に対する経営陣の評価や意見などを記載することも考えられます。</w:t>
            </w:r>
          </w:p>
          <w:p w14:paraId="06383071" w14:textId="00088D0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上場会社ウェブサイトで買収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の概要を開示している場合は、そのＵＲＬを掲載することが考えられます。</w:t>
            </w:r>
          </w:p>
          <w:p w14:paraId="34A71A0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会社の財務及び事業の方針の決定を支配する者の在り方に関する基本方針（会社法施行規則第１１８条第３号参照）を決定している場合にはその内容を記載してください。</w:t>
            </w:r>
          </w:p>
          <w:p w14:paraId="099E09C9" w14:textId="6316A65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の導入を予定している場合は、その内容を記載してください。</w:t>
            </w:r>
          </w:p>
        </w:tc>
      </w:tr>
      <w:tr w:rsidR="000159BC" w:rsidRPr="000C32AF" w14:paraId="745762A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6FE648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■２．その他コーポレート・ガバナンス体制等に関する事項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862E0D0" w14:textId="6A63A363" w:rsidR="003444F0" w:rsidRPr="000C32AF" w:rsidRDefault="0050165A" w:rsidP="0047799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コーポレート・ガバナンスの充実に向けての今後の検討課題、検討中の施策、今後の目標等について記載することが考えられます。</w:t>
            </w:r>
          </w:p>
        </w:tc>
      </w:tr>
      <w:tr w:rsidR="000159BC" w:rsidRPr="000C32AF" w14:paraId="46E1D20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76F96E0" w14:textId="77777777" w:rsidR="0050165A" w:rsidRPr="000C32AF" w:rsidRDefault="0050165A" w:rsidP="000159BC">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模式図（参考資料）の添付について</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EFBE7D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内部統制システムの概要を含むコーポレート・ガバナンス体制についての模式図を、別途、参考資料として作成してください。</w:t>
            </w:r>
          </w:p>
          <w:p w14:paraId="50FAF6FB" w14:textId="77777777" w:rsidR="0050165A" w:rsidRPr="000C32AF" w:rsidRDefault="0050165A" w:rsidP="009E7B49">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株主総会、取締役会及び監査役（会）の相互の関係及び固有の経営会議、</w:t>
            </w:r>
            <w:r w:rsidR="009E7B49" w:rsidRPr="000C32AF">
              <w:rPr>
                <w:rFonts w:ascii="ＭＳ 明朝" w:eastAsia="ＭＳ 明朝" w:hAnsi="ＭＳ 明朝" w:cs="Tahoma" w:hint="eastAsia"/>
                <w:sz w:val="18"/>
                <w:szCs w:val="18"/>
              </w:rPr>
              <w:t>アドバイザリーボード、</w:t>
            </w:r>
            <w:r w:rsidR="009211FE" w:rsidRPr="000C32AF">
              <w:rPr>
                <w:rFonts w:ascii="ＭＳ 明朝" w:eastAsia="ＭＳ 明朝" w:hAnsi="ＭＳ 明朝" w:cs="Tahoma" w:hint="eastAsia"/>
                <w:sz w:val="18"/>
                <w:szCs w:val="18"/>
              </w:rPr>
              <w:t>独立した</w:t>
            </w:r>
            <w:r w:rsidRPr="000C32AF">
              <w:rPr>
                <w:rFonts w:ascii="ＭＳ 明朝" w:eastAsia="ＭＳ 明朝" w:hAnsi="ＭＳ 明朝" w:cs="Tahoma" w:hint="eastAsia"/>
                <w:sz w:val="18"/>
                <w:szCs w:val="18"/>
              </w:rPr>
              <w:t>諮問委員会</w:t>
            </w:r>
            <w:r w:rsidR="00CE13C9" w:rsidRPr="000C32AF">
              <w:rPr>
                <w:rFonts w:ascii="ＭＳ 明朝" w:eastAsia="ＭＳ 明朝" w:hAnsi="ＭＳ 明朝" w:cs="Tahoma" w:hint="eastAsia"/>
                <w:sz w:val="18"/>
                <w:szCs w:val="18"/>
              </w:rPr>
              <w:t>（独立社外取締役を主要な構成員とする任意の指名委員会・報酬委員会などを含みます。）</w:t>
            </w:r>
            <w:r w:rsidRPr="000C32AF">
              <w:rPr>
                <w:rFonts w:ascii="ＭＳ 明朝" w:eastAsia="ＭＳ 明朝" w:hAnsi="ＭＳ 明朝" w:cs="Tahoma" w:hint="eastAsia"/>
                <w:sz w:val="18"/>
                <w:szCs w:val="18"/>
              </w:rPr>
              <w:t>などの設置状況に加えて、内部統制システム、会計監査人や内部監査部門との連携状況などについて簡潔に図示してください。</w:t>
            </w:r>
          </w:p>
        </w:tc>
      </w:tr>
      <w:tr w:rsidR="000159BC" w:rsidRPr="000C32AF" w14:paraId="0BAD357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0431E0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適時開示体制の概要</w:t>
            </w:r>
          </w:p>
          <w:p w14:paraId="09E3B0F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06FBD7" w14:textId="76F97522"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bookmarkStart w:id="4" w:name="_Hlk83647061"/>
            <w:r w:rsidRPr="000C32AF">
              <w:rPr>
                <w:rFonts w:ascii="ＭＳ 明朝" w:eastAsia="ＭＳ 明朝" w:hAnsi="ＭＳ 明朝" w:cs="Tahoma" w:hint="eastAsia"/>
                <w:sz w:val="18"/>
                <w:szCs w:val="18"/>
              </w:rPr>
              <w:t>適時開示体制の概要（模式図）は、</w:t>
            </w:r>
            <w:r w:rsidR="007B6C75">
              <w:rPr>
                <w:rFonts w:ascii="ＭＳ 明朝" w:eastAsia="ＭＳ 明朝" w:hAnsi="ＭＳ 明朝" w:cs="Tahoma" w:hint="eastAsia"/>
                <w:sz w:val="18"/>
                <w:szCs w:val="18"/>
              </w:rPr>
              <w:t>後掲</w:t>
            </w:r>
            <w:r w:rsidRPr="000C32AF">
              <w:rPr>
                <w:rFonts w:ascii="ＭＳ 明朝" w:eastAsia="ＭＳ 明朝" w:hAnsi="ＭＳ 明朝" w:cs="Tahoma" w:hint="eastAsia"/>
                <w:sz w:val="18"/>
                <w:szCs w:val="18"/>
              </w:rPr>
              <w:t>の【適時開示体制の概要及び適時開示体制の整備のポイント】を参照して作成してください。</w:t>
            </w:r>
          </w:p>
          <w:p w14:paraId="4DD88F86" w14:textId="04109C00"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適時開示体制の概要について、テキストによる説明を行う場合には、本欄を使用してください。模式図を作成した場合には、内部統制システムを含むコーポレート・ガバナンス体制についての模式図の後に、添付してください。</w:t>
            </w:r>
          </w:p>
          <w:bookmarkEnd w:id="4"/>
          <w:p w14:paraId="0806E5DE" w14:textId="0D70EFF8" w:rsidR="0050165A" w:rsidRPr="000C32AF" w:rsidRDefault="0050165A" w:rsidP="00320CB1">
            <w:pPr>
              <w:snapToGrid w:val="0"/>
              <w:spacing w:line="260" w:lineRule="exact"/>
              <w:rPr>
                <w:rFonts w:ascii="ＭＳ 明朝" w:eastAsia="ＭＳ 明朝" w:hAnsi="ＭＳ 明朝" w:cs="Tahoma"/>
                <w:sz w:val="18"/>
                <w:szCs w:val="18"/>
              </w:rPr>
            </w:pPr>
          </w:p>
        </w:tc>
      </w:tr>
    </w:tbl>
    <w:p w14:paraId="0EE9CCF6" w14:textId="77777777" w:rsidR="0050165A" w:rsidRPr="000C32AF" w:rsidRDefault="0050165A" w:rsidP="0050165A">
      <w:pPr>
        <w:spacing w:line="360" w:lineRule="exact"/>
        <w:rPr>
          <w:rFonts w:ascii="ＭＳ ゴシック" w:eastAsia="ＭＳ ゴシック" w:hAnsi="ＭＳ ゴシック" w:cs="Times New Roman"/>
          <w:b/>
          <w:color w:val="0000FF"/>
          <w:sz w:val="24"/>
          <w:szCs w:val="20"/>
        </w:rPr>
      </w:pPr>
    </w:p>
    <w:p w14:paraId="3A68B6F5" w14:textId="1E43D959" w:rsidR="0050165A" w:rsidRPr="000C32AF" w:rsidRDefault="0050165A" w:rsidP="0050165A">
      <w:pPr>
        <w:spacing w:line="360" w:lineRule="exact"/>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b/>
          <w:color w:val="0000FF"/>
          <w:sz w:val="24"/>
          <w:szCs w:val="20"/>
        </w:rPr>
        <w:br w:type="page"/>
      </w: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Pr="000C32AF">
        <w:rPr>
          <w:rFonts w:ascii="ＭＳ ゴシック" w:eastAsia="ＭＳ ゴシック" w:hAnsi="ＭＳ ゴシック" w:cs="Times New Roman" w:hint="eastAsia"/>
          <w:b/>
          <w:color w:val="000000"/>
          <w:sz w:val="24"/>
          <w:szCs w:val="20"/>
        </w:rPr>
        <w:t>１</w:t>
      </w:r>
    </w:p>
    <w:p w14:paraId="5E3FBAAE" w14:textId="77777777" w:rsidR="0050165A" w:rsidRPr="000C32AF" w:rsidRDefault="0050165A" w:rsidP="0050165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【コードにおいて特定の事項を開示すべきとする原則】</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271"/>
      </w:tblGrid>
      <w:tr w:rsidR="0050165A" w:rsidRPr="000C32AF" w14:paraId="3325E5DB" w14:textId="77777777" w:rsidTr="00761A19">
        <w:trPr>
          <w:trHeight w:val="67"/>
          <w:tblHeader/>
        </w:trPr>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14:paraId="4DE991B5"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原則</w:t>
            </w:r>
          </w:p>
        </w:tc>
        <w:tc>
          <w:tcPr>
            <w:tcW w:w="8271" w:type="dxa"/>
            <w:tcBorders>
              <w:top w:val="single" w:sz="4" w:space="0" w:color="auto"/>
              <w:left w:val="single" w:sz="4" w:space="0" w:color="auto"/>
              <w:bottom w:val="single" w:sz="4" w:space="0" w:color="auto"/>
              <w:right w:val="single" w:sz="4" w:space="0" w:color="auto"/>
            </w:tcBorders>
            <w:shd w:val="clear" w:color="auto" w:fill="D9D9D9"/>
            <w:vAlign w:val="center"/>
          </w:tcPr>
          <w:p w14:paraId="1487A73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内容</w:t>
            </w:r>
          </w:p>
        </w:tc>
      </w:tr>
      <w:tr w:rsidR="0050165A" w:rsidRPr="000C32AF" w14:paraId="13CAE6FA" w14:textId="77777777" w:rsidTr="00761A19">
        <w:trPr>
          <w:trHeight w:val="171"/>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FEFE158" w14:textId="77777777" w:rsidR="0050165A" w:rsidRPr="000C32AF" w:rsidRDefault="0050165A" w:rsidP="0050165A">
            <w:pPr>
              <w:snapToGrid w:val="0"/>
              <w:spacing w:line="260" w:lineRule="exact"/>
              <w:ind w:left="170" w:hangingChars="100" w:hanging="170"/>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原則１－４</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0A4BE31" w14:textId="77777777" w:rsidR="00105ED1" w:rsidRPr="000C32AF" w:rsidRDefault="00105ED1" w:rsidP="000C2AF3">
            <w:pPr>
              <w:snapToGrid w:val="0"/>
              <w:spacing w:line="260" w:lineRule="exact"/>
              <w:ind w:firstLineChars="100" w:firstLine="170"/>
              <w:rPr>
                <w:rFonts w:asciiTheme="minorEastAsia" w:hAnsiTheme="minorEastAsia"/>
                <w:sz w:val="18"/>
                <w:szCs w:val="18"/>
              </w:rPr>
            </w:pPr>
            <w:r w:rsidRPr="000C32AF">
              <w:rPr>
                <w:rFonts w:asciiTheme="minorEastAsia" w:hAnsiTheme="minorEastAsia" w:hint="eastAsia"/>
                <w:sz w:val="18"/>
                <w:szCs w:val="18"/>
              </w:rPr>
              <w:t>上場会社が政策保有株式として上場株式を保有する場合には、</w:t>
            </w:r>
            <w:r w:rsidRPr="000C32AF">
              <w:rPr>
                <w:rFonts w:asciiTheme="majorEastAsia" w:eastAsiaTheme="majorEastAsia" w:hAnsiTheme="majorEastAsia" w:cs="Tahoma" w:hint="eastAsia"/>
                <w:sz w:val="18"/>
                <w:szCs w:val="18"/>
              </w:rPr>
              <w:t>政策保有株式の縮減に関する方針・考え方など、</w:t>
            </w:r>
            <w:r w:rsidRPr="000C32AF">
              <w:rPr>
                <w:rFonts w:asciiTheme="majorEastAsia" w:eastAsiaTheme="majorEastAsia" w:hAnsiTheme="majorEastAsia" w:hint="eastAsia"/>
                <w:sz w:val="18"/>
                <w:szCs w:val="18"/>
              </w:rPr>
              <w:t>政策保有に関する方針</w:t>
            </w:r>
            <w:r w:rsidRPr="000C32AF">
              <w:rPr>
                <w:rFonts w:asciiTheme="minorEastAsia" w:hAnsiTheme="minorEastAsia" w:hint="eastAsia"/>
                <w:sz w:val="18"/>
                <w:szCs w:val="18"/>
              </w:rPr>
              <w:t>を開示すべきである。また、毎年、取締役会で</w:t>
            </w:r>
            <w:r w:rsidRPr="000C32AF">
              <w:rPr>
                <w:rFonts w:asciiTheme="minorEastAsia" w:hAnsiTheme="minorEastAsia" w:hint="eastAsia"/>
                <w:sz w:val="18"/>
              </w:rPr>
              <w:t>、個別の</w:t>
            </w:r>
            <w:r w:rsidRPr="000C32AF">
              <w:rPr>
                <w:rFonts w:asciiTheme="minorEastAsia" w:hAnsiTheme="minorEastAsia" w:hint="eastAsia"/>
                <w:sz w:val="18"/>
                <w:szCs w:val="18"/>
              </w:rPr>
              <w:t>政策保有</w:t>
            </w:r>
            <w:r w:rsidRPr="000C32AF">
              <w:rPr>
                <w:rFonts w:asciiTheme="minorEastAsia" w:hAnsiTheme="minorEastAsia" w:hint="eastAsia"/>
                <w:sz w:val="18"/>
              </w:rPr>
              <w:t>株式</w:t>
            </w:r>
            <w:r w:rsidRPr="000C32AF">
              <w:rPr>
                <w:rFonts w:asciiTheme="minorEastAsia" w:hAnsiTheme="minorEastAsia" w:hint="eastAsia"/>
                <w:sz w:val="18"/>
                <w:szCs w:val="18"/>
              </w:rPr>
              <w:t>について</w:t>
            </w:r>
            <w:r w:rsidRPr="000C32AF">
              <w:rPr>
                <w:rFonts w:asciiTheme="minorEastAsia" w:hAnsiTheme="minorEastAsia" w:hint="eastAsia"/>
                <w:sz w:val="18"/>
              </w:rPr>
              <w:t>、保有目的が適切か、保有に伴う便益やリスクが資本コストに見合っているか等を具体的に精査し、保有の適否を検証するとともに、</w:t>
            </w:r>
            <w:r w:rsidRPr="000C32AF">
              <w:rPr>
                <w:rFonts w:asciiTheme="majorEastAsia" w:eastAsiaTheme="majorEastAsia" w:hAnsiTheme="majorEastAsia" w:cs="Tahoma" w:hint="eastAsia"/>
                <w:sz w:val="18"/>
                <w:szCs w:val="18"/>
              </w:rPr>
              <w:t>そうした検証の内容</w:t>
            </w:r>
            <w:r w:rsidRPr="000C32AF">
              <w:rPr>
                <w:rFonts w:asciiTheme="minorEastAsia" w:hAnsiTheme="minorEastAsia" w:hint="eastAsia"/>
                <w:sz w:val="18"/>
              </w:rPr>
              <w:t>について開示すべきである。</w:t>
            </w:r>
          </w:p>
          <w:p w14:paraId="0B2133BF" w14:textId="77777777" w:rsidR="0050165A" w:rsidRPr="000C32AF" w:rsidRDefault="00105ED1" w:rsidP="00105ED1">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szCs w:val="18"/>
              </w:rPr>
              <w:t>上場会社は、</w:t>
            </w:r>
            <w:r w:rsidRPr="000C32AF">
              <w:rPr>
                <w:rFonts w:asciiTheme="majorEastAsia" w:eastAsiaTheme="majorEastAsia" w:hAnsiTheme="majorEastAsia" w:cs="Tahoma" w:hint="eastAsia"/>
                <w:sz w:val="18"/>
                <w:szCs w:val="18"/>
              </w:rPr>
              <w:t>政策保有株式に係る議決権の行使について、適切な対応を確保するための具体的な基準</w:t>
            </w:r>
            <w:r w:rsidRPr="000C32AF">
              <w:rPr>
                <w:rFonts w:asciiTheme="minorEastAsia" w:hAnsiTheme="minorEastAsia" w:hint="eastAsia"/>
                <w:sz w:val="18"/>
              </w:rPr>
              <w:t>を策定・開示し、その基準に沿った対応を行う</w:t>
            </w:r>
            <w:r w:rsidRPr="000C32AF">
              <w:rPr>
                <w:rFonts w:asciiTheme="minorEastAsia" w:hAnsiTheme="minorEastAsia" w:hint="eastAsia"/>
                <w:sz w:val="18"/>
                <w:szCs w:val="18"/>
              </w:rPr>
              <w:t>べきである。</w:t>
            </w:r>
          </w:p>
        </w:tc>
      </w:tr>
      <w:tr w:rsidR="0050165A" w:rsidRPr="000C32AF" w14:paraId="61A9F866"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A0BCE53"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原則１－７</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61F72742" w14:textId="77777777" w:rsidR="0050165A" w:rsidRPr="000C32AF" w:rsidRDefault="0050165A" w:rsidP="00E35E10">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上場会社がその役員や主要株主等との取引（関連当事者間の取引）を行う場合には、そうした取引が会社や株主共同の利益を害することのないよう、また、そうした懸念を惹起することのないよう、取締役会は、あらかじめ、</w:t>
            </w:r>
            <w:r w:rsidRPr="000C32AF">
              <w:rPr>
                <w:rFonts w:asciiTheme="majorEastAsia" w:eastAsiaTheme="majorEastAsia" w:hAnsiTheme="majorEastAsia" w:cs="Tahoma" w:hint="eastAsia"/>
                <w:sz w:val="18"/>
                <w:szCs w:val="18"/>
              </w:rPr>
              <w:t>取引の重要性やその性質に応じた適切な手続を定めてその枠組み</w:t>
            </w:r>
            <w:r w:rsidRPr="000C32AF">
              <w:rPr>
                <w:rFonts w:asciiTheme="minorEastAsia" w:hAnsiTheme="minorEastAsia" w:hint="eastAsia"/>
                <w:sz w:val="18"/>
              </w:rPr>
              <w:t>を開示するとともに、その手続を踏まえた監視（取引の承認を含む）を行うべきである。</w:t>
            </w:r>
          </w:p>
        </w:tc>
      </w:tr>
      <w:tr w:rsidR="00FD64DC" w:rsidRPr="000C32AF" w14:paraId="6C964F2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CF0BE73" w14:textId="77777777" w:rsidR="001247DC" w:rsidRPr="000C32AF" w:rsidRDefault="001247DC" w:rsidP="0050165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w:t>
            </w:r>
            <w:r w:rsidR="00FD64DC" w:rsidRPr="000C32AF">
              <w:rPr>
                <w:rFonts w:ascii="ＭＳ 明朝" w:eastAsia="ＭＳ 明朝" w:hAnsi="ＭＳ 明朝" w:cs="Times New Roman" w:hint="eastAsia"/>
                <w:sz w:val="18"/>
                <w:szCs w:val="20"/>
              </w:rPr>
              <w:t>原則</w:t>
            </w:r>
          </w:p>
          <w:p w14:paraId="698437CC" w14:textId="55DEBC75" w:rsidR="00FD64DC" w:rsidRPr="000C32AF" w:rsidRDefault="00FD64DC" w:rsidP="0050165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２－４①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F2FAEA2" w14:textId="157A91BF" w:rsidR="0060760C" w:rsidRPr="000C32AF" w:rsidRDefault="0060760C" w:rsidP="0060760C">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上場会社は、</w:t>
            </w:r>
            <w:r w:rsidRPr="000C32AF">
              <w:rPr>
                <w:rFonts w:asciiTheme="majorEastAsia" w:eastAsiaTheme="majorEastAsia" w:hAnsiTheme="majorEastAsia" w:cs="Tahoma" w:hint="eastAsia"/>
                <w:sz w:val="18"/>
                <w:szCs w:val="18"/>
              </w:rPr>
              <w:t>女性・外国人・中途採用者の管理職への登用等、中核人材の登用等における多様性の確保についての考え方と自主的かつ測定可能な目標を示すとともに、その状況</w:t>
            </w:r>
            <w:r w:rsidRPr="000C32AF">
              <w:rPr>
                <w:rFonts w:asciiTheme="minorEastAsia" w:hAnsiTheme="minorEastAsia" w:cs="Times New Roman" w:hint="eastAsia"/>
                <w:sz w:val="18"/>
                <w:szCs w:val="20"/>
              </w:rPr>
              <w:t>を開示すべきである。</w:t>
            </w:r>
          </w:p>
          <w:p w14:paraId="105D7676" w14:textId="16956960" w:rsidR="00FD64DC" w:rsidRPr="000C32AF" w:rsidRDefault="0060760C" w:rsidP="00FD64DC">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また、中長期的な企業価値の向上に向けた人材戦略の重要性に鑑み、</w:t>
            </w:r>
            <w:r w:rsidRPr="000C32AF">
              <w:rPr>
                <w:rFonts w:asciiTheme="majorEastAsia" w:eastAsiaTheme="majorEastAsia" w:hAnsiTheme="majorEastAsia" w:cs="Tahoma" w:hint="eastAsia"/>
                <w:sz w:val="18"/>
                <w:szCs w:val="18"/>
              </w:rPr>
              <w:t>多様性の確保に向けた人材育成方針と社内環境整備方針をその実施状況と併せて</w:t>
            </w:r>
            <w:r w:rsidRPr="000C32AF">
              <w:rPr>
                <w:rFonts w:asciiTheme="minorEastAsia" w:hAnsiTheme="minorEastAsia" w:cs="Times New Roman" w:hint="eastAsia"/>
                <w:sz w:val="18"/>
                <w:szCs w:val="20"/>
              </w:rPr>
              <w:t>開示すべきである。</w:t>
            </w:r>
          </w:p>
        </w:tc>
      </w:tr>
      <w:tr w:rsidR="00E60172" w:rsidRPr="000C32AF" w14:paraId="5AA639DB"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0AB50B2" w14:textId="77777777" w:rsidR="00E60172" w:rsidRPr="000C32AF" w:rsidRDefault="00E629A8">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ahoma" w:hint="eastAsia"/>
                <w:sz w:val="18"/>
                <w:szCs w:val="18"/>
              </w:rPr>
              <w:t>原則２－６</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743AF3A" w14:textId="77777777" w:rsidR="00E60172" w:rsidRPr="000C32AF" w:rsidRDefault="00105ED1" w:rsidP="00FC28C2">
            <w:pPr>
              <w:spacing w:line="260" w:lineRule="exact"/>
              <w:ind w:left="42" w:firstLineChars="100" w:firstLine="170"/>
              <w:jc w:val="left"/>
              <w:rPr>
                <w:rFonts w:asciiTheme="minorEastAsia" w:hAnsiTheme="minorEastAsia"/>
                <w:sz w:val="18"/>
              </w:rPr>
            </w:pPr>
            <w:r w:rsidRPr="000C32AF">
              <w:rPr>
                <w:rFonts w:asciiTheme="minorEastAsia" w:hAnsiTheme="minorEastAsia" w:hint="eastAsia"/>
                <w:sz w:val="18"/>
              </w:rPr>
              <w:t>上場会社は、企業年金の積立金の運用が、従業員の安定的な資産形成に加えて自らの財政状態にも影響を与えることを踏まえ、企業年金が運用（運用機関に対するモニタリングなどのスチュワードシップ活動を含む）の専門性を高めてアセットオーナーとして期待される機能を発揮できるよう、</w:t>
            </w:r>
            <w:r w:rsidRPr="000C32AF">
              <w:rPr>
                <w:rFonts w:asciiTheme="majorEastAsia" w:eastAsiaTheme="majorEastAsia" w:hAnsiTheme="majorEastAsia" w:cs="Tahoma" w:hint="eastAsia"/>
                <w:sz w:val="18"/>
                <w:szCs w:val="18"/>
              </w:rPr>
              <w:t>運用に当たる適切な資質を持った人材の計画的な登用・配置などの人事面や運営面における取組みを行うとともに、そうした取組みの内容</w:t>
            </w:r>
            <w:r w:rsidRPr="000C32AF">
              <w:rPr>
                <w:rFonts w:asciiTheme="minorEastAsia" w:hAnsiTheme="minorEastAsia" w:hint="eastAsia"/>
                <w:sz w:val="18"/>
              </w:rPr>
              <w:t>を開示すべきである。その際、上場会社は、企業年金の受益者と会社との間に生じ得る利益相反が適切に管理されるようにすべきである。</w:t>
            </w:r>
          </w:p>
        </w:tc>
      </w:tr>
      <w:tr w:rsidR="0050165A" w:rsidRPr="000C32AF" w14:paraId="361BFE8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6067514"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原則３－１</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0C65709" w14:textId="77777777" w:rsidR="0050165A" w:rsidRPr="000C32AF" w:rsidRDefault="0050165A" w:rsidP="0050165A">
            <w:pPr>
              <w:spacing w:line="260" w:lineRule="exact"/>
              <w:ind w:left="42" w:firstLineChars="100" w:firstLine="170"/>
              <w:jc w:val="left"/>
              <w:rPr>
                <w:rFonts w:asciiTheme="minorEastAsia" w:hAnsiTheme="minorEastAsia"/>
                <w:sz w:val="18"/>
              </w:rPr>
            </w:pPr>
            <w:r w:rsidRPr="000C32AF">
              <w:rPr>
                <w:rFonts w:asciiTheme="minorEastAsia" w:hAnsiTheme="minorEastAsia" w:hint="eastAsia"/>
                <w:sz w:val="18"/>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4405B4C8" w14:textId="77777777" w:rsidR="0050165A" w:rsidRPr="000C32AF" w:rsidRDefault="0050165A" w:rsidP="0050165A">
            <w:pPr>
              <w:spacing w:line="260" w:lineRule="exact"/>
              <w:ind w:firstLineChars="100" w:firstLine="170"/>
              <w:jc w:val="left"/>
              <w:rPr>
                <w:rFonts w:asciiTheme="majorEastAsia" w:hAnsiTheme="majorEastAsia"/>
                <w:sz w:val="18"/>
              </w:rPr>
            </w:pPr>
            <w:r w:rsidRPr="000C32AF">
              <w:rPr>
                <w:rFonts w:asciiTheme="minorEastAsia" w:hAnsiTheme="minorEastAsia" w:hint="eastAsia"/>
                <w:sz w:val="18"/>
              </w:rPr>
              <w:t>（ⅰ）</w:t>
            </w:r>
            <w:r w:rsidRPr="000C32AF">
              <w:rPr>
                <w:rFonts w:asciiTheme="majorEastAsia" w:eastAsiaTheme="majorEastAsia" w:hAnsiTheme="majorEastAsia" w:cs="Tahoma" w:hint="eastAsia"/>
                <w:sz w:val="18"/>
                <w:szCs w:val="18"/>
              </w:rPr>
              <w:t>会社の目指すところ（経営理念等）や経営戦略、経営計画</w:t>
            </w:r>
          </w:p>
          <w:p w14:paraId="29F5458F" w14:textId="77777777" w:rsidR="0050165A" w:rsidRPr="000C32AF" w:rsidRDefault="0050165A" w:rsidP="0050165A">
            <w:pPr>
              <w:spacing w:line="260" w:lineRule="exact"/>
              <w:ind w:leftChars="88" w:left="684" w:hangingChars="299" w:hanging="508"/>
              <w:jc w:val="left"/>
              <w:rPr>
                <w:rFonts w:asciiTheme="minorEastAsia" w:hAnsiTheme="minorEastAsia"/>
                <w:sz w:val="18"/>
              </w:rPr>
            </w:pPr>
            <w:r w:rsidRPr="000C32AF">
              <w:rPr>
                <w:rFonts w:asciiTheme="minorEastAsia" w:hAnsiTheme="minorEastAsia" w:hint="eastAsia"/>
                <w:sz w:val="18"/>
              </w:rPr>
              <w:t>（ⅱ）本コードのそれぞれの原則を踏まえた、</w:t>
            </w:r>
            <w:r w:rsidRPr="000C32AF">
              <w:rPr>
                <w:rFonts w:asciiTheme="majorEastAsia" w:eastAsiaTheme="majorEastAsia" w:hAnsiTheme="majorEastAsia" w:cs="Tahoma" w:hint="eastAsia"/>
                <w:sz w:val="18"/>
                <w:szCs w:val="18"/>
              </w:rPr>
              <w:t>コーポレートガバナンスに関する基本的な考え方と基本方針</w:t>
            </w:r>
          </w:p>
          <w:p w14:paraId="417A3DD0" w14:textId="77777777" w:rsidR="0050165A" w:rsidRPr="000C32AF" w:rsidRDefault="0050165A" w:rsidP="0050165A">
            <w:pPr>
              <w:spacing w:line="260" w:lineRule="exact"/>
              <w:ind w:firstLineChars="100" w:firstLine="170"/>
              <w:jc w:val="left"/>
              <w:rPr>
                <w:rFonts w:asciiTheme="minorEastAsia" w:hAnsiTheme="minorEastAsia"/>
                <w:sz w:val="18"/>
              </w:rPr>
            </w:pPr>
            <w:r w:rsidRPr="000C32AF">
              <w:rPr>
                <w:rFonts w:asciiTheme="minorEastAsia" w:hAnsiTheme="minorEastAsia" w:hint="eastAsia"/>
                <w:sz w:val="18"/>
              </w:rPr>
              <w:t>（ⅲ）</w:t>
            </w:r>
            <w:r w:rsidRPr="000C32AF">
              <w:rPr>
                <w:rFonts w:asciiTheme="majorEastAsia" w:eastAsiaTheme="majorEastAsia" w:hAnsiTheme="majorEastAsia" w:cs="Tahoma" w:hint="eastAsia"/>
                <w:sz w:val="18"/>
                <w:szCs w:val="18"/>
              </w:rPr>
              <w:t>取締役会が経営陣幹部・取締役の報酬を決定するに当たっての方針と手続</w:t>
            </w:r>
          </w:p>
          <w:p w14:paraId="09A23D9E" w14:textId="77777777" w:rsidR="0050165A" w:rsidRPr="000C32AF" w:rsidRDefault="0050165A" w:rsidP="0050165A">
            <w:pPr>
              <w:spacing w:line="260" w:lineRule="exact"/>
              <w:ind w:firstLineChars="100" w:firstLine="170"/>
              <w:jc w:val="left"/>
              <w:rPr>
                <w:rFonts w:asciiTheme="minorEastAsia" w:hAnsiTheme="minorEastAsia"/>
                <w:sz w:val="18"/>
              </w:rPr>
            </w:pPr>
            <w:r w:rsidRPr="000C32AF">
              <w:rPr>
                <w:rFonts w:asciiTheme="minorEastAsia" w:hAnsiTheme="minorEastAsia" w:hint="eastAsia"/>
                <w:sz w:val="18"/>
              </w:rPr>
              <w:t>（ⅳ）</w:t>
            </w:r>
            <w:r w:rsidRPr="000C32AF">
              <w:rPr>
                <w:rFonts w:asciiTheme="majorEastAsia" w:eastAsiaTheme="majorEastAsia" w:hAnsiTheme="majorEastAsia" w:cs="Tahoma" w:hint="eastAsia"/>
                <w:sz w:val="18"/>
                <w:szCs w:val="18"/>
              </w:rPr>
              <w:t>取締役会が経営陣幹部の選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任と取締役・監査役候補の指名を行うに当たっての方針と手続</w:t>
            </w:r>
          </w:p>
          <w:p w14:paraId="30227CD7" w14:textId="77777777" w:rsidR="0050165A" w:rsidRPr="000C32AF" w:rsidRDefault="0050165A" w:rsidP="0050165A">
            <w:pPr>
              <w:snapToGrid w:val="0"/>
              <w:spacing w:line="260" w:lineRule="exact"/>
              <w:ind w:leftChars="91" w:left="729" w:hangingChars="322" w:hanging="547"/>
              <w:rPr>
                <w:rFonts w:asciiTheme="minorEastAsia" w:hAnsiTheme="minorEastAsia"/>
                <w:sz w:val="18"/>
              </w:rPr>
            </w:pPr>
            <w:r w:rsidRPr="000C32AF">
              <w:rPr>
                <w:rFonts w:asciiTheme="minorEastAsia" w:hAnsiTheme="minorEastAsia" w:hint="eastAsia"/>
                <w:sz w:val="18"/>
              </w:rPr>
              <w:t>（ⅴ）</w:t>
            </w:r>
            <w:r w:rsidRPr="000C32AF">
              <w:rPr>
                <w:rFonts w:asciiTheme="majorEastAsia" w:eastAsiaTheme="majorEastAsia" w:hAnsiTheme="majorEastAsia" w:cs="Tahoma" w:hint="eastAsia"/>
                <w:sz w:val="18"/>
                <w:szCs w:val="18"/>
              </w:rPr>
              <w:t>取締役会が</w:t>
            </w:r>
            <w:r w:rsidRPr="000C32AF">
              <w:rPr>
                <w:rFonts w:asciiTheme="minorEastAsia" w:hAnsiTheme="minorEastAsia" w:hint="eastAsia"/>
                <w:sz w:val="18"/>
              </w:rPr>
              <w:t>上記（ⅳ）を踏まえて</w:t>
            </w:r>
            <w:r w:rsidRPr="000C32AF">
              <w:rPr>
                <w:rFonts w:asciiTheme="majorEastAsia" w:eastAsiaTheme="majorEastAsia" w:hAnsiTheme="majorEastAsia" w:cs="Tahoma" w:hint="eastAsia"/>
                <w:sz w:val="18"/>
                <w:szCs w:val="18"/>
              </w:rPr>
              <w:t>経営陣幹部の選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任と取締役・監査役候補の指名を行う際の、個々の選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任・指名についての説明</w:t>
            </w:r>
          </w:p>
        </w:tc>
      </w:tr>
      <w:tr w:rsidR="002344E2" w:rsidRPr="000C32AF" w14:paraId="719FBA69"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1887F89" w14:textId="77777777" w:rsidR="002344E2" w:rsidRPr="000C32AF" w:rsidRDefault="002344E2" w:rsidP="002344E2">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3CCF8B13" w14:textId="3FB2939E" w:rsidR="002344E2" w:rsidRPr="000C32AF" w:rsidRDefault="002344E2" w:rsidP="002344E2">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３－１③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E47AC21" w14:textId="3B30A45B" w:rsidR="00223D9A" w:rsidRPr="000C32AF" w:rsidRDefault="002344E2" w:rsidP="005166E2">
            <w:pPr>
              <w:spacing w:line="260" w:lineRule="exact"/>
              <w:ind w:left="42" w:firstLineChars="100" w:firstLine="170"/>
              <w:jc w:val="left"/>
              <w:rPr>
                <w:rFonts w:asciiTheme="minorEastAsia" w:hAnsiTheme="minorEastAsia" w:cs="Times New Roman"/>
                <w:sz w:val="18"/>
                <w:szCs w:val="21"/>
              </w:rPr>
            </w:pPr>
            <w:r w:rsidRPr="000C32AF">
              <w:rPr>
                <w:rFonts w:asciiTheme="minorEastAsia" w:hAnsiTheme="minorEastAsia" w:cs="Times New Roman" w:hint="eastAsia"/>
                <w:sz w:val="18"/>
                <w:szCs w:val="21"/>
              </w:rPr>
              <w:t>上場会社は、経営戦略の開示に</w:t>
            </w:r>
            <w:r w:rsidR="00E31CA5" w:rsidRPr="000C32AF">
              <w:rPr>
                <w:rFonts w:asciiTheme="minorEastAsia" w:hAnsiTheme="minorEastAsia" w:cs="Times New Roman" w:hint="eastAsia"/>
                <w:sz w:val="18"/>
                <w:szCs w:val="21"/>
              </w:rPr>
              <w:t>当たって</w:t>
            </w:r>
            <w:r w:rsidRPr="000C32AF">
              <w:rPr>
                <w:rFonts w:asciiTheme="minorEastAsia" w:hAnsiTheme="minorEastAsia" w:cs="Times New Roman" w:hint="eastAsia"/>
                <w:sz w:val="18"/>
                <w:szCs w:val="21"/>
              </w:rPr>
              <w:t>、</w:t>
            </w:r>
            <w:r w:rsidR="00E31CA5" w:rsidRPr="000C32AF">
              <w:rPr>
                <w:rFonts w:asciiTheme="minorEastAsia" w:hAnsiTheme="minorEastAsia" w:cs="Times New Roman" w:hint="eastAsia"/>
                <w:sz w:val="18"/>
                <w:szCs w:val="21"/>
              </w:rPr>
              <w:t>自社の</w:t>
            </w:r>
            <w:r w:rsidRPr="000C32AF">
              <w:rPr>
                <w:rFonts w:asciiTheme="majorEastAsia" w:eastAsiaTheme="majorEastAsia" w:hAnsiTheme="majorEastAsia" w:cs="Tahoma" w:hint="eastAsia"/>
                <w:sz w:val="18"/>
                <w:szCs w:val="18"/>
              </w:rPr>
              <w:t>サステナビリティについての取組み</w:t>
            </w:r>
            <w:r w:rsidRPr="000C32AF">
              <w:rPr>
                <w:rFonts w:asciiTheme="minorEastAsia" w:hAnsiTheme="minorEastAsia" w:cs="Times New Roman" w:hint="eastAsia"/>
                <w:sz w:val="18"/>
                <w:szCs w:val="21"/>
              </w:rPr>
              <w:t>を適切に開示すべきである。また、</w:t>
            </w:r>
            <w:r w:rsidRPr="000C32AF">
              <w:rPr>
                <w:rFonts w:asciiTheme="majorEastAsia" w:eastAsiaTheme="majorEastAsia" w:hAnsiTheme="majorEastAsia" w:cs="Tahoma" w:hint="eastAsia"/>
                <w:sz w:val="18"/>
                <w:szCs w:val="18"/>
              </w:rPr>
              <w:t>人的資本や知的財産への投資</w:t>
            </w:r>
            <w:r w:rsidR="00E31CA5" w:rsidRPr="000C32AF">
              <w:rPr>
                <w:rFonts w:asciiTheme="majorEastAsia" w:eastAsiaTheme="majorEastAsia" w:hAnsiTheme="majorEastAsia" w:cs="Tahoma" w:hint="eastAsia"/>
                <w:sz w:val="18"/>
                <w:szCs w:val="18"/>
              </w:rPr>
              <w:t>等</w:t>
            </w:r>
            <w:r w:rsidRPr="000C32AF">
              <w:rPr>
                <w:rFonts w:asciiTheme="minorEastAsia" w:hAnsiTheme="minorEastAsia" w:cs="Times New Roman" w:hint="eastAsia"/>
                <w:sz w:val="18"/>
                <w:szCs w:val="21"/>
              </w:rPr>
              <w:t>についても、自社の経営戦略・経営課題との整合性を意識しつつ分かりやすく具体的に</w:t>
            </w:r>
            <w:r w:rsidR="008159BF" w:rsidRPr="000C32AF">
              <w:rPr>
                <w:rFonts w:asciiTheme="minorEastAsia" w:hAnsiTheme="minorEastAsia" w:cs="Times New Roman" w:hint="eastAsia"/>
                <w:sz w:val="18"/>
                <w:szCs w:val="21"/>
              </w:rPr>
              <w:t>情報を</w:t>
            </w:r>
            <w:r w:rsidR="008C35D5" w:rsidRPr="000C32AF">
              <w:rPr>
                <w:rFonts w:asciiTheme="minorEastAsia" w:hAnsiTheme="minorEastAsia" w:cs="Times New Roman" w:hint="eastAsia"/>
                <w:sz w:val="18"/>
                <w:szCs w:val="21"/>
              </w:rPr>
              <w:t>開示・</w:t>
            </w:r>
            <w:r w:rsidRPr="000C32AF">
              <w:rPr>
                <w:rFonts w:asciiTheme="minorEastAsia" w:hAnsiTheme="minorEastAsia" w:cs="Times New Roman" w:hint="eastAsia"/>
                <w:sz w:val="18"/>
                <w:szCs w:val="21"/>
              </w:rPr>
              <w:t>提供すべきである。</w:t>
            </w:r>
          </w:p>
          <w:p w14:paraId="0117302C" w14:textId="541E1D1C" w:rsidR="002344E2" w:rsidRPr="000C32AF" w:rsidRDefault="00A22DC0" w:rsidP="005166E2">
            <w:pPr>
              <w:spacing w:line="260" w:lineRule="exact"/>
              <w:ind w:left="42" w:firstLineChars="100" w:firstLine="170"/>
              <w:jc w:val="left"/>
              <w:rPr>
                <w:rFonts w:asciiTheme="minorEastAsia" w:hAnsiTheme="minorEastAsia" w:cs="Times New Roman"/>
                <w:sz w:val="18"/>
                <w:szCs w:val="21"/>
              </w:rPr>
            </w:pPr>
            <w:r w:rsidRPr="000C32AF">
              <w:rPr>
                <w:rFonts w:asciiTheme="minorEastAsia" w:hAnsiTheme="minorEastAsia" w:cs="Times New Roman" w:hint="eastAsia"/>
                <w:sz w:val="18"/>
                <w:szCs w:val="21"/>
              </w:rPr>
              <w:t>特に、プライム市場上場会社は、気候変動に係るリスク及び機会が自社の事業活動や収益等に与える影響について、必要なデータの収集と分析を行い、国際的に確立された開示の枠組みである</w:t>
            </w:r>
            <w:r w:rsidRPr="000C32AF">
              <w:rPr>
                <w:rFonts w:asciiTheme="majorEastAsia" w:eastAsiaTheme="majorEastAsia" w:hAnsiTheme="majorEastAsia" w:cs="Times New Roman" w:hint="eastAsia"/>
                <w:sz w:val="18"/>
                <w:szCs w:val="21"/>
              </w:rPr>
              <w:t>ＴＣＦＤ</w:t>
            </w:r>
            <w:r w:rsidR="00AC2E52" w:rsidRPr="000C32AF">
              <w:rPr>
                <w:rFonts w:asciiTheme="majorEastAsia" w:eastAsiaTheme="majorEastAsia" w:hAnsiTheme="majorEastAsia" w:cs="Times New Roman" w:hint="eastAsia"/>
                <w:sz w:val="18"/>
                <w:szCs w:val="21"/>
              </w:rPr>
              <w:t>また</w:t>
            </w:r>
            <w:r w:rsidRPr="000C32AF">
              <w:rPr>
                <w:rFonts w:asciiTheme="majorEastAsia" w:eastAsiaTheme="majorEastAsia" w:hAnsiTheme="majorEastAsia" w:cs="Times New Roman" w:hint="eastAsia"/>
                <w:sz w:val="18"/>
                <w:szCs w:val="21"/>
              </w:rPr>
              <w:t>はそれと同等の枠組みに基づく開示</w:t>
            </w:r>
            <w:r w:rsidRPr="000C32AF">
              <w:rPr>
                <w:rFonts w:asciiTheme="minorEastAsia" w:hAnsiTheme="minorEastAsia" w:cs="Times New Roman" w:hint="eastAsia"/>
                <w:sz w:val="18"/>
                <w:szCs w:val="21"/>
              </w:rPr>
              <w:t>の質と量の充実を進めるべきである。</w:t>
            </w:r>
          </w:p>
        </w:tc>
      </w:tr>
      <w:tr w:rsidR="0050165A" w:rsidRPr="000C32AF" w14:paraId="2B5A5F67"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B0134C5" w14:textId="77777777" w:rsidR="0050165A" w:rsidRPr="000C32AF" w:rsidRDefault="0050165A" w:rsidP="0050165A">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285269B2"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４－１①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CAD9C84" w14:textId="77777777" w:rsidR="0050165A" w:rsidRPr="000C32AF" w:rsidRDefault="0050165A" w:rsidP="0050165A">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取締役会は、取締役会自身として何を判断・決定し、何を経営陣に委ねるのかに関連して、</w:t>
            </w:r>
            <w:r w:rsidRPr="000C32AF">
              <w:rPr>
                <w:rFonts w:asciiTheme="majorEastAsia" w:eastAsiaTheme="majorEastAsia" w:hAnsiTheme="majorEastAsia" w:cs="Tahoma" w:hint="eastAsia"/>
                <w:sz w:val="18"/>
                <w:szCs w:val="18"/>
              </w:rPr>
              <w:t>経営陣に対する委任の範囲を明確に定め、その概要</w:t>
            </w:r>
            <w:r w:rsidRPr="000C32AF">
              <w:rPr>
                <w:rFonts w:asciiTheme="minorEastAsia" w:hAnsiTheme="minorEastAsia" w:hint="eastAsia"/>
                <w:sz w:val="18"/>
              </w:rPr>
              <w:t>を開示すべきである。</w:t>
            </w:r>
          </w:p>
        </w:tc>
      </w:tr>
      <w:tr w:rsidR="0050165A" w:rsidRPr="000C32AF" w14:paraId="41A2CBFF"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50AB82D"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原則４－９</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748744F" w14:textId="77777777" w:rsidR="0050165A" w:rsidRPr="000C32AF" w:rsidRDefault="0050165A" w:rsidP="0050165A">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取締役会は、金融商品取引所が定める独立性基準を踏まえ、</w:t>
            </w:r>
            <w:r w:rsidRPr="000C32AF">
              <w:rPr>
                <w:rFonts w:asciiTheme="majorEastAsia" w:eastAsiaTheme="majorEastAsia" w:hAnsiTheme="majorEastAsia" w:cs="Tahoma" w:hint="eastAsia"/>
                <w:sz w:val="18"/>
                <w:szCs w:val="18"/>
              </w:rPr>
              <w:t>独立社外取締役となる者の独立性をその実質面において担保することに主眼を置いた独立性判断基準</w:t>
            </w:r>
            <w:r w:rsidRPr="000C32AF">
              <w:rPr>
                <w:rFonts w:asciiTheme="minorEastAsia" w:hAnsiTheme="minorEastAsia" w:hint="eastAsia"/>
                <w:sz w:val="18"/>
              </w:rPr>
              <w:t>を策定・開示すべきである。また、取締役会は、取締役会における率直・活発で建設的な検討への貢献が期待できる人物を独立社外取締役の候補者として選定するよう努めるべきである。</w:t>
            </w:r>
          </w:p>
        </w:tc>
      </w:tr>
      <w:tr w:rsidR="00B013CA" w:rsidRPr="000C32AF" w14:paraId="14C2ABFA"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693C959" w14:textId="77777777" w:rsidR="00B013CA" w:rsidRPr="000C32AF" w:rsidRDefault="00B013CA" w:rsidP="00B013CA">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585CCD81" w14:textId="47810E25" w:rsidR="00B013CA" w:rsidRPr="000C32AF" w:rsidRDefault="00B013CA" w:rsidP="00B013C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w:t>
            </w:r>
            <w:r w:rsidRPr="000C32AF">
              <w:rPr>
                <w:rFonts w:ascii="ＭＳ 明朝" w:eastAsia="ＭＳ 明朝" w:hAnsi="ＭＳ 明朝" w:cs="Times New Roman" w:hint="eastAsia"/>
                <w:sz w:val="18"/>
                <w:szCs w:val="20"/>
              </w:rPr>
              <w:t>0</w:t>
            </w:r>
            <w:r w:rsidRPr="000C32AF">
              <w:rPr>
                <w:rFonts w:ascii="ＭＳ 明朝" w:eastAsia="ＭＳ 明朝" w:hAnsi="ＭＳ 明朝" w:cs="Times New Roman"/>
                <w:sz w:val="18"/>
                <w:szCs w:val="20"/>
              </w:rPr>
              <w:t>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17B0B710" w14:textId="13474042" w:rsidR="00B013CA" w:rsidRPr="000C32AF" w:rsidRDefault="00B013CA" w:rsidP="00B013CA">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上場会社が監査役会設置会社または監査等委員会設置会社であって、独立社外取締役が取締役会の過半数に達していない場合には、経営陣幹部・取締役の指名（後継者計画を含む）・報酬などに係る取締役会の機能の独立性・客観性と説明責任を強化するため、取締役会の下に独立社外取締役を主要な構成員とする独立した指名委員会・報酬委員会を設置することにより、指名や報酬などの特に重要な事項に関する検討に当たり、ジェンダー等の多様性やスキルの観点を含め、これらの委員会の適切な関与・助言を得るべきである。</w:t>
            </w:r>
          </w:p>
          <w:p w14:paraId="7B44AD8B" w14:textId="4B867C73" w:rsidR="00B013CA" w:rsidRPr="000C32AF" w:rsidRDefault="00B013CA" w:rsidP="00B013CA">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特に、プライム市場上場会社は、各委員会の構成員の過半数を独立社外取締役とすることを基本とし、</w:t>
            </w:r>
            <w:r w:rsidRPr="000C32AF">
              <w:rPr>
                <w:rFonts w:asciiTheme="majorEastAsia" w:eastAsiaTheme="majorEastAsia" w:hAnsiTheme="majorEastAsia" w:cs="Tahoma" w:hint="eastAsia"/>
                <w:sz w:val="18"/>
                <w:szCs w:val="18"/>
              </w:rPr>
              <w:t>その委員会構成の独立性に関する考え方・権限・役割等</w:t>
            </w:r>
            <w:r w:rsidRPr="000C32AF">
              <w:rPr>
                <w:rFonts w:asciiTheme="minorEastAsia" w:hAnsiTheme="minorEastAsia" w:cs="Times New Roman" w:hint="eastAsia"/>
                <w:sz w:val="18"/>
                <w:szCs w:val="20"/>
              </w:rPr>
              <w:t>を開示すべきである。</w:t>
            </w:r>
          </w:p>
        </w:tc>
      </w:tr>
      <w:tr w:rsidR="00D646B9" w:rsidRPr="000C32AF" w14:paraId="0C67714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D78D28D"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3F3227B1"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02297B2F" w14:textId="224FA426"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w:t>
            </w:r>
            <w:r w:rsidR="00AC2E52" w:rsidRPr="000C32AF">
              <w:rPr>
                <w:rFonts w:asciiTheme="minorEastAsia" w:hAnsiTheme="minorEastAsia" w:hint="eastAsia"/>
                <w:sz w:val="18"/>
              </w:rPr>
              <w:t>経営</w:t>
            </w:r>
            <w:r w:rsidRPr="000C32AF">
              <w:rPr>
                <w:rFonts w:asciiTheme="minorEastAsia" w:hAnsiTheme="minorEastAsia" w:cs="Times New Roman" w:hint="eastAsia"/>
                <w:sz w:val="18"/>
                <w:szCs w:val="20"/>
              </w:rPr>
              <w:t>戦略に照らして自らが備えるべきスキル等を特定した上で、</w:t>
            </w:r>
            <w:r w:rsidRPr="000C32AF">
              <w:rPr>
                <w:rFonts w:asciiTheme="majorEastAsia" w:eastAsiaTheme="majorEastAsia" w:hAnsiTheme="majorEastAsia" w:cs="Tahoma" w:hint="eastAsia"/>
                <w:sz w:val="18"/>
                <w:szCs w:val="18"/>
              </w:rPr>
              <w:t>取締役会の全体としての知識・経験・能力のバランス、多様性及び規模に関する考え方</w:t>
            </w:r>
            <w:r w:rsidRPr="000C32AF">
              <w:rPr>
                <w:rFonts w:asciiTheme="minorEastAsia" w:hAnsiTheme="minorEastAsia" w:hint="eastAsia"/>
                <w:sz w:val="18"/>
              </w:rPr>
              <w:t>を定め、</w:t>
            </w:r>
            <w:r w:rsidRPr="000C32AF">
              <w:rPr>
                <w:rFonts w:asciiTheme="majorEastAsia" w:eastAsiaTheme="majorEastAsia" w:hAnsiTheme="majorEastAsia" w:cs="Tahoma" w:hint="eastAsia"/>
                <w:sz w:val="18"/>
                <w:szCs w:val="18"/>
              </w:rPr>
              <w:t>各取締役の知識・経験・能力等を一覧化したいわゆるスキル・マトリックスをはじめ、経営環境や事業特性等に応じた適切な形で取締役の有する</w:t>
            </w:r>
            <w:r w:rsidRPr="000C32AF">
              <w:rPr>
                <w:rFonts w:asciiTheme="majorEastAsia" w:eastAsiaTheme="majorEastAsia" w:hAnsiTheme="majorEastAsia" w:cs="Tahoma" w:hint="eastAsia"/>
                <w:sz w:val="18"/>
                <w:szCs w:val="18"/>
              </w:rPr>
              <w:lastRenderedPageBreak/>
              <w:t>スキル等の組み合わせ</w:t>
            </w:r>
            <w:r w:rsidRPr="000C32AF">
              <w:rPr>
                <w:rFonts w:asciiTheme="minorEastAsia" w:hAnsiTheme="minorEastAsia" w:cs="Times New Roman" w:hint="eastAsia"/>
                <w:sz w:val="18"/>
                <w:szCs w:val="20"/>
              </w:rPr>
              <w:t>を</w:t>
            </w:r>
            <w:r w:rsidRPr="000C32AF">
              <w:rPr>
                <w:rFonts w:asciiTheme="minorEastAsia" w:hAnsiTheme="minorEastAsia" w:hint="eastAsia"/>
                <w:sz w:val="18"/>
              </w:rPr>
              <w:t>取締役の選任に関する方針・手続と併せて開示すべきである。</w:t>
            </w:r>
            <w:r w:rsidRPr="000C32AF">
              <w:rPr>
                <w:rFonts w:asciiTheme="minorEastAsia" w:hAnsiTheme="minorEastAsia" w:cs="Times New Roman" w:hint="eastAsia"/>
                <w:sz w:val="18"/>
                <w:szCs w:val="20"/>
              </w:rPr>
              <w:t>その際、独立社外取締役には、他社での経営経験を有する者を含めるべきである。</w:t>
            </w:r>
          </w:p>
        </w:tc>
      </w:tr>
      <w:tr w:rsidR="00D646B9" w:rsidRPr="000C32AF" w14:paraId="0A0F6554"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772456D"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lastRenderedPageBreak/>
              <w:t>補充原則</w:t>
            </w:r>
          </w:p>
          <w:p w14:paraId="75DE6F1B"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1594DED"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社外取締役・社外監査役をはじめ、取締役・監査役は、その役割・責務を</w:t>
            </w:r>
            <w:r w:rsidRPr="000C32AF">
              <w:rPr>
                <w:rFonts w:asciiTheme="majorEastAsia" w:hAnsiTheme="majorEastAsia" w:hint="eastAsia"/>
                <w:sz w:val="18"/>
              </w:rPr>
              <w:t>適切</w:t>
            </w:r>
            <w:r w:rsidRPr="000C32AF">
              <w:rPr>
                <w:rFonts w:asciiTheme="minorEastAsia" w:hAnsiTheme="minorEastAsia" w:hint="eastAsia"/>
                <w:sz w:val="18"/>
              </w:rPr>
              <w:t>に果たすために必要となる時間・労力を取締役・監査役の業務に振り向けるべきである。こうした観点から、例えば、</w:t>
            </w:r>
            <w:r w:rsidRPr="000C32AF">
              <w:rPr>
                <w:rFonts w:asciiTheme="majorEastAsia" w:eastAsiaTheme="majorEastAsia" w:hAnsiTheme="majorEastAsia" w:cs="Tahoma" w:hint="eastAsia"/>
                <w:sz w:val="18"/>
                <w:szCs w:val="18"/>
              </w:rPr>
              <w:t>取締役・監査役が他の上場会社の役員を兼任する場合</w:t>
            </w:r>
            <w:r w:rsidRPr="000C32AF">
              <w:rPr>
                <w:rFonts w:asciiTheme="minorEastAsia" w:hAnsiTheme="minorEastAsia" w:hint="eastAsia"/>
                <w:sz w:val="18"/>
              </w:rPr>
              <w:t>には、その数は合理的な範囲にとどめるべきであり、上場会社は、</w:t>
            </w:r>
            <w:r w:rsidRPr="000C32AF">
              <w:rPr>
                <w:rFonts w:asciiTheme="majorEastAsia" w:eastAsiaTheme="majorEastAsia" w:hAnsiTheme="majorEastAsia" w:cs="Tahoma" w:hint="eastAsia"/>
                <w:sz w:val="18"/>
                <w:szCs w:val="18"/>
              </w:rPr>
              <w:t>その兼任状況</w:t>
            </w:r>
            <w:r w:rsidRPr="000C32AF">
              <w:rPr>
                <w:rFonts w:asciiTheme="minorEastAsia" w:hAnsiTheme="minorEastAsia" w:hint="eastAsia"/>
                <w:sz w:val="18"/>
              </w:rPr>
              <w:t>を毎年開示すべきである。</w:t>
            </w:r>
          </w:p>
        </w:tc>
      </w:tr>
      <w:tr w:rsidR="00D646B9" w:rsidRPr="000C32AF" w14:paraId="54C2AFAF"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BAEEE1B"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50F14A30"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3B7FF1C"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取締役会は、毎年、各取締役の自己評価なども参考にしつつ、</w:t>
            </w:r>
            <w:r w:rsidRPr="000C32AF">
              <w:rPr>
                <w:rFonts w:asciiTheme="majorEastAsia" w:eastAsiaTheme="majorEastAsia" w:hAnsiTheme="majorEastAsia" w:cs="Tahoma" w:hint="eastAsia"/>
                <w:sz w:val="18"/>
                <w:szCs w:val="18"/>
              </w:rPr>
              <w:t>取締役会全体の実効性について分析・評価を行い、その結果の概要</w:t>
            </w:r>
            <w:r w:rsidRPr="000C32AF">
              <w:rPr>
                <w:rFonts w:asciiTheme="minorEastAsia" w:hAnsiTheme="minorEastAsia" w:hint="eastAsia"/>
                <w:sz w:val="18"/>
              </w:rPr>
              <w:t>を開示すべきである。</w:t>
            </w:r>
          </w:p>
        </w:tc>
      </w:tr>
      <w:tr w:rsidR="00D646B9" w:rsidRPr="000C32AF" w14:paraId="0D36F779"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BDAB699"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209BE63F"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14②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17DCD07D" w14:textId="77777777" w:rsidR="00D646B9" w:rsidRPr="000C32AF" w:rsidRDefault="00D646B9" w:rsidP="00D646B9">
            <w:pPr>
              <w:snapToGrid w:val="0"/>
              <w:spacing w:line="260" w:lineRule="exact"/>
              <w:ind w:leftChars="100" w:left="370" w:hanging="170"/>
              <w:rPr>
                <w:rFonts w:asciiTheme="minorEastAsia" w:hAnsiTheme="minorEastAsia"/>
                <w:sz w:val="18"/>
              </w:rPr>
            </w:pPr>
            <w:r w:rsidRPr="000C32AF">
              <w:rPr>
                <w:rFonts w:asciiTheme="minorEastAsia" w:hAnsiTheme="minorEastAsia" w:hint="eastAsia"/>
                <w:sz w:val="18"/>
              </w:rPr>
              <w:t>上場会社は、</w:t>
            </w:r>
            <w:r w:rsidRPr="000C32AF">
              <w:rPr>
                <w:rFonts w:asciiTheme="majorEastAsia" w:eastAsiaTheme="majorEastAsia" w:hAnsiTheme="majorEastAsia" w:cs="Tahoma" w:hint="eastAsia"/>
                <w:sz w:val="18"/>
                <w:szCs w:val="18"/>
              </w:rPr>
              <w:t>取締役・監査役に対するトレーニングの方針</w:t>
            </w:r>
            <w:r w:rsidRPr="000C32AF">
              <w:rPr>
                <w:rFonts w:asciiTheme="minorEastAsia" w:hAnsiTheme="minorEastAsia" w:hint="eastAsia"/>
                <w:sz w:val="18"/>
              </w:rPr>
              <w:t>について開示を行うべきである。</w:t>
            </w:r>
          </w:p>
        </w:tc>
      </w:tr>
      <w:tr w:rsidR="00D646B9" w:rsidRPr="000C32AF" w14:paraId="01F789F7"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0C088F1"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原則５－１</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55250EE"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上場会社は、株主からの対話（面談）の申込みに対しては、会社の持続的な成長と中長期的な企業価値の向上に資するよう、合理的な範囲で前向きに対応すべきである。取締役会は、</w:t>
            </w:r>
            <w:r w:rsidRPr="000C32AF">
              <w:rPr>
                <w:rFonts w:asciiTheme="majorEastAsia" w:eastAsiaTheme="majorEastAsia" w:hAnsiTheme="majorEastAsia" w:cs="Tahoma" w:hint="eastAsia"/>
                <w:sz w:val="18"/>
                <w:szCs w:val="18"/>
              </w:rPr>
              <w:t>株主との建設的な対話を促進するための体制整備・取組みに関する方針</w:t>
            </w:r>
            <w:r w:rsidRPr="000C32AF">
              <w:rPr>
                <w:rFonts w:asciiTheme="minorEastAsia" w:hAnsiTheme="minorEastAsia" w:hint="eastAsia"/>
                <w:sz w:val="18"/>
              </w:rPr>
              <w:t>を検討・承認し、開示すべきである。</w:t>
            </w:r>
          </w:p>
        </w:tc>
      </w:tr>
    </w:tbl>
    <w:p w14:paraId="1074717F" w14:textId="418EB045" w:rsidR="0050165A" w:rsidRPr="000C32AF" w:rsidRDefault="0050165A" w:rsidP="0050165A">
      <w:pPr>
        <w:rPr>
          <w:rFonts w:ascii="ＭＳ 明朝" w:eastAsia="ＭＳ 明朝" w:hAnsi="Century" w:cs="Times New Roman"/>
          <w:color w:val="000000"/>
          <w:sz w:val="20"/>
          <w:szCs w:val="20"/>
        </w:rPr>
      </w:pPr>
    </w:p>
    <w:p w14:paraId="1A0D2481" w14:textId="37057283" w:rsidR="00223D9A" w:rsidRPr="000C32AF" w:rsidRDefault="00223D9A" w:rsidP="00320CB1">
      <w:pPr>
        <w:widowControl/>
        <w:jc w:val="left"/>
        <w:rPr>
          <w:rFonts w:ascii="ＭＳ 明朝" w:hAnsi="Century"/>
          <w:color w:val="000000"/>
          <w:sz w:val="20"/>
        </w:rPr>
      </w:pPr>
      <w:r w:rsidRPr="000C32AF">
        <w:rPr>
          <w:rFonts w:ascii="ＭＳ 明朝" w:eastAsia="ＭＳ 明朝" w:hAnsi="Century" w:cs="Times New Roman"/>
          <w:color w:val="000000"/>
          <w:sz w:val="20"/>
          <w:szCs w:val="20"/>
        </w:rPr>
        <w:br w:type="page"/>
      </w:r>
    </w:p>
    <w:p w14:paraId="72BB3BBE" w14:textId="19BDCBA5" w:rsidR="00223D9A" w:rsidRPr="000C32AF" w:rsidRDefault="00223D9A" w:rsidP="00223D9A">
      <w:pPr>
        <w:spacing w:line="360" w:lineRule="exact"/>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Pr="000C32AF">
        <w:rPr>
          <w:rFonts w:ascii="ＭＳ ゴシック" w:eastAsia="ＭＳ ゴシック" w:hAnsi="ＭＳ ゴシック" w:cs="Times New Roman" w:hint="eastAsia"/>
          <w:b/>
          <w:color w:val="000000"/>
          <w:sz w:val="24"/>
          <w:szCs w:val="20"/>
        </w:rPr>
        <w:t>２</w:t>
      </w:r>
    </w:p>
    <w:p w14:paraId="0556FD57" w14:textId="744270E6" w:rsidR="00223D9A" w:rsidRPr="000C32AF" w:rsidRDefault="00223D9A" w:rsidP="00223D9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【プライム市場向けのコードの各原則】</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271"/>
      </w:tblGrid>
      <w:tr w:rsidR="00223D9A" w:rsidRPr="000C32AF" w14:paraId="675EC395" w14:textId="77777777" w:rsidTr="00405890">
        <w:trPr>
          <w:trHeight w:val="67"/>
          <w:tblHeader/>
        </w:trPr>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14:paraId="7541B729" w14:textId="77777777" w:rsidR="00223D9A" w:rsidRPr="000C32AF" w:rsidRDefault="00223D9A" w:rsidP="00405890">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原則</w:t>
            </w:r>
          </w:p>
        </w:tc>
        <w:tc>
          <w:tcPr>
            <w:tcW w:w="8271" w:type="dxa"/>
            <w:tcBorders>
              <w:top w:val="single" w:sz="4" w:space="0" w:color="auto"/>
              <w:left w:val="single" w:sz="4" w:space="0" w:color="auto"/>
              <w:bottom w:val="single" w:sz="4" w:space="0" w:color="auto"/>
              <w:right w:val="single" w:sz="4" w:space="0" w:color="auto"/>
            </w:tcBorders>
            <w:shd w:val="clear" w:color="auto" w:fill="D9D9D9"/>
            <w:vAlign w:val="center"/>
          </w:tcPr>
          <w:p w14:paraId="751CA7D0" w14:textId="77777777" w:rsidR="00223D9A" w:rsidRPr="000C32AF" w:rsidRDefault="00223D9A" w:rsidP="00405890">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内容</w:t>
            </w:r>
          </w:p>
        </w:tc>
      </w:tr>
      <w:tr w:rsidR="00223D9A" w:rsidRPr="000C32AF" w14:paraId="1376A7C8" w14:textId="77777777" w:rsidTr="00405890">
        <w:trPr>
          <w:trHeight w:val="171"/>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982100F"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DAEDCA0" w14:textId="77777777" w:rsidR="00223D9A" w:rsidRPr="000C32AF" w:rsidRDefault="00223D9A" w:rsidP="00405890">
            <w:pPr>
              <w:snapToGrid w:val="0"/>
              <w:spacing w:line="260" w:lineRule="exact"/>
              <w:ind w:left="170" w:hangingChars="100" w:hanging="170"/>
              <w:jc w:val="center"/>
              <w:rPr>
                <w:rFonts w:ascii="ＭＳ 明朝" w:eastAsia="ＭＳ 明朝" w:hAnsi="ＭＳ 明朝" w:cs="Tahoma"/>
                <w:sz w:val="18"/>
                <w:szCs w:val="18"/>
              </w:rPr>
            </w:pPr>
            <w:r w:rsidRPr="000C32AF">
              <w:rPr>
                <w:rFonts w:asciiTheme="minorEastAsia" w:hAnsiTheme="minorEastAsia" w:hint="eastAsia"/>
                <w:sz w:val="18"/>
                <w:szCs w:val="18"/>
              </w:rPr>
              <w:t>１－２④</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852C369" w14:textId="77777777" w:rsidR="00223D9A" w:rsidRPr="000C32AF" w:rsidRDefault="00223D9A" w:rsidP="00405890">
            <w:pPr>
              <w:snapToGrid w:val="0"/>
              <w:spacing w:line="260" w:lineRule="exact"/>
              <w:ind w:firstLineChars="100" w:firstLine="170"/>
              <w:rPr>
                <w:rFonts w:asciiTheme="minorEastAsia" w:hAnsiTheme="minorEastAsia"/>
                <w:sz w:val="18"/>
                <w:szCs w:val="18"/>
              </w:rPr>
            </w:pPr>
            <w:r w:rsidRPr="000C32AF">
              <w:rPr>
                <w:rFonts w:asciiTheme="minorEastAsia" w:hAnsiTheme="minorEastAsia" w:hint="eastAsia"/>
                <w:sz w:val="18"/>
                <w:szCs w:val="18"/>
              </w:rPr>
              <w:t>上場会社は、自社の株主における機関投資家や海外投資家の比率等も踏まえ、議決権の電子行使を可能とするための環境作り（議決権電子行使プラットフォームの利用等）や招集通知の英訳を進めるべきである。</w:t>
            </w:r>
          </w:p>
          <w:p w14:paraId="2A1F7274" w14:textId="4D0B1BAF" w:rsidR="00223D9A" w:rsidRPr="000C32AF" w:rsidRDefault="00223D9A" w:rsidP="00405890">
            <w:pPr>
              <w:snapToGrid w:val="0"/>
              <w:spacing w:line="260" w:lineRule="exact"/>
              <w:ind w:firstLineChars="100" w:firstLine="170"/>
              <w:rPr>
                <w:rFonts w:asciiTheme="majorEastAsia" w:eastAsiaTheme="majorEastAsia" w:hAnsiTheme="majorEastAsia" w:cs="Tahoma"/>
                <w:sz w:val="18"/>
                <w:szCs w:val="18"/>
              </w:rPr>
            </w:pPr>
            <w:r w:rsidRPr="000C32AF">
              <w:rPr>
                <w:rFonts w:asciiTheme="majorEastAsia" w:eastAsiaTheme="majorEastAsia" w:hAnsiTheme="majorEastAsia" w:hint="eastAsia"/>
                <w:sz w:val="18"/>
                <w:szCs w:val="18"/>
              </w:rPr>
              <w:t>特に、プライム市場上場会社は、少なくとも機関投資家向けに議決権電子行使プラットフォームを利用可能とすべきである。</w:t>
            </w:r>
          </w:p>
        </w:tc>
      </w:tr>
      <w:tr w:rsidR="00223D9A" w:rsidRPr="000C32AF" w14:paraId="59483821"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A0F5CC0"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A661B53"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３－１②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A33165E" w14:textId="77777777"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上場会社は、自社の株主における海外投資家等の比率も踏まえ、合理的な範囲において、英語での情報の開示・提供を進めるべきである。</w:t>
            </w:r>
          </w:p>
          <w:p w14:paraId="24EDFE79" w14:textId="77777777" w:rsidR="00223D9A" w:rsidRPr="000C32AF" w:rsidRDefault="00223D9A" w:rsidP="00405890">
            <w:pPr>
              <w:snapToGrid w:val="0"/>
              <w:spacing w:line="260" w:lineRule="exact"/>
              <w:ind w:firstLineChars="100" w:firstLine="170"/>
              <w:rPr>
                <w:rFonts w:ascii="ＭＳ 明朝" w:eastAsia="ＭＳ 明朝" w:hAnsi="ＭＳ 明朝" w:cs="Tahoma"/>
                <w:sz w:val="18"/>
                <w:szCs w:val="18"/>
              </w:rPr>
            </w:pPr>
            <w:r w:rsidRPr="000C32AF">
              <w:rPr>
                <w:rFonts w:asciiTheme="majorEastAsia" w:eastAsiaTheme="majorEastAsia" w:hAnsiTheme="majorEastAsia" w:hint="eastAsia"/>
                <w:sz w:val="18"/>
                <w:szCs w:val="18"/>
              </w:rPr>
              <w:t>特に、プライム市場上場会社は、開示書類のうち必要とされる情報について、英語での開示・提供を行うべきである。</w:t>
            </w:r>
          </w:p>
        </w:tc>
      </w:tr>
      <w:tr w:rsidR="00223D9A" w:rsidRPr="000C32AF" w14:paraId="1EB2F7EF"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29E3177"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9DC7626" w14:textId="77777777" w:rsidR="00223D9A" w:rsidRPr="000C32AF" w:rsidRDefault="00223D9A" w:rsidP="00405890">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３－１③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29AD7A6E" w14:textId="1B99A4BE" w:rsidR="00223D9A" w:rsidRPr="000C32AF" w:rsidRDefault="00223D9A" w:rsidP="00405890">
            <w:pPr>
              <w:spacing w:line="260" w:lineRule="exact"/>
              <w:ind w:left="42" w:firstLineChars="100" w:firstLine="170"/>
              <w:jc w:val="left"/>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上場会社は、経営戦略の開示に</w:t>
            </w:r>
            <w:r w:rsidR="009473C5" w:rsidRPr="000C32AF">
              <w:rPr>
                <w:rFonts w:ascii="ＭＳ 明朝" w:eastAsia="ＭＳ 明朝" w:hAnsi="ＭＳ 明朝" w:cs="Times New Roman" w:hint="eastAsia"/>
                <w:sz w:val="18"/>
                <w:szCs w:val="21"/>
              </w:rPr>
              <w:t>当たって</w:t>
            </w:r>
            <w:r w:rsidRPr="000C32AF">
              <w:rPr>
                <w:rFonts w:ascii="ＭＳ 明朝" w:eastAsia="ＭＳ 明朝" w:hAnsi="ＭＳ 明朝" w:cs="Times New Roman" w:hint="eastAsia"/>
                <w:sz w:val="18"/>
                <w:szCs w:val="21"/>
              </w:rPr>
              <w:t>、</w:t>
            </w:r>
            <w:r w:rsidR="009473C5" w:rsidRPr="000C32AF">
              <w:rPr>
                <w:rFonts w:ascii="ＭＳ 明朝" w:eastAsia="ＭＳ 明朝" w:hAnsi="ＭＳ 明朝" w:cs="Times New Roman" w:hint="eastAsia"/>
                <w:sz w:val="18"/>
                <w:szCs w:val="21"/>
              </w:rPr>
              <w:t>自社の</w:t>
            </w:r>
            <w:r w:rsidRPr="000C32AF">
              <w:rPr>
                <w:rFonts w:ascii="ＭＳ 明朝" w:eastAsia="ＭＳ 明朝" w:hAnsi="ＭＳ 明朝" w:cs="Times New Roman" w:hint="eastAsia"/>
                <w:sz w:val="18"/>
                <w:szCs w:val="21"/>
              </w:rPr>
              <w:t>サステナビリティについての取組みを適切に開示すべきである。また、人的資本や知的財産への投資</w:t>
            </w:r>
            <w:r w:rsidR="009473C5" w:rsidRPr="000C32AF">
              <w:rPr>
                <w:rFonts w:ascii="ＭＳ 明朝" w:eastAsia="ＭＳ 明朝" w:hAnsi="ＭＳ 明朝" w:cs="Times New Roman" w:hint="eastAsia"/>
                <w:sz w:val="18"/>
                <w:szCs w:val="21"/>
              </w:rPr>
              <w:t>等</w:t>
            </w:r>
            <w:r w:rsidRPr="000C32AF">
              <w:rPr>
                <w:rFonts w:ascii="ＭＳ 明朝" w:eastAsia="ＭＳ 明朝" w:hAnsi="ＭＳ 明朝" w:cs="Times New Roman" w:hint="eastAsia"/>
                <w:sz w:val="18"/>
                <w:szCs w:val="21"/>
              </w:rPr>
              <w:t>についても、自社の経営戦略・経営課題との整合性を意識しつつ分かりやすく具体的に情報を</w:t>
            </w:r>
            <w:r w:rsidR="00E63B75" w:rsidRPr="000C32AF">
              <w:rPr>
                <w:rFonts w:ascii="ＭＳ 明朝" w:eastAsia="ＭＳ 明朝" w:hAnsi="ＭＳ 明朝" w:cs="Times New Roman" w:hint="eastAsia"/>
                <w:sz w:val="18"/>
                <w:szCs w:val="21"/>
              </w:rPr>
              <w:t>開示・</w:t>
            </w:r>
            <w:r w:rsidRPr="000C32AF">
              <w:rPr>
                <w:rFonts w:ascii="ＭＳ 明朝" w:eastAsia="ＭＳ 明朝" w:hAnsi="ＭＳ 明朝" w:cs="Times New Roman" w:hint="eastAsia"/>
                <w:sz w:val="18"/>
                <w:szCs w:val="21"/>
              </w:rPr>
              <w:t>提供すべきである。</w:t>
            </w:r>
          </w:p>
          <w:p w14:paraId="7F3E93A4" w14:textId="7051C61E" w:rsidR="00223D9A" w:rsidRPr="000C32AF" w:rsidRDefault="00223D9A" w:rsidP="004477DD">
            <w:pPr>
              <w:snapToGrid w:val="0"/>
              <w:spacing w:line="260" w:lineRule="exact"/>
              <w:ind w:firstLineChars="100" w:firstLine="170"/>
              <w:rPr>
                <w:rFonts w:ascii="ＭＳ 明朝" w:eastAsia="ＭＳ 明朝" w:hAnsi="ＭＳ 明朝" w:cs="Times New Roman"/>
                <w:sz w:val="18"/>
                <w:szCs w:val="21"/>
              </w:rPr>
            </w:pPr>
            <w:r w:rsidRPr="000C32AF">
              <w:rPr>
                <w:rFonts w:asciiTheme="majorEastAsia" w:eastAsiaTheme="majorEastAsia" w:hAnsiTheme="majorEastAsia" w:hint="eastAsia"/>
                <w:sz w:val="18"/>
                <w:szCs w:val="18"/>
              </w:rPr>
              <w:t>特に、プライム市場上場会社は、気候変動に係るリスク及び機会が自社の事業活動や収益等に与える影響について、必要なデータの収集と分析を行い、国際的に確立された開示の枠組みであるＴＣＦＤ</w:t>
            </w:r>
            <w:r w:rsidR="009473C5" w:rsidRPr="000C32AF">
              <w:rPr>
                <w:rFonts w:asciiTheme="majorEastAsia" w:eastAsiaTheme="majorEastAsia" w:hAnsiTheme="majorEastAsia" w:hint="eastAsia"/>
                <w:sz w:val="18"/>
                <w:szCs w:val="18"/>
              </w:rPr>
              <w:t>また</w:t>
            </w:r>
            <w:r w:rsidRPr="000C32AF">
              <w:rPr>
                <w:rFonts w:asciiTheme="majorEastAsia" w:eastAsiaTheme="majorEastAsia" w:hAnsiTheme="majorEastAsia" w:hint="eastAsia"/>
                <w:sz w:val="18"/>
                <w:szCs w:val="18"/>
              </w:rPr>
              <w:t>はそれと同等の枠組みに基づく開示の質と量の充実を進めるべきである。</w:t>
            </w:r>
          </w:p>
        </w:tc>
      </w:tr>
      <w:tr w:rsidR="00223D9A" w:rsidRPr="000C32AF" w14:paraId="37C5DC29"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2DE6151"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原則４－８</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84843EE" w14:textId="42887A78"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独立社外取締役は会社の持続的な成長と中長期的な企業価値の向上に寄与するように役割・責務を果たすべきであり、</w:t>
            </w:r>
            <w:r w:rsidRPr="000C32AF">
              <w:rPr>
                <w:rFonts w:asciiTheme="majorEastAsia" w:eastAsiaTheme="majorEastAsia" w:hAnsiTheme="majorEastAsia" w:hint="eastAsia"/>
                <w:sz w:val="18"/>
                <w:szCs w:val="18"/>
              </w:rPr>
              <w:t>プライム市場上場会社はそのような資質を十分に備えた独立社外取締役を少なくとも３分の１</w:t>
            </w:r>
            <w:r w:rsidRPr="000C32AF">
              <w:rPr>
                <w:rFonts w:ascii="ＭＳ 明朝" w:eastAsia="ＭＳ 明朝" w:hAnsi="ＭＳ 明朝" w:cs="Times New Roman" w:hint="eastAsia"/>
                <w:sz w:val="18"/>
                <w:szCs w:val="20"/>
              </w:rPr>
              <w:t>（</w:t>
            </w:r>
            <w:r w:rsidR="005757B6" w:rsidRPr="000C32AF">
              <w:rPr>
                <w:rFonts w:ascii="ＭＳ 明朝" w:eastAsia="ＭＳ 明朝" w:hAnsi="ＭＳ 明朝" w:cs="Times New Roman" w:hint="eastAsia"/>
                <w:sz w:val="18"/>
                <w:szCs w:val="20"/>
              </w:rPr>
              <w:t>その他の市場の</w:t>
            </w:r>
            <w:r w:rsidRPr="000C32AF">
              <w:rPr>
                <w:rFonts w:ascii="ＭＳ 明朝" w:eastAsia="ＭＳ 明朝" w:hAnsi="ＭＳ 明朝" w:cs="Times New Roman" w:hint="eastAsia"/>
                <w:sz w:val="18"/>
                <w:szCs w:val="20"/>
              </w:rPr>
              <w:t>上場会社においては２名）</w:t>
            </w:r>
            <w:r w:rsidRPr="000C32AF">
              <w:rPr>
                <w:rFonts w:asciiTheme="majorEastAsia" w:eastAsiaTheme="majorEastAsia" w:hAnsiTheme="majorEastAsia" w:hint="eastAsia"/>
                <w:sz w:val="18"/>
                <w:szCs w:val="18"/>
              </w:rPr>
              <w:t>以上選任すべきである。</w:t>
            </w:r>
          </w:p>
          <w:p w14:paraId="4762E3B1" w14:textId="07085D2F" w:rsidR="00223D9A" w:rsidRPr="000C32AF" w:rsidRDefault="00223D9A" w:rsidP="00405890">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また、</w:t>
            </w:r>
            <w:r w:rsidRPr="000C32AF">
              <w:rPr>
                <w:rFonts w:asciiTheme="majorEastAsia" w:eastAsiaTheme="majorEastAsia" w:hAnsiTheme="majorEastAsia" w:hint="eastAsia"/>
                <w:sz w:val="18"/>
                <w:szCs w:val="18"/>
              </w:rPr>
              <w:t>業種・規模・事業特性・機関設計・会社をとりまく環境等を総合的に勘案して、少なくとも過半数の独立社外取締役を選任することが必要と考えるプライム市場上場会社</w:t>
            </w:r>
            <w:r w:rsidRPr="000C32AF">
              <w:rPr>
                <w:rFonts w:ascii="ＭＳ 明朝" w:eastAsia="ＭＳ 明朝" w:hAnsi="ＭＳ 明朝" w:cs="Times New Roman" w:hint="eastAsia"/>
                <w:sz w:val="18"/>
                <w:szCs w:val="20"/>
              </w:rPr>
              <w:t>（</w:t>
            </w:r>
            <w:r w:rsidR="009473C5" w:rsidRPr="000C32AF">
              <w:rPr>
                <w:rFonts w:ascii="ＭＳ 明朝" w:eastAsia="ＭＳ 明朝" w:hAnsi="ＭＳ 明朝" w:cs="Times New Roman" w:hint="eastAsia"/>
                <w:sz w:val="18"/>
                <w:szCs w:val="20"/>
              </w:rPr>
              <w:t>その他の市場の</w:t>
            </w:r>
            <w:r w:rsidRPr="000C32AF">
              <w:rPr>
                <w:rFonts w:ascii="ＭＳ 明朝" w:eastAsia="ＭＳ 明朝" w:hAnsi="ＭＳ 明朝" w:cs="Times New Roman" w:hint="eastAsia"/>
                <w:sz w:val="18"/>
                <w:szCs w:val="20"/>
              </w:rPr>
              <w:t>上場会社においては少なくとも３分の１以上の独立社外取締役を選任することが必要と考える上場会社）</w:t>
            </w:r>
            <w:r w:rsidRPr="000C32AF">
              <w:rPr>
                <w:rFonts w:asciiTheme="majorEastAsia" w:eastAsiaTheme="majorEastAsia" w:hAnsiTheme="majorEastAsia" w:hint="eastAsia"/>
                <w:sz w:val="18"/>
                <w:szCs w:val="18"/>
              </w:rPr>
              <w:t>は、十分な人数の独立社外取締役を選任すべきである</w:t>
            </w:r>
            <w:r w:rsidR="004477DD" w:rsidRPr="000C32AF">
              <w:rPr>
                <w:rFonts w:asciiTheme="majorEastAsia" w:eastAsiaTheme="majorEastAsia" w:hAnsiTheme="majorEastAsia" w:hint="eastAsia"/>
                <w:sz w:val="18"/>
                <w:szCs w:val="18"/>
              </w:rPr>
              <w:t>。</w:t>
            </w:r>
          </w:p>
        </w:tc>
      </w:tr>
      <w:tr w:rsidR="00223D9A" w:rsidRPr="000C32AF" w14:paraId="1ABE1411"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C9BE916" w14:textId="77777777" w:rsidR="00223D9A" w:rsidRPr="000C32AF" w:rsidRDefault="00223D9A" w:rsidP="00405890">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4449C2D0"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４－８③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500CCCF" w14:textId="286BF7B3"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支配株主を有する上場会社は、取締役会において支配株主からの独立性を有する独立社外取締役を少なくとも３分の１以上</w:t>
            </w:r>
            <w:r w:rsidR="00FA7948" w:rsidRPr="000C32AF">
              <w:rPr>
                <w:rFonts w:ascii="ＭＳ 明朝" w:eastAsia="ＭＳ 明朝" w:hAnsi="ＭＳ 明朝" w:cs="Times New Roman" w:hint="eastAsia"/>
                <w:sz w:val="18"/>
                <w:szCs w:val="20"/>
              </w:rPr>
              <w:t>（</w:t>
            </w:r>
            <w:r w:rsidR="00FA7948" w:rsidRPr="000C32AF">
              <w:rPr>
                <w:rFonts w:asciiTheme="majorEastAsia" w:eastAsiaTheme="majorEastAsia" w:hAnsiTheme="majorEastAsia" w:hint="eastAsia"/>
                <w:sz w:val="18"/>
                <w:szCs w:val="18"/>
              </w:rPr>
              <w:t>プライム市場上場会社においては過半数</w:t>
            </w:r>
            <w:r w:rsidR="00FA7948" w:rsidRPr="000C32AF">
              <w:rPr>
                <w:rFonts w:ascii="ＭＳ 明朝" w:eastAsia="ＭＳ 明朝" w:hAnsi="ＭＳ 明朝" w:cs="Times New Roman" w:hint="eastAsia"/>
                <w:sz w:val="18"/>
                <w:szCs w:val="20"/>
              </w:rPr>
              <w:t>）</w:t>
            </w:r>
            <w:r w:rsidRPr="000C32AF">
              <w:rPr>
                <w:rFonts w:ascii="ＭＳ 明朝" w:eastAsia="ＭＳ 明朝" w:hAnsi="ＭＳ 明朝" w:cs="Times New Roman" w:hint="eastAsia"/>
                <w:sz w:val="18"/>
                <w:szCs w:val="20"/>
              </w:rPr>
              <w:t>選任するか、または支配株主と少数株主との利益が相反する重要な取引</w:t>
            </w:r>
            <w:r w:rsidR="00FA7948" w:rsidRPr="000C32AF">
              <w:rPr>
                <w:rFonts w:ascii="ＭＳ 明朝" w:eastAsia="ＭＳ 明朝" w:hAnsi="ＭＳ 明朝" w:cs="Times New Roman" w:hint="eastAsia"/>
                <w:sz w:val="18"/>
                <w:szCs w:val="20"/>
              </w:rPr>
              <w:t>・行為</w:t>
            </w:r>
            <w:r w:rsidRPr="000C32AF">
              <w:rPr>
                <w:rFonts w:ascii="ＭＳ 明朝" w:eastAsia="ＭＳ 明朝" w:hAnsi="ＭＳ 明朝" w:cs="Times New Roman" w:hint="eastAsia"/>
                <w:sz w:val="18"/>
                <w:szCs w:val="20"/>
              </w:rPr>
              <w:t>について</w:t>
            </w:r>
            <w:r w:rsidR="00FA7948" w:rsidRPr="000C32AF">
              <w:rPr>
                <w:rFonts w:ascii="ＭＳ 明朝" w:eastAsia="ＭＳ 明朝" w:hAnsi="ＭＳ 明朝" w:cs="Times New Roman" w:hint="eastAsia"/>
                <w:sz w:val="18"/>
                <w:szCs w:val="20"/>
              </w:rPr>
              <w:t>審議・検討を行う</w:t>
            </w:r>
            <w:r w:rsidRPr="000C32AF">
              <w:rPr>
                <w:rFonts w:ascii="ＭＳ 明朝" w:eastAsia="ＭＳ 明朝" w:hAnsi="ＭＳ 明朝" w:cs="Times New Roman" w:hint="eastAsia"/>
                <w:sz w:val="18"/>
                <w:szCs w:val="20"/>
              </w:rPr>
              <w:t>、</w:t>
            </w:r>
            <w:r w:rsidR="00FA7948" w:rsidRPr="000C32AF">
              <w:rPr>
                <w:rFonts w:ascii="ＭＳ 明朝" w:eastAsia="ＭＳ 明朝" w:hAnsi="ＭＳ 明朝" w:cs="Times New Roman" w:hint="eastAsia"/>
                <w:sz w:val="18"/>
                <w:szCs w:val="20"/>
              </w:rPr>
              <w:t>独立社外取締役を含む</w:t>
            </w:r>
            <w:r w:rsidRPr="000C32AF">
              <w:rPr>
                <w:rFonts w:ascii="ＭＳ 明朝" w:eastAsia="ＭＳ 明朝" w:hAnsi="ＭＳ 明朝" w:cs="Times New Roman" w:hint="eastAsia"/>
                <w:sz w:val="18"/>
                <w:szCs w:val="20"/>
              </w:rPr>
              <w:t>独立性を有する者で構成された特別委員会を設置すべきである。</w:t>
            </w:r>
          </w:p>
        </w:tc>
      </w:tr>
      <w:tr w:rsidR="00223D9A" w:rsidRPr="000C32AF" w14:paraId="43D5BFD4"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914951D" w14:textId="77777777" w:rsidR="00223D9A" w:rsidRPr="000C32AF" w:rsidRDefault="00223D9A" w:rsidP="00405890">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75A93134"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10①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6D19684" w14:textId="16AFC7CA"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上場会社が監査役会設置会社または監査等委員会設置会社であって、独立社外取締役が取締役会の過半数に達していない場合には、経営陣幹部・取締役の指名（後継者計画を含む）・報酬などに係る取締役会の機能の独立性・客観性と説明責任を強化するため、取締役会の下に独立社外取締役を主要な構成員とする独立した指名委員会・報酬委員会を設置することにより、指名</w:t>
            </w:r>
            <w:r w:rsidR="00FA7948" w:rsidRPr="000C32AF">
              <w:rPr>
                <w:rFonts w:ascii="ＭＳ 明朝" w:eastAsia="ＭＳ 明朝" w:hAnsi="ＭＳ 明朝" w:cs="Times New Roman" w:hint="eastAsia"/>
                <w:sz w:val="18"/>
                <w:szCs w:val="20"/>
              </w:rPr>
              <w:t>や</w:t>
            </w:r>
            <w:r w:rsidRPr="000C32AF">
              <w:rPr>
                <w:rFonts w:ascii="ＭＳ 明朝" w:eastAsia="ＭＳ 明朝" w:hAnsi="ＭＳ 明朝" w:cs="Times New Roman" w:hint="eastAsia"/>
                <w:sz w:val="18"/>
                <w:szCs w:val="20"/>
              </w:rPr>
              <w:t>報酬などの特に重要な事項に関する検討に当たり、ジェンダー等の多様性やスキルの観点を含め、</w:t>
            </w:r>
            <w:r w:rsidR="00FA7948" w:rsidRPr="000C32AF">
              <w:rPr>
                <w:rFonts w:ascii="ＭＳ 明朝" w:eastAsia="ＭＳ 明朝" w:hAnsi="ＭＳ 明朝" w:cs="Times New Roman" w:hint="eastAsia"/>
                <w:sz w:val="18"/>
                <w:szCs w:val="20"/>
              </w:rPr>
              <w:t>これらの</w:t>
            </w:r>
            <w:r w:rsidRPr="000C32AF">
              <w:rPr>
                <w:rFonts w:ascii="ＭＳ 明朝" w:eastAsia="ＭＳ 明朝" w:hAnsi="ＭＳ 明朝" w:cs="Times New Roman" w:hint="eastAsia"/>
                <w:sz w:val="18"/>
                <w:szCs w:val="20"/>
              </w:rPr>
              <w:t>委員会の適切な関与・助言を得るべきである。</w:t>
            </w:r>
          </w:p>
          <w:p w14:paraId="61884541" w14:textId="3DB794C3" w:rsidR="00223D9A" w:rsidRPr="000C32AF" w:rsidRDefault="002D4D6A" w:rsidP="002D4D6A">
            <w:pPr>
              <w:snapToGrid w:val="0"/>
              <w:spacing w:line="260" w:lineRule="exact"/>
              <w:ind w:firstLineChars="100" w:firstLine="170"/>
              <w:rPr>
                <w:rFonts w:ascii="ＭＳ 明朝" w:eastAsia="ＭＳ 明朝" w:hAnsi="ＭＳ 明朝" w:cs="Tahoma"/>
                <w:sz w:val="18"/>
                <w:szCs w:val="18"/>
              </w:rPr>
            </w:pPr>
            <w:r w:rsidRPr="000C32AF">
              <w:rPr>
                <w:rFonts w:asciiTheme="majorEastAsia" w:eastAsiaTheme="majorEastAsia" w:hAnsiTheme="majorEastAsia" w:hint="eastAsia"/>
                <w:sz w:val="18"/>
                <w:szCs w:val="18"/>
              </w:rPr>
              <w:t>特に、プライム市場上場会社は、各委員会の構成員の過半数を独立社外取締役とすることを基本とし、その委員会構成の独立性に関する考え方・権限・役割等を開示すべきである。</w:t>
            </w:r>
          </w:p>
        </w:tc>
      </w:tr>
    </w:tbl>
    <w:p w14:paraId="457757E5" w14:textId="77777777" w:rsidR="00223D9A" w:rsidRPr="000C32AF" w:rsidRDefault="00223D9A" w:rsidP="00223D9A">
      <w:pPr>
        <w:rPr>
          <w:rFonts w:ascii="ＭＳ 明朝" w:eastAsia="ＭＳ 明朝" w:hAnsi="Century" w:cs="Times New Roman"/>
          <w:color w:val="000000"/>
          <w:sz w:val="20"/>
          <w:szCs w:val="20"/>
        </w:rPr>
      </w:pPr>
    </w:p>
    <w:p w14:paraId="3DBA85C8" w14:textId="6F0AD58F" w:rsidR="001F0DA4" w:rsidRPr="000C32AF" w:rsidRDefault="001F0DA4">
      <w:pPr>
        <w:widowControl/>
        <w:jc w:val="left"/>
        <w:rPr>
          <w:rFonts w:ascii="ＭＳ 明朝" w:eastAsia="ＭＳ 明朝" w:hAnsi="Century" w:cs="Times New Roman"/>
          <w:color w:val="000000"/>
          <w:sz w:val="20"/>
          <w:szCs w:val="20"/>
        </w:rPr>
      </w:pPr>
    </w:p>
    <w:p w14:paraId="1597F4E3" w14:textId="77777777" w:rsidR="009327F5" w:rsidRPr="00F335F1" w:rsidRDefault="00A700A6" w:rsidP="009327F5">
      <w:pPr>
        <w:rPr>
          <w:rFonts w:ascii="ＭＳ 明朝" w:eastAsia="ＭＳ 明朝" w:hAnsi="Century" w:cs="Times New Roman"/>
          <w:color w:val="0000FF"/>
          <w:sz w:val="20"/>
          <w:szCs w:val="20"/>
        </w:rPr>
      </w:pPr>
      <w:r w:rsidRPr="000C32AF">
        <w:rPr>
          <w:rFonts w:ascii="ＭＳ ゴシック" w:eastAsia="ＭＳ ゴシック" w:hAnsi="ＭＳ ゴシック" w:cs="Times New Roman"/>
          <w:b/>
          <w:color w:val="000000"/>
          <w:sz w:val="24"/>
          <w:szCs w:val="20"/>
        </w:rPr>
        <w:br w:type="page"/>
      </w:r>
      <w:r w:rsidR="009327F5" w:rsidRPr="00F335F1">
        <w:rPr>
          <w:rFonts w:ascii="ＭＳ ゴシック" w:eastAsia="ＭＳ ゴシック" w:hAnsi="ＭＳ ゴシック" w:cs="Times New Roman" w:hint="eastAsia"/>
          <w:b/>
          <w:sz w:val="24"/>
          <w:szCs w:val="20"/>
        </w:rPr>
        <w:lastRenderedPageBreak/>
        <w:t>○別添</w:t>
      </w:r>
      <w:r w:rsidR="009327F5" w:rsidRPr="00F335F1">
        <w:rPr>
          <w:rFonts w:ascii="ＭＳ ゴシック" w:eastAsia="ＭＳ ゴシック" w:hAnsi="ＭＳ ゴシック" w:cs="Times New Roman"/>
          <w:b/>
          <w:sz w:val="24"/>
          <w:szCs w:val="20"/>
        </w:rPr>
        <w:t xml:space="preserve"> </w:t>
      </w:r>
      <w:r w:rsidR="009327F5" w:rsidRPr="00F335F1">
        <w:rPr>
          <w:rFonts w:ascii="ＭＳ ゴシック" w:eastAsia="ＭＳ ゴシック" w:hAnsi="ＭＳ ゴシック" w:cs="Times New Roman" w:hint="eastAsia"/>
          <w:b/>
          <w:sz w:val="24"/>
          <w:szCs w:val="20"/>
        </w:rPr>
        <w:t>３</w:t>
      </w:r>
    </w:p>
    <w:p w14:paraId="019A5CC5" w14:textId="77777777" w:rsidR="009327F5" w:rsidRPr="006A0B2C" w:rsidRDefault="009327F5" w:rsidP="009327F5">
      <w:pPr>
        <w:keepNext/>
        <w:snapToGrid w:val="0"/>
        <w:spacing w:line="360" w:lineRule="exact"/>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【少数株主保護及びグループ経営に関する情報開示】</w:t>
      </w:r>
    </w:p>
    <w:p w14:paraId="19E59CCD" w14:textId="77777777" w:rsidR="009327F5" w:rsidRPr="006A0B2C" w:rsidRDefault="009327F5" w:rsidP="009327F5">
      <w:pPr>
        <w:jc w:val="left"/>
        <w:rPr>
          <w:rFonts w:ascii="ＭＳ 明朝" w:eastAsia="ＭＳ 明朝" w:hAnsi="Century" w:cs="Times New Roman"/>
          <w:sz w:val="20"/>
          <w:szCs w:val="20"/>
        </w:rPr>
      </w:pPr>
    </w:p>
    <w:tbl>
      <w:tblPr>
        <w:tblStyle w:val="aa"/>
        <w:tblW w:w="0" w:type="auto"/>
        <w:tblLook w:val="04A0" w:firstRow="1" w:lastRow="0" w:firstColumn="1" w:lastColumn="0" w:noHBand="0" w:noVBand="1"/>
      </w:tblPr>
      <w:tblGrid>
        <w:gridCol w:w="9268"/>
      </w:tblGrid>
      <w:tr w:rsidR="009327F5" w:rsidRPr="006A0B2C" w14:paraId="12F52BA5" w14:textId="77777777" w:rsidTr="006C13F1">
        <w:tc>
          <w:tcPr>
            <w:tcW w:w="9288" w:type="dxa"/>
            <w:tcBorders>
              <w:top w:val="single" w:sz="12" w:space="0" w:color="auto"/>
              <w:left w:val="single" w:sz="12" w:space="0" w:color="auto"/>
              <w:bottom w:val="single" w:sz="12" w:space="0" w:color="auto"/>
              <w:right w:val="single" w:sz="12" w:space="0" w:color="auto"/>
            </w:tcBorders>
          </w:tcPr>
          <w:p w14:paraId="18BD36E6" w14:textId="77777777" w:rsidR="009327F5" w:rsidRPr="006A0B2C" w:rsidRDefault="009327F5" w:rsidP="000D53A2">
            <w:pPr>
              <w:pStyle w:val="af4"/>
              <w:numPr>
                <w:ilvl w:val="0"/>
                <w:numId w:val="9"/>
              </w:numPr>
              <w:ind w:leftChars="0" w:left="440"/>
              <w:rPr>
                <w:rFonts w:asciiTheme="majorEastAsia" w:eastAsiaTheme="majorEastAsia" w:hAnsiTheme="majorEastAsia" w:cs="Tahoma"/>
              </w:rPr>
            </w:pPr>
            <w:r w:rsidRPr="006A0B2C">
              <w:rPr>
                <w:rFonts w:asciiTheme="majorEastAsia" w:eastAsiaTheme="majorEastAsia" w:hAnsiTheme="majorEastAsia" w:cs="Tahoma" w:hint="eastAsia"/>
              </w:rPr>
              <w:t>上場会社が上場子会社を有する場合、又は上場会社が親会社（非上場会社を含みます。）を有する場合は、コーポレート・ガバナンス報告書において、少数株主保護及びグループ経営に関する事項について開示を行うことが求められます。</w:t>
            </w:r>
          </w:p>
          <w:p w14:paraId="2DEFCD0A" w14:textId="77777777" w:rsidR="009327F5" w:rsidRPr="006A0B2C" w:rsidRDefault="009327F5" w:rsidP="000D53A2">
            <w:pPr>
              <w:pStyle w:val="af4"/>
              <w:numPr>
                <w:ilvl w:val="0"/>
                <w:numId w:val="9"/>
              </w:numPr>
              <w:ind w:leftChars="0" w:left="440"/>
              <w:rPr>
                <w:rFonts w:asciiTheme="majorEastAsia" w:eastAsiaTheme="majorEastAsia" w:hAnsiTheme="majorEastAsia" w:cs="Tahoma"/>
              </w:rPr>
            </w:pPr>
            <w:r w:rsidRPr="006A0B2C">
              <w:rPr>
                <w:rFonts w:asciiTheme="majorEastAsia" w:eastAsiaTheme="majorEastAsia" w:hAnsiTheme="majorEastAsia" w:cs="Tahoma" w:hint="eastAsia"/>
              </w:rPr>
              <w:t>上場会社が上場関連会社を有する場合、又は上場会社がその他の関係会社（非上場会社を含みます。）を有する場合は、コーポレート・ガバナンス報告書において、少数株主保護及びグループ経営に関する事項について開示を行うことが望まれます。</w:t>
            </w:r>
          </w:p>
          <w:p w14:paraId="6399D2A8" w14:textId="77777777" w:rsidR="009327F5" w:rsidRPr="006A0B2C" w:rsidRDefault="009327F5" w:rsidP="000D53A2">
            <w:pPr>
              <w:pStyle w:val="af4"/>
              <w:numPr>
                <w:ilvl w:val="0"/>
                <w:numId w:val="9"/>
              </w:numPr>
              <w:ind w:leftChars="0" w:left="440"/>
            </w:pPr>
            <w:r w:rsidRPr="006A0B2C">
              <w:rPr>
                <w:rFonts w:asciiTheme="majorEastAsia" w:eastAsiaTheme="majorEastAsia" w:hAnsiTheme="majorEastAsia" w:cs="Tahoma"/>
              </w:rPr>
              <w:t>本資料は、</w:t>
            </w:r>
            <w:r w:rsidRPr="006A0B2C">
              <w:rPr>
                <w:rFonts w:asciiTheme="majorEastAsia" w:eastAsiaTheme="majorEastAsia" w:hAnsiTheme="majorEastAsia" w:cs="Tahoma" w:hint="eastAsia"/>
              </w:rPr>
              <w:t>少数株主保護及びグループ経営に関する情報開示の内容をまとめたものです。</w:t>
            </w:r>
          </w:p>
          <w:p w14:paraId="1F336D4F" w14:textId="77777777" w:rsidR="009327F5" w:rsidRPr="006A0B2C" w:rsidRDefault="009327F5" w:rsidP="000D53A2">
            <w:pPr>
              <w:pStyle w:val="af4"/>
              <w:numPr>
                <w:ilvl w:val="0"/>
                <w:numId w:val="9"/>
              </w:numPr>
              <w:ind w:leftChars="0" w:left="440"/>
            </w:pPr>
            <w:r w:rsidRPr="006A0B2C">
              <w:rPr>
                <w:rFonts w:asciiTheme="majorEastAsia" w:eastAsiaTheme="majorEastAsia" w:hAnsiTheme="majorEastAsia" w:cs="Tahoma" w:hint="eastAsia"/>
              </w:rPr>
              <w:t>本資料において記載上のポイントとして示されている事項（記載することが考えられるとされている事項）については、必ずしも全ての事項について網羅的な記載が求められるわけではなく、また、各開示項目における開示内容が記載上のポイントとして示されている事項に限られるわけでもありません。開示が求められる又は開示が望まれる各開示項目について、記載上のポイントを踏まえ、自社の状況に応じて、株主・投資者の投資判断上重要と考えられる内容について開示いただくことが重要となります。</w:t>
            </w:r>
          </w:p>
        </w:tc>
      </w:tr>
    </w:tbl>
    <w:p w14:paraId="62981867" w14:textId="77777777" w:rsidR="009327F5" w:rsidRPr="006A0B2C" w:rsidRDefault="009327F5" w:rsidP="009327F5">
      <w:pPr>
        <w:jc w:val="left"/>
        <w:rPr>
          <w:rFonts w:ascii="ＭＳ 明朝" w:eastAsia="ＭＳ 明朝" w:hAnsi="Century" w:cs="Times New Roman"/>
          <w:sz w:val="20"/>
          <w:szCs w:val="20"/>
        </w:rPr>
      </w:pPr>
    </w:p>
    <w:p w14:paraId="7FED21D9" w14:textId="77777777" w:rsidR="009327F5" w:rsidRPr="006A0B2C" w:rsidRDefault="009327F5" w:rsidP="009327F5">
      <w:pPr>
        <w:rPr>
          <w:rFonts w:ascii="ＭＳ 明朝" w:eastAsia="ＭＳ 明朝" w:hAnsi="Century" w:cs="Times New Roman"/>
          <w:sz w:val="20"/>
          <w:szCs w:val="20"/>
        </w:rPr>
      </w:pPr>
      <w:r w:rsidRPr="006A0B2C">
        <w:rPr>
          <w:rFonts w:ascii="ＭＳ 明朝" w:eastAsia="ＭＳ 明朝" w:hAnsi="Century" w:cs="Times New Roman" w:hint="eastAsia"/>
          <w:sz w:val="20"/>
          <w:szCs w:val="20"/>
        </w:rPr>
        <w:t>〔用語の定義〕</w:t>
      </w:r>
    </w:p>
    <w:tbl>
      <w:tblPr>
        <w:tblStyle w:val="aa"/>
        <w:tblW w:w="0" w:type="auto"/>
        <w:tblLook w:val="04A0" w:firstRow="1" w:lastRow="0" w:firstColumn="1" w:lastColumn="0" w:noHBand="0" w:noVBand="1"/>
      </w:tblPr>
      <w:tblGrid>
        <w:gridCol w:w="2547"/>
        <w:gridCol w:w="6741"/>
      </w:tblGrid>
      <w:tr w:rsidR="006A0B2C" w:rsidRPr="006A0B2C" w14:paraId="3ADEF9F7" w14:textId="77777777" w:rsidTr="006C13F1">
        <w:tc>
          <w:tcPr>
            <w:tcW w:w="2547" w:type="dxa"/>
            <w:shd w:val="clear" w:color="auto" w:fill="D9D9D9" w:themeFill="background1" w:themeFillShade="D9"/>
          </w:tcPr>
          <w:p w14:paraId="47387A64" w14:textId="77777777" w:rsidR="009327F5" w:rsidRPr="006A0B2C" w:rsidRDefault="009327F5" w:rsidP="006C13F1">
            <w:pPr>
              <w:jc w:val="center"/>
              <w:rPr>
                <w:rFonts w:ascii="ＭＳ 明朝"/>
              </w:rPr>
            </w:pPr>
            <w:r w:rsidRPr="006A0B2C">
              <w:rPr>
                <w:rFonts w:ascii="ＭＳ 明朝" w:hint="eastAsia"/>
              </w:rPr>
              <w:t>用語</w:t>
            </w:r>
          </w:p>
        </w:tc>
        <w:tc>
          <w:tcPr>
            <w:tcW w:w="6741" w:type="dxa"/>
            <w:shd w:val="clear" w:color="auto" w:fill="D9D9D9" w:themeFill="background1" w:themeFillShade="D9"/>
          </w:tcPr>
          <w:p w14:paraId="5CBC3235" w14:textId="77777777" w:rsidR="009327F5" w:rsidRPr="006A0B2C" w:rsidRDefault="009327F5" w:rsidP="006C13F1">
            <w:pPr>
              <w:jc w:val="center"/>
              <w:rPr>
                <w:rFonts w:ascii="ＭＳ 明朝"/>
              </w:rPr>
            </w:pPr>
            <w:r w:rsidRPr="006A0B2C">
              <w:rPr>
                <w:rFonts w:ascii="ＭＳ 明朝" w:hint="eastAsia"/>
              </w:rPr>
              <w:t>定義</w:t>
            </w:r>
          </w:p>
        </w:tc>
      </w:tr>
      <w:tr w:rsidR="006A0B2C" w:rsidRPr="006A0B2C" w14:paraId="252B2240" w14:textId="77777777" w:rsidTr="006C13F1">
        <w:tc>
          <w:tcPr>
            <w:tcW w:w="2547" w:type="dxa"/>
          </w:tcPr>
          <w:p w14:paraId="172842FD" w14:textId="77777777" w:rsidR="009327F5" w:rsidRPr="006A0B2C" w:rsidRDefault="009327F5" w:rsidP="006C13F1">
            <w:pPr>
              <w:rPr>
                <w:rFonts w:ascii="ＭＳ 明朝"/>
              </w:rPr>
            </w:pPr>
            <w:r w:rsidRPr="006A0B2C">
              <w:rPr>
                <w:rFonts w:ascii="ＭＳ 明朝" w:hint="eastAsia"/>
              </w:rPr>
              <w:t>上場子会社</w:t>
            </w:r>
          </w:p>
        </w:tc>
        <w:tc>
          <w:tcPr>
            <w:tcW w:w="6741" w:type="dxa"/>
          </w:tcPr>
          <w:p w14:paraId="7E9E979B" w14:textId="77777777" w:rsidR="009327F5" w:rsidRPr="006A0B2C" w:rsidRDefault="009327F5" w:rsidP="006C13F1">
            <w:pPr>
              <w:rPr>
                <w:rFonts w:ascii="ＭＳ 明朝"/>
              </w:rPr>
            </w:pPr>
            <w:r w:rsidRPr="006A0B2C">
              <w:rPr>
                <w:rFonts w:ascii="ＭＳ 明朝" w:hint="eastAsia"/>
              </w:rPr>
              <w:t>財務諸表等の用語、様式及び作成方法に関する規則（以下、「財表規則」といいます。）第８条第３項に規定する子会社のうち国内の金融商品取引所に上場している会社</w:t>
            </w:r>
          </w:p>
        </w:tc>
      </w:tr>
      <w:tr w:rsidR="006A0B2C" w:rsidRPr="006A0B2C" w14:paraId="36BFAB86" w14:textId="77777777" w:rsidTr="006C13F1">
        <w:tc>
          <w:tcPr>
            <w:tcW w:w="2547" w:type="dxa"/>
          </w:tcPr>
          <w:p w14:paraId="02CDBE5B" w14:textId="77777777" w:rsidR="009327F5" w:rsidRPr="006A0B2C" w:rsidRDefault="009327F5" w:rsidP="006C13F1">
            <w:pPr>
              <w:rPr>
                <w:rFonts w:ascii="ＭＳ 明朝"/>
              </w:rPr>
            </w:pPr>
            <w:r w:rsidRPr="006A0B2C">
              <w:rPr>
                <w:rFonts w:ascii="ＭＳ 明朝" w:hint="eastAsia"/>
              </w:rPr>
              <w:t>親会社</w:t>
            </w:r>
          </w:p>
        </w:tc>
        <w:tc>
          <w:tcPr>
            <w:tcW w:w="6741" w:type="dxa"/>
          </w:tcPr>
          <w:p w14:paraId="2A0C5904" w14:textId="77777777" w:rsidR="009327F5" w:rsidRPr="006A0B2C" w:rsidRDefault="009327F5" w:rsidP="006C13F1">
            <w:pPr>
              <w:rPr>
                <w:rFonts w:ascii="ＭＳ 明朝"/>
              </w:rPr>
            </w:pPr>
            <w:r w:rsidRPr="006A0B2C">
              <w:rPr>
                <w:rFonts w:ascii="ＭＳ 明朝" w:hint="eastAsia"/>
              </w:rPr>
              <w:t>財表規則第８条第３項に規定する親会社</w:t>
            </w:r>
          </w:p>
        </w:tc>
      </w:tr>
      <w:tr w:rsidR="006A0B2C" w:rsidRPr="006A0B2C" w14:paraId="22306BA3" w14:textId="77777777" w:rsidTr="006C13F1">
        <w:tc>
          <w:tcPr>
            <w:tcW w:w="2547" w:type="dxa"/>
          </w:tcPr>
          <w:p w14:paraId="7223FF94" w14:textId="77777777" w:rsidR="009327F5" w:rsidRPr="006A0B2C" w:rsidRDefault="009327F5" w:rsidP="006C13F1">
            <w:pPr>
              <w:rPr>
                <w:rFonts w:ascii="ＭＳ 明朝"/>
              </w:rPr>
            </w:pPr>
            <w:r w:rsidRPr="006A0B2C">
              <w:rPr>
                <w:rFonts w:ascii="ＭＳ 明朝" w:hint="eastAsia"/>
              </w:rPr>
              <w:t>上場関連会社</w:t>
            </w:r>
          </w:p>
        </w:tc>
        <w:tc>
          <w:tcPr>
            <w:tcW w:w="6741" w:type="dxa"/>
          </w:tcPr>
          <w:p w14:paraId="6A10D10A" w14:textId="77777777" w:rsidR="009327F5" w:rsidRPr="006A0B2C" w:rsidRDefault="009327F5" w:rsidP="006C13F1">
            <w:pPr>
              <w:rPr>
                <w:rFonts w:ascii="ＭＳ 明朝"/>
              </w:rPr>
            </w:pPr>
            <w:r w:rsidRPr="006A0B2C">
              <w:rPr>
                <w:rFonts w:ascii="ＭＳ 明朝" w:hint="eastAsia"/>
              </w:rPr>
              <w:t>財表規則第８条第５項に規定する関連会社のうち国内の金融商品取引所に上場している会社</w:t>
            </w:r>
          </w:p>
        </w:tc>
      </w:tr>
      <w:tr w:rsidR="009327F5" w:rsidRPr="006A0B2C" w14:paraId="5DC38889" w14:textId="77777777" w:rsidTr="006C13F1">
        <w:tc>
          <w:tcPr>
            <w:tcW w:w="2547" w:type="dxa"/>
          </w:tcPr>
          <w:p w14:paraId="369E217C" w14:textId="77777777" w:rsidR="009327F5" w:rsidRPr="006A0B2C" w:rsidRDefault="009327F5" w:rsidP="006C13F1">
            <w:pPr>
              <w:rPr>
                <w:rFonts w:ascii="ＭＳ 明朝"/>
              </w:rPr>
            </w:pPr>
            <w:r w:rsidRPr="006A0B2C">
              <w:rPr>
                <w:rFonts w:ascii="ＭＳ 明朝" w:hint="eastAsia"/>
              </w:rPr>
              <w:t>その他の関係会社</w:t>
            </w:r>
          </w:p>
        </w:tc>
        <w:tc>
          <w:tcPr>
            <w:tcW w:w="6741" w:type="dxa"/>
          </w:tcPr>
          <w:p w14:paraId="6B7760A5" w14:textId="77777777" w:rsidR="009327F5" w:rsidRPr="006A0B2C" w:rsidRDefault="009327F5" w:rsidP="006C13F1">
            <w:pPr>
              <w:rPr>
                <w:rFonts w:ascii="ＭＳ 明朝"/>
              </w:rPr>
            </w:pPr>
            <w:r w:rsidRPr="006A0B2C">
              <w:rPr>
                <w:rFonts w:ascii="ＭＳ 明朝" w:hint="eastAsia"/>
              </w:rPr>
              <w:t>財表規則第８条第８項に規定するその他の関係会社</w:t>
            </w:r>
          </w:p>
        </w:tc>
      </w:tr>
    </w:tbl>
    <w:p w14:paraId="3159CD82" w14:textId="77777777" w:rsidR="009327F5" w:rsidRPr="006A0B2C" w:rsidRDefault="009327F5" w:rsidP="009327F5">
      <w:pPr>
        <w:rPr>
          <w:rFonts w:ascii="ＭＳ 明朝" w:eastAsia="ＭＳ 明朝" w:hAnsi="Century" w:cs="Times New Roman"/>
          <w:sz w:val="20"/>
          <w:szCs w:val="20"/>
        </w:rPr>
      </w:pPr>
    </w:p>
    <w:p w14:paraId="5D2DB09E" w14:textId="77777777" w:rsidR="009327F5" w:rsidRPr="006A0B2C" w:rsidRDefault="009327F5" w:rsidP="009327F5">
      <w:pPr>
        <w:rPr>
          <w:rFonts w:ascii="ＭＳ 明朝" w:eastAsia="ＭＳ 明朝" w:hAnsi="Century" w:cs="Times New Roman"/>
          <w:sz w:val="20"/>
          <w:szCs w:val="20"/>
        </w:rPr>
      </w:pPr>
    </w:p>
    <w:p w14:paraId="3CDD86AC"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１．上場子会社を有する上場会社における情報開示</w:t>
      </w:r>
    </w:p>
    <w:p w14:paraId="19845632" w14:textId="77777777" w:rsidR="009327F5" w:rsidRPr="006A0B2C" w:rsidRDefault="009327F5" w:rsidP="009327F5">
      <w:pPr>
        <w:rPr>
          <w:rFonts w:ascii="ＭＳ 明朝" w:eastAsia="ＭＳ 明朝" w:hAnsi="Century" w:cs="Times New Roman"/>
          <w:sz w:val="20"/>
          <w:szCs w:val="20"/>
        </w:rPr>
      </w:pPr>
    </w:p>
    <w:p w14:paraId="04EB6A40"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概要</w:t>
      </w:r>
    </w:p>
    <w:p w14:paraId="5657C18F" w14:textId="314115E8" w:rsidR="009327F5" w:rsidRPr="006A0B2C" w:rsidRDefault="009327F5" w:rsidP="009327F5">
      <w:pPr>
        <w:ind w:leftChars="100" w:left="200" w:firstLineChars="100" w:firstLine="190"/>
        <w:rPr>
          <w:rFonts w:ascii="ＭＳ 明朝" w:eastAsia="ＭＳ 明朝" w:hAnsi="ＭＳ 明朝" w:cs="Tahoma"/>
          <w:sz w:val="20"/>
          <w:szCs w:val="20"/>
        </w:rPr>
      </w:pPr>
      <w:r w:rsidRPr="006A0B2C">
        <w:rPr>
          <w:rFonts w:ascii="ＭＳ 明朝" w:eastAsia="ＭＳ 明朝" w:hAnsi="Century" w:cs="Times New Roman" w:hint="eastAsia"/>
          <w:sz w:val="20"/>
          <w:szCs w:val="20"/>
        </w:rPr>
        <w:t>上場会社が上場子会社を有する場合、上場子会社には少数株主（一般株主）が存在することによるグルー</w:t>
      </w:r>
      <w:r w:rsidR="007B6C75">
        <w:rPr>
          <w:rFonts w:ascii="ＭＳ 明朝" w:eastAsia="ＭＳ 明朝" w:hAnsi="Century" w:cs="Times New Roman" w:hint="eastAsia"/>
          <w:sz w:val="20"/>
          <w:szCs w:val="20"/>
        </w:rPr>
        <w:t>プ</w:t>
      </w:r>
      <w:r w:rsidRPr="006A0B2C">
        <w:rPr>
          <w:rFonts w:ascii="ＭＳ 明朝" w:eastAsia="ＭＳ 明朝" w:hAnsi="Century" w:cs="Times New Roman" w:hint="eastAsia"/>
          <w:sz w:val="20"/>
          <w:szCs w:val="20"/>
        </w:rPr>
        <w:t>経営上の影響（</w:t>
      </w:r>
      <w:r w:rsidRPr="006A0B2C">
        <w:rPr>
          <w:rFonts w:ascii="ＭＳ 明朝" w:eastAsia="ＭＳ 明朝" w:hAnsi="ＭＳ 明朝" w:cs="Tahoma" w:hint="eastAsia"/>
          <w:sz w:val="20"/>
          <w:szCs w:val="20"/>
        </w:rPr>
        <w:t>少数株主への配慮が必要となることによるグループ経営上の制約や、</w:t>
      </w:r>
      <w:r w:rsidR="00EE038D" w:rsidRPr="006A0B2C">
        <w:rPr>
          <w:rFonts w:ascii="ＭＳ 明朝" w:eastAsia="ＭＳ 明朝" w:hAnsi="ＭＳ 明朝" w:cs="Tahoma" w:hint="eastAsia"/>
          <w:sz w:val="20"/>
          <w:szCs w:val="20"/>
        </w:rPr>
        <w:t>上場</w:t>
      </w:r>
      <w:r w:rsidRPr="006A0B2C">
        <w:rPr>
          <w:rFonts w:ascii="ＭＳ 明朝" w:eastAsia="ＭＳ 明朝" w:hAnsi="ＭＳ 明朝" w:cs="Tahoma" w:hint="eastAsia"/>
          <w:sz w:val="20"/>
          <w:szCs w:val="20"/>
        </w:rPr>
        <w:t>子会社の経済的利益の外部流出など）が生じていると考えらます。したがって、そのような状況においてどのようにグループの全体最適を図っているのかという観点から、上場子会社に関するグループ経営の状況が当該上場会社への</w:t>
      </w:r>
      <w:r w:rsidRPr="006A0B2C">
        <w:rPr>
          <w:rFonts w:ascii="ＭＳ 明朝" w:eastAsia="ＭＳ 明朝" w:hAnsi="Century" w:cs="Times New Roman" w:hint="eastAsia"/>
          <w:sz w:val="20"/>
          <w:szCs w:val="20"/>
        </w:rPr>
        <w:t>投資判断上重要な情報となると考えられます。</w:t>
      </w:r>
    </w:p>
    <w:p w14:paraId="7FA98082" w14:textId="77777777" w:rsidR="009327F5" w:rsidRPr="006A0B2C" w:rsidRDefault="009327F5" w:rsidP="009327F5">
      <w:pPr>
        <w:ind w:leftChars="100" w:left="200" w:firstLineChars="100" w:firstLine="190"/>
        <w:rPr>
          <w:rFonts w:ascii="ＭＳ 明朝" w:eastAsia="ＭＳ 明朝" w:hAnsi="ＭＳ 明朝" w:cs="Tahoma"/>
          <w:sz w:val="20"/>
          <w:szCs w:val="20"/>
        </w:rPr>
      </w:pPr>
    </w:p>
    <w:p w14:paraId="24B3FB35"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ＭＳ 明朝" w:cs="Tahoma" w:hint="eastAsia"/>
          <w:sz w:val="20"/>
          <w:szCs w:val="20"/>
        </w:rPr>
        <w:t>これを</w:t>
      </w:r>
      <w:r w:rsidRPr="006A0B2C">
        <w:rPr>
          <w:rFonts w:ascii="ＭＳ 明朝" w:eastAsia="ＭＳ 明朝" w:hAnsi="Century" w:cs="Times New Roman" w:hint="eastAsia"/>
          <w:sz w:val="20"/>
          <w:szCs w:val="20"/>
        </w:rPr>
        <w:t>踏まえ</w:t>
      </w:r>
      <w:r w:rsidRPr="006A0B2C">
        <w:rPr>
          <w:rFonts w:ascii="ＭＳ 明朝" w:eastAsia="ＭＳ 明朝" w:hAnsi="ＭＳ 明朝" w:cs="Tahoma" w:hint="eastAsia"/>
          <w:sz w:val="20"/>
          <w:szCs w:val="20"/>
        </w:rPr>
        <w:t>、</w:t>
      </w:r>
      <w:r w:rsidRPr="006A0B2C">
        <w:rPr>
          <w:rFonts w:ascii="ＭＳ 明朝" w:eastAsia="ＭＳ 明朝" w:hAnsi="Century" w:cs="Times New Roman" w:hint="eastAsia"/>
          <w:sz w:val="20"/>
          <w:szCs w:val="20"/>
        </w:rPr>
        <w:t>上場子会社を有する場合においては、以下の項目について記載してください。</w:t>
      </w:r>
    </w:p>
    <w:p w14:paraId="27B8DD06"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・グループ経営に関する考え方及び方針</w:t>
      </w:r>
    </w:p>
    <w:p w14:paraId="7A03EE91"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・当該考え方及び方針を踏まえた上場子会社を有する意義</w:t>
      </w:r>
    </w:p>
    <w:p w14:paraId="03E42425"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・上場子会社のガバナンス体制の実効性確保に関する方策</w:t>
      </w:r>
    </w:p>
    <w:p w14:paraId="624B4F78"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ＭＳ 明朝" w:cs="Tahoma" w:hint="eastAsia"/>
          <w:sz w:val="20"/>
          <w:szCs w:val="20"/>
        </w:rPr>
        <w:t>あわせて</w:t>
      </w:r>
      <w:r w:rsidRPr="006A0B2C">
        <w:rPr>
          <w:rFonts w:ascii="ＭＳ 明朝" w:eastAsia="ＭＳ 明朝" w:hAnsi="Century" w:cs="Times New Roman" w:hint="eastAsia"/>
          <w:sz w:val="20"/>
          <w:szCs w:val="20"/>
        </w:rPr>
        <w:t>、以下の</w:t>
      </w:r>
      <w:r w:rsidRPr="006A0B2C">
        <w:rPr>
          <w:rFonts w:ascii="ＭＳ 明朝" w:eastAsia="ＭＳ 明朝" w:hAnsi="ＭＳ 明朝" w:cs="Tahoma" w:hint="eastAsia"/>
          <w:sz w:val="20"/>
          <w:szCs w:val="20"/>
        </w:rPr>
        <w:t>項目</w:t>
      </w:r>
      <w:r w:rsidRPr="006A0B2C">
        <w:rPr>
          <w:rFonts w:ascii="ＭＳ 明朝" w:eastAsia="ＭＳ 明朝" w:hAnsi="Century" w:cs="Times New Roman" w:hint="eastAsia"/>
          <w:sz w:val="20"/>
          <w:szCs w:val="20"/>
        </w:rPr>
        <w:t>について記載することが望まれます。</w:t>
      </w:r>
    </w:p>
    <w:p w14:paraId="7E3498FD"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・上場子会社との間で、グループ経営に関する考え方及び方針として記載されるべき内容に関連した契約（その他の名称で行われる合意を含みます。）を締結している場合は、その内容</w:t>
      </w:r>
    </w:p>
    <w:p w14:paraId="42DE1F6A"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5E6808F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なお、後記２．の</w:t>
      </w:r>
      <w:r w:rsidRPr="006A0B2C">
        <w:rPr>
          <w:rFonts w:ascii="ＭＳ 明朝" w:eastAsia="ＭＳ 明朝" w:hAnsi="ＭＳ 明朝" w:cs="Tahoma" w:hint="eastAsia"/>
          <w:sz w:val="20"/>
          <w:szCs w:val="20"/>
        </w:rPr>
        <w:t>とおり</w:t>
      </w:r>
      <w:r w:rsidRPr="006A0B2C">
        <w:rPr>
          <w:rFonts w:ascii="ＭＳ 明朝" w:eastAsia="ＭＳ 明朝" w:hAnsi="Century" w:cs="Times New Roman" w:hint="eastAsia"/>
          <w:sz w:val="20"/>
          <w:szCs w:val="20"/>
        </w:rPr>
        <w:t>、上場子会社においても、親会社におけるグループ経営に関する考え方及び方針</w:t>
      </w:r>
      <w:r w:rsidRPr="006A0B2C">
        <w:rPr>
          <w:rFonts w:ascii="ＭＳ 明朝" w:eastAsia="ＭＳ 明朝" w:hAnsi="Century" w:cs="Times New Roman" w:hint="eastAsia"/>
          <w:sz w:val="20"/>
          <w:szCs w:val="20"/>
        </w:rPr>
        <w:lastRenderedPageBreak/>
        <w:t>や、グループ経営に関する考え方及び方針として記載されるべき内容に関連した契約について開示することが望まれます。上場子会社がその少数株主に対して充実した情報開示を行うことを可能にするため、上場子会社を有する場合は、当該上場子会社の情報開示に十分に協力することが期待されます。</w:t>
      </w:r>
    </w:p>
    <w:p w14:paraId="582BBA73" w14:textId="77777777" w:rsidR="009327F5" w:rsidRPr="006A0B2C" w:rsidRDefault="009327F5" w:rsidP="009327F5">
      <w:pPr>
        <w:rPr>
          <w:rFonts w:ascii="ＭＳ 明朝" w:eastAsia="ＭＳ 明朝" w:hAnsi="Century" w:cs="Times New Roman"/>
          <w:sz w:val="20"/>
          <w:szCs w:val="20"/>
        </w:rPr>
      </w:pPr>
      <w:bookmarkStart w:id="5" w:name="_Hlk153203002"/>
    </w:p>
    <w:p w14:paraId="209CB0C3"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3635DA4B"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上場子会社を複数有する場合、上場子会社を有する意義や上場子会社のガバナンス体制の実効性確保に関する方策については、上場子会社ごとに記載してください。ただし、上場子会社の中に資本上の階層構造がある場合（上場子会社の資本下位にいわゆる上場孫会社を有する場合など）は、資本直下の上場子会社について記載した上で、さらに資本下位の上場子会社（いわゆる上場孫会社など）については、資本直下の上場子会社など他の上場子会社の</w:t>
      </w:r>
      <w:r w:rsidRPr="006A0B2C">
        <w:rPr>
          <w:rFonts w:hint="eastAsia"/>
        </w:rPr>
        <w:t>コーポレート・ガバナンス報告書を参照すべき旨を記載することで代えることでも差し支えありません。</w:t>
      </w:r>
    </w:p>
    <w:p w14:paraId="4B044497"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することでも差し支えありません。</w:t>
      </w:r>
    </w:p>
    <w:p w14:paraId="7DC82A6C"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03105BB6" w14:textId="77777777" w:rsidR="009327F5" w:rsidRPr="006A0B2C" w:rsidRDefault="009327F5" w:rsidP="009327F5">
      <w:pPr>
        <w:pStyle w:val="af4"/>
        <w:ind w:leftChars="0" w:left="580"/>
        <w:rPr>
          <w:rFonts w:hAnsi="ＭＳ 明朝" w:cs="Tahoma"/>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6A0B2C" w:rsidRPr="006A0B2C" w14:paraId="2F4298E1" w14:textId="77777777" w:rsidTr="006C13F1">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259B0CF1"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484C3964"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5331E08C"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8EFCAA1"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グループ経営に関する考え方及び方針を踏まえた上場子会社を有する意義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3D42A1"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グループとしての企業価値の最大化の観点を踏まえて、グループ経営に関する考え方・方針を記載した上で、それと関連付けた形で、現時点における上場子会社を有する意義を記載してください。</w:t>
            </w:r>
          </w:p>
        </w:tc>
      </w:tr>
      <w:tr w:rsidR="006A0B2C" w:rsidRPr="006A0B2C" w14:paraId="6066981C"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B802E55" w14:textId="77777777" w:rsidR="009327F5" w:rsidRPr="006A0B2C" w:rsidRDefault="009327F5" w:rsidP="006C13F1">
            <w:pPr>
              <w:snapToGrid w:val="0"/>
              <w:spacing w:line="260" w:lineRule="exact"/>
              <w:ind w:leftChars="100" w:left="455" w:hangingChars="150" w:hanging="255"/>
              <w:rPr>
                <w:rFonts w:ascii="ＭＳ 明朝" w:eastAsia="ＭＳ 明朝" w:hAnsi="ＭＳ 明朝" w:cs="Tahoma"/>
                <w:sz w:val="18"/>
                <w:szCs w:val="18"/>
              </w:rPr>
            </w:pPr>
            <w:r w:rsidRPr="006A0B2C">
              <w:rPr>
                <w:rFonts w:ascii="ＭＳ 明朝" w:eastAsia="ＭＳ 明朝" w:hAnsi="ＭＳ 明朝" w:cs="Tahoma" w:hint="eastAsia"/>
                <w:sz w:val="18"/>
                <w:szCs w:val="18"/>
              </w:rPr>
              <w:t>◇</w:t>
            </w:r>
            <w:r w:rsidRPr="006A0B2C">
              <w:rPr>
                <w:rFonts w:ascii="ＭＳ 明朝" w:eastAsia="ＭＳ 明朝" w:hAnsi="ＭＳ 明朝" w:cs="Tahoma"/>
                <w:sz w:val="18"/>
                <w:szCs w:val="18"/>
              </w:rPr>
              <w:tab/>
            </w:r>
            <w:r w:rsidRPr="006A0B2C">
              <w:rPr>
                <w:rFonts w:ascii="ＭＳ 明朝" w:eastAsia="ＭＳ 明朝" w:hAnsi="ＭＳ 明朝" w:cs="Tahoma" w:hint="eastAsia"/>
                <w:sz w:val="18"/>
                <w:szCs w:val="18"/>
              </w:rPr>
              <w:t>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F7E33B1" w14:textId="603C44ED"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グループ経営において上場子会社をどのように</w:t>
            </w:r>
            <w:r w:rsidR="00025A05" w:rsidRPr="006A0B2C">
              <w:rPr>
                <w:rFonts w:hAnsi="ＭＳ 明朝" w:cs="Tahoma" w:hint="eastAsia"/>
                <w:sz w:val="18"/>
                <w:szCs w:val="18"/>
              </w:rPr>
              <w:t>保有</w:t>
            </w:r>
            <w:r w:rsidRPr="006A0B2C">
              <w:rPr>
                <w:rFonts w:hAnsi="ＭＳ 明朝" w:cs="Tahoma" w:hint="eastAsia"/>
                <w:sz w:val="18"/>
                <w:szCs w:val="18"/>
              </w:rPr>
              <w:t>・管理しているのかに関する考え方・方針等を記載してください。</w:t>
            </w:r>
          </w:p>
          <w:p w14:paraId="6791EBB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事業ポートフォリオ戦略に関する基本的な考え方・方針を記載することが考えられます。特に、以下の事項について記載することが考えられます。</w:t>
            </w:r>
          </w:p>
          <w:p w14:paraId="640C79D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上場子会社の保有についての考え方・方針（例えば、保有割合の維持・増加・減少の方針、買収・提携時に上場維持に関する合意がある場合はその内容など）</w:t>
            </w:r>
          </w:p>
          <w:p w14:paraId="4DABD77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上場子会社と他のグループ会社保有形態との使い分け（例えば、完全子会社、それ以外の子会社、関連会社という保有比率の使い分けや上場・非上場の使い分けなど）についての考え方・方針</w:t>
            </w:r>
          </w:p>
          <w:p w14:paraId="5475FB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グループ内における事業機会・事業分野の調整・配分についての考え方・方針（例えば、上場子会社を対象にした事業機会・事業分野の調整・配分の有無やその方針・プロセスなど）</w:t>
            </w:r>
          </w:p>
          <w:p w14:paraId="4D44D09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事業ポートフォリオの検討・見直しについての考え方・方針（例えば、検討・見直しのプロセス、検討・見直しの際の観点、検討・見直しの実施頻度など）や実際の実施状況</w:t>
            </w:r>
          </w:p>
          <w:p w14:paraId="640352A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保有についての考え方・方針等について、経営上の支障が生じる場合や市場へ悪影響を与える懸念がある場合、未確定である場合にまで開示を期待するものではありません。そのような場合、上場子会社の保有についての考え方・方針自体ではなく、事業ポートフォリオの検討・見直しの考え方・方針や実際の実施状況を記載することが考えられます。</w:t>
            </w:r>
          </w:p>
          <w:p w14:paraId="6E85A42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グループ管理体制における上場子会社の取扱いに関する基本的な考え方・方針を記載することが考えられます。特に、以下の事項について記載することが考えられます。</w:t>
            </w:r>
          </w:p>
          <w:p w14:paraId="17F873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上場子会社とのグループ経営方針・経営戦略の共有の有無や内容</w:t>
            </w:r>
          </w:p>
          <w:p w14:paraId="317A43CF"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上場子会社における意思決定プロセスへの関与の有無や内容（例えば、承諾・協議事項の有無や項目など）</w:t>
            </w:r>
          </w:p>
          <w:p w14:paraId="3A882A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資金管理体制における上場子会社の取扱い（例えば、上場子会社を対象にキャッシュ・マネジメント・システムを活用している場合は、その意義など）</w:t>
            </w:r>
          </w:p>
          <w:p w14:paraId="14C4E3DF"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グループ管理体制について、経営上の支障が生じる場合まで開示を期待する</w:t>
            </w:r>
            <w:r w:rsidRPr="006A0B2C">
              <w:rPr>
                <w:rFonts w:hAnsi="ＭＳ 明朝" w:cs="Tahoma" w:hint="eastAsia"/>
                <w:sz w:val="18"/>
                <w:szCs w:val="18"/>
              </w:rPr>
              <w:lastRenderedPageBreak/>
              <w:t>ものではありません。そのような場合、一定程度抽象化した内容や定性的な内容で記載することも考えられます。</w:t>
            </w:r>
          </w:p>
        </w:tc>
      </w:tr>
      <w:tr w:rsidR="006A0B2C" w:rsidRPr="006A0B2C" w14:paraId="0CD8AAF7"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AE6498E" w14:textId="77777777" w:rsidR="009327F5" w:rsidRPr="006A0B2C" w:rsidRDefault="009327F5" w:rsidP="006C13F1">
            <w:pPr>
              <w:snapToGrid w:val="0"/>
              <w:spacing w:line="260" w:lineRule="exact"/>
              <w:ind w:leftChars="100" w:left="455" w:hangingChars="150" w:hanging="255"/>
              <w:rPr>
                <w:rFonts w:ascii="ＭＳ 明朝" w:eastAsia="ＭＳ 明朝" w:hAnsi="ＭＳ 明朝" w:cs="Tahoma"/>
                <w:sz w:val="18"/>
                <w:szCs w:val="18"/>
              </w:rPr>
            </w:pPr>
            <w:r w:rsidRPr="006A0B2C">
              <w:rPr>
                <w:rFonts w:ascii="ＭＳ 明朝" w:eastAsia="ＭＳ 明朝" w:hAnsi="ＭＳ 明朝" w:cs="Tahoma" w:hint="eastAsia"/>
                <w:sz w:val="18"/>
                <w:szCs w:val="18"/>
              </w:rPr>
              <w:lastRenderedPageBreak/>
              <w:t>◇</w:t>
            </w:r>
            <w:r w:rsidRPr="006A0B2C">
              <w:rPr>
                <w:rFonts w:ascii="ＭＳ 明朝" w:eastAsia="ＭＳ 明朝" w:hAnsi="ＭＳ 明朝" w:cs="Tahoma"/>
                <w:sz w:val="18"/>
                <w:szCs w:val="18"/>
              </w:rPr>
              <w:tab/>
            </w:r>
            <w:r w:rsidRPr="006A0B2C">
              <w:rPr>
                <w:rFonts w:ascii="ＭＳ 明朝" w:eastAsia="ＭＳ 明朝" w:hAnsi="ＭＳ 明朝" w:cs="Tahoma" w:hint="eastAsia"/>
                <w:sz w:val="18"/>
                <w:szCs w:val="18"/>
              </w:rPr>
              <w:t>当該考え方及び方針を踏まえた上場子会社を有する意義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A0AF31"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記のグループ経営に関する考え方及び方針を踏まえた上場子会社を有する意義として、グループとしての企業価値の最大化の観点を踏まえて、子会社として保有することの合理性とその子会社を上場しておくことの合理性の双方について記載してください。</w:t>
            </w:r>
          </w:p>
          <w:p w14:paraId="626DC62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上場子会社の状態が生じた時点ではなく、現時点における合理性について記載してください。</w:t>
            </w:r>
          </w:p>
          <w:p w14:paraId="285716AA"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子会社を上場しておくことの合理性については、以下のような観点から記載することが考えられます。</w:t>
            </w:r>
          </w:p>
          <w:p w14:paraId="300D4B7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上場子会社として保有するに至った経緯（例えば、グループ会社の新規上場又は上場会社の買収・提携によることやその際の目的など）</w:t>
            </w:r>
          </w:p>
          <w:p w14:paraId="091476DD" w14:textId="40052405"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上場子会社であることのメリットやデメリット（例えば、少数株主への配慮が必要になることに伴う制約や</w:t>
            </w:r>
            <w:r w:rsidR="00EE038D" w:rsidRPr="006A0B2C">
              <w:rPr>
                <w:rFonts w:hAnsi="ＭＳ 明朝" w:cs="Tahoma" w:hint="eastAsia"/>
                <w:sz w:val="18"/>
                <w:szCs w:val="18"/>
              </w:rPr>
              <w:t>上場</w:t>
            </w:r>
            <w:r w:rsidRPr="006A0B2C">
              <w:rPr>
                <w:rFonts w:hAnsi="ＭＳ 明朝" w:cs="Tahoma" w:hint="eastAsia"/>
                <w:sz w:val="18"/>
                <w:szCs w:val="18"/>
              </w:rPr>
              <w:t>子会社の経済的利益の外部流出など）についての考え方</w:t>
            </w:r>
          </w:p>
          <w:p w14:paraId="7120A7F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完全子会社等の他のグループ会社保有形態と比べての合理性</w:t>
            </w:r>
          </w:p>
        </w:tc>
      </w:tr>
      <w:tr w:rsidR="006A0B2C" w:rsidRPr="006A0B2C" w14:paraId="45C05D0A"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F237F7F"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上場子会社のガバナンス体制の実効性確保に関する方策</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FDF2D10"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上場子会社のガバナンス体制の実効性確保に関する方策について記載してください。</w:t>
            </w:r>
          </w:p>
          <w:p w14:paraId="6FD09773" w14:textId="77777777" w:rsidR="009327F5" w:rsidRPr="006A0B2C" w:rsidRDefault="009327F5" w:rsidP="000D53A2">
            <w:pPr>
              <w:pStyle w:val="af4"/>
              <w:numPr>
                <w:ilvl w:val="0"/>
                <w:numId w:val="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上場子会社におけるガバナンス体制の構築及び運用に対する親会社としての関与の方針について記載することが考えられます。特に、以下の事項について記載することが考えられます。</w:t>
            </w:r>
          </w:p>
          <w:p w14:paraId="304F126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上場子会社の役員の選解任に関する議決権行使の考え方・方針（例えば、議案を個別に検討する際の考慮要素など）</w:t>
            </w:r>
          </w:p>
          <w:p w14:paraId="648214E4" w14:textId="4DE17C63"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上場子会社における役員の指名プロセスへの関与についての考え方・方針（例えば、協議・推薦・派遣による親会社としての意向の反映の有無やその方法など）</w:t>
            </w:r>
          </w:p>
          <w:p w14:paraId="6D686B5B"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役員のうち独立役員の選解任について特に配慮している場合は、その内容を明確化して記載することが考えられます。</w:t>
            </w:r>
          </w:p>
          <w:p w14:paraId="59EB7DEA"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上場子会社に（法定又は任意の）指名委員会が設置されている場合は、指名委員会の判断と自社の議決権行使との関係について記載することが考えられます。</w:t>
            </w:r>
          </w:p>
          <w:p w14:paraId="3A4A5D97" w14:textId="77777777" w:rsidR="009327F5" w:rsidRPr="006A0B2C" w:rsidRDefault="009327F5" w:rsidP="000D53A2">
            <w:pPr>
              <w:pStyle w:val="af4"/>
              <w:numPr>
                <w:ilvl w:val="0"/>
                <w:numId w:val="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少数株主保護の観点から必要な上場子会社における独立性確保のための方策等を記載することが考えられます。</w:t>
            </w:r>
          </w:p>
          <w:p w14:paraId="51F52CB1" w14:textId="382B6CDF"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bookmarkStart w:id="6" w:name="_Hlk153279240"/>
            <w:r w:rsidRPr="006A0B2C">
              <w:rPr>
                <w:rFonts w:hAnsi="ＭＳ 明朝" w:cs="Tahoma" w:hint="eastAsia"/>
                <w:sz w:val="18"/>
                <w:szCs w:val="18"/>
              </w:rPr>
              <w:t>独立性確保の内容としては、自社と上場子会社の少数株主の間で利益相反が生じない状況を確保することを想定しており、上場子会社が自社からの一切の関与・影響を受けない状況を確保することまでを必ずしも想定しているものではありません。</w:t>
            </w:r>
            <w:bookmarkEnd w:id="6"/>
          </w:p>
        </w:tc>
      </w:tr>
      <w:tr w:rsidR="009327F5" w:rsidRPr="006A0B2C" w14:paraId="3D7EFC63"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BE2132"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グループ経営に関する考え方及び方針として記載されるべき内容に関連した契約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C0C6FD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442AEAD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4BA53F1A" w14:textId="77777777" w:rsidR="009327F5" w:rsidRPr="006A0B2C" w:rsidRDefault="009327F5" w:rsidP="009327F5">
      <w:pPr>
        <w:rPr>
          <w:rFonts w:ascii="ＭＳ 明朝" w:eastAsia="ＭＳ 明朝" w:hAnsi="Century" w:cs="Times New Roman"/>
          <w:sz w:val="20"/>
          <w:szCs w:val="20"/>
        </w:rPr>
      </w:pPr>
    </w:p>
    <w:bookmarkEnd w:id="5"/>
    <w:p w14:paraId="1D7299D2" w14:textId="77777777" w:rsidR="009327F5" w:rsidRPr="006A0B2C" w:rsidRDefault="009327F5" w:rsidP="009327F5">
      <w:pPr>
        <w:widowControl/>
        <w:jc w:val="left"/>
        <w:rPr>
          <w:rFonts w:ascii="Tahoma" w:eastAsia="ＭＳ ゴシック" w:hAnsi="Tahoma" w:cs="Tahoma"/>
          <w:b/>
          <w:sz w:val="24"/>
          <w:szCs w:val="24"/>
        </w:rPr>
      </w:pPr>
    </w:p>
    <w:p w14:paraId="5083CACE"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２．親会社を有する上場会社における情報開示</w:t>
      </w:r>
    </w:p>
    <w:p w14:paraId="6B081F8B" w14:textId="77777777" w:rsidR="009327F5" w:rsidRPr="006A0B2C" w:rsidRDefault="009327F5" w:rsidP="009327F5">
      <w:pPr>
        <w:rPr>
          <w:rFonts w:ascii="ＭＳ 明朝" w:eastAsia="ＭＳ 明朝" w:hAnsi="Century" w:cs="Times New Roman"/>
          <w:sz w:val="20"/>
          <w:szCs w:val="20"/>
        </w:rPr>
      </w:pPr>
    </w:p>
    <w:p w14:paraId="31AF081D" w14:textId="77777777" w:rsidR="009327F5" w:rsidRPr="006A0B2C" w:rsidRDefault="009327F5" w:rsidP="000D53A2">
      <w:pPr>
        <w:pStyle w:val="af4"/>
        <w:numPr>
          <w:ilvl w:val="0"/>
          <w:numId w:val="10"/>
        </w:numPr>
        <w:ind w:leftChars="0"/>
      </w:pPr>
      <w:r w:rsidRPr="006A0B2C">
        <w:rPr>
          <w:rFonts w:asciiTheme="majorEastAsia" w:eastAsiaTheme="majorEastAsia" w:hAnsiTheme="majorEastAsia" w:hint="eastAsia"/>
          <w:b/>
          <w:bCs/>
        </w:rPr>
        <w:t>概要</w:t>
      </w:r>
    </w:p>
    <w:p w14:paraId="22D71AAD" w14:textId="0EE8F3FF"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親会社（非上場会社を含みます。）を有する場合、親会社との取引や親会社による事業機会・事業分野の調整・配分等の場面における当該上場会社及び少数株主と親会社の間の利益相反リスクが存在すると考えられます。したがって、</w:t>
      </w:r>
      <w:r w:rsidR="00C676A9" w:rsidRPr="006A0B2C">
        <w:rPr>
          <w:rFonts w:ascii="ＭＳ 明朝" w:eastAsia="ＭＳ 明朝" w:hAnsi="Century" w:cs="Times New Roman" w:hint="eastAsia"/>
          <w:sz w:val="20"/>
          <w:szCs w:val="20"/>
        </w:rPr>
        <w:t>どのようにこのような利益相反リスクに対処しているかという観点から、</w:t>
      </w:r>
      <w:r w:rsidRPr="006A0B2C">
        <w:rPr>
          <w:rFonts w:ascii="ＭＳ 明朝" w:eastAsia="ＭＳ 明朝" w:hAnsi="Century" w:cs="Times New Roman" w:hint="eastAsia"/>
          <w:sz w:val="20"/>
          <w:szCs w:val="20"/>
        </w:rPr>
        <w:t>利益相反リスクの状況や</w:t>
      </w:r>
      <w:r w:rsidR="00C676A9" w:rsidRPr="006A0B2C">
        <w:rPr>
          <w:rFonts w:ascii="ＭＳ 明朝" w:eastAsia="ＭＳ 明朝" w:hAnsi="Century" w:cs="Times New Roman" w:hint="eastAsia"/>
          <w:sz w:val="20"/>
          <w:szCs w:val="20"/>
        </w:rPr>
        <w:t>それに</w:t>
      </w:r>
      <w:r w:rsidRPr="006A0B2C">
        <w:rPr>
          <w:rFonts w:ascii="ＭＳ 明朝" w:eastAsia="ＭＳ 明朝" w:hAnsi="Century" w:cs="Times New Roman" w:hint="eastAsia"/>
          <w:sz w:val="20"/>
          <w:szCs w:val="20"/>
        </w:rPr>
        <w:t>対する上場会社の対応</w:t>
      </w:r>
      <w:r w:rsidR="00C676A9" w:rsidRPr="006A0B2C">
        <w:rPr>
          <w:rFonts w:ascii="ＭＳ 明朝" w:eastAsia="ＭＳ 明朝" w:hAnsi="Century" w:cs="Times New Roman" w:hint="eastAsia"/>
          <w:sz w:val="20"/>
          <w:szCs w:val="20"/>
        </w:rPr>
        <w:t>内容</w:t>
      </w:r>
      <w:r w:rsidRPr="006A0B2C">
        <w:rPr>
          <w:rFonts w:ascii="ＭＳ 明朝" w:eastAsia="ＭＳ 明朝" w:hAnsi="Century" w:cs="Times New Roman" w:hint="eastAsia"/>
          <w:sz w:val="20"/>
          <w:szCs w:val="20"/>
        </w:rPr>
        <w:t>が</w:t>
      </w:r>
      <w:r w:rsidRPr="006A0B2C">
        <w:rPr>
          <w:rFonts w:ascii="ＭＳ 明朝" w:eastAsia="ＭＳ 明朝" w:hAnsi="ＭＳ 明朝" w:cs="Tahoma" w:hint="eastAsia"/>
          <w:sz w:val="20"/>
          <w:szCs w:val="20"/>
        </w:rPr>
        <w:t>当該上場会社への</w:t>
      </w:r>
      <w:r w:rsidRPr="006A0B2C">
        <w:rPr>
          <w:rFonts w:ascii="ＭＳ 明朝" w:eastAsia="ＭＳ 明朝" w:hAnsi="Century" w:cs="Times New Roman" w:hint="eastAsia"/>
          <w:sz w:val="20"/>
          <w:szCs w:val="20"/>
        </w:rPr>
        <w:t>投資判断上重要な情報となると考えられます。</w:t>
      </w:r>
    </w:p>
    <w:p w14:paraId="31272608"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45EAC9D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これを踏まえ、親会社を有する場合においては、以下の項目について記載してください。</w:t>
      </w:r>
    </w:p>
    <w:p w14:paraId="5B4D0049"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lastRenderedPageBreak/>
        <w:t>・少数株主保護の観点から必要な親会社からの独立性確保に関する考え方・施策等</w:t>
      </w:r>
    </w:p>
    <w:p w14:paraId="3410D48D"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あわせて、以下の項目についても記載することが望まれます。</w:t>
      </w:r>
    </w:p>
    <w:p w14:paraId="04B6EB82"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・親会社におけるグループ経営に関する考え方及び方針</w:t>
      </w:r>
    </w:p>
    <w:p w14:paraId="78759C3C"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・当該考え方及び方針として記載されるべき内容に関連した契約（その他の名称で行われる合意を含みます。）を締結している場合は、その内容</w:t>
      </w:r>
    </w:p>
    <w:p w14:paraId="52F7AAF9" w14:textId="77777777" w:rsidR="009327F5" w:rsidRPr="006A0B2C" w:rsidRDefault="009327F5" w:rsidP="009327F5">
      <w:pPr>
        <w:rPr>
          <w:rFonts w:ascii="ＭＳ 明朝" w:eastAsia="ＭＳ 明朝" w:hAnsi="Century" w:cs="Times New Roman"/>
          <w:sz w:val="20"/>
          <w:szCs w:val="20"/>
        </w:rPr>
      </w:pPr>
      <w:bookmarkStart w:id="7" w:name="_Hlk153203018"/>
    </w:p>
    <w:p w14:paraId="0266F1FF"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425E6774" w14:textId="77777777" w:rsidR="009327F5" w:rsidRPr="006A0B2C" w:rsidRDefault="009327F5" w:rsidP="000D53A2">
      <w:pPr>
        <w:pStyle w:val="af4"/>
        <w:numPr>
          <w:ilvl w:val="1"/>
          <w:numId w:val="11"/>
        </w:numPr>
        <w:ind w:leftChars="100" w:left="580" w:hangingChars="200" w:hanging="380"/>
      </w:pPr>
      <w:r w:rsidRPr="006A0B2C">
        <w:rPr>
          <w:rFonts w:hAnsi="ＭＳ 明朝" w:cs="Tahoma" w:hint="eastAsia"/>
        </w:rPr>
        <w:t>親会社を複数有する場合（親会社がさらに親会社を有する場合など）は、親会社におけるグループ経営に関する考え方及び方針については、資本直上の親会社又は資本最上位の親会社など、自社に与える影響が最も大きいと認められる会社（影響が同等である場合は、それらの会社）について記載することが考えられます。</w:t>
      </w:r>
    </w:p>
    <w:p w14:paraId="3AB3A03D"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18171F80"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4A203516" w14:textId="77777777" w:rsidR="009327F5" w:rsidRPr="006A0B2C" w:rsidRDefault="009327F5" w:rsidP="009327F5">
      <w:pPr>
        <w:rPr>
          <w:rFonts w:ascii="ＭＳ 明朝" w:eastAsia="ＭＳ 明朝" w:hAnsi="Century" w:cs="Times New Roman"/>
          <w:sz w:val="2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6A0B2C" w:rsidRPr="006A0B2C" w14:paraId="5CD6A014" w14:textId="77777777" w:rsidTr="006C13F1">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0A160B0"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A0715A7"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4942BCD6"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0C7F522"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親会社におけるグループ経営に関する考え方及び方針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213F957"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親会社におけるグループ経営に関する考え方及び方針のうち、自社への重要な影響がある事項を記載することが望まれます。</w:t>
            </w:r>
          </w:p>
          <w:p w14:paraId="535125DE" w14:textId="23356FE3"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特に、以下の事項について記載することが考えられます。</w:t>
            </w:r>
          </w:p>
          <w:p w14:paraId="6B26966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親会社の事業ポートフォリオ戦略における自社の位置付け</w:t>
            </w:r>
          </w:p>
          <w:p w14:paraId="42640B3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親会社のグループ内における事業領域の棲み分けについて、現在の状況や今後の見通し</w:t>
            </w:r>
          </w:p>
          <w:p w14:paraId="130E055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親会社との間で資金管理を行っている場合（親会社のキャッシュ・マネジメント・システムへの参加など）は、その意義</w:t>
            </w:r>
          </w:p>
          <w:p w14:paraId="1BEF6001" w14:textId="77777777" w:rsidR="009327F5" w:rsidRPr="006A0B2C" w:rsidRDefault="009327F5" w:rsidP="000D53A2">
            <w:pPr>
              <w:pStyle w:val="af4"/>
              <w:numPr>
                <w:ilvl w:val="0"/>
                <w:numId w:val="8"/>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親会社がグループ経営を行っていない場合（例えば、非上場の資産管理会社である場合など）については、代わりにその状況を記載することが考えられます。</w:t>
            </w:r>
          </w:p>
        </w:tc>
      </w:tr>
      <w:tr w:rsidR="006A0B2C" w:rsidRPr="006A0B2C" w14:paraId="17DBB5A8"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053399B"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少数株主保護の観点から必要な親会社からの独立性確保に関する考え方・施策等</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3D5BD4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少数株主保護の観点から必要な親会社からの独立性確保に関する考え方・施策等を記載してください。</w:t>
            </w:r>
          </w:p>
          <w:p w14:paraId="29CC5CE9"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の少数株主と親会社の間で利益相反が生じない状況を確保することを想定しており、自社が親会社からの一切の関与・影響を受けない状況を確保することまでを必ずしも想定しているものではありません。</w:t>
            </w:r>
          </w:p>
          <w:p w14:paraId="20152EFD"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意思決定プロセスへの親会社の関与の有無や内容（承諾・協議事項の有無や項目など）を記載することが考えられます。</w:t>
            </w:r>
          </w:p>
          <w:p w14:paraId="67B8594E"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親会社の関与の内容について、経営上の支障が生じる場合にまで開示を期待するものではありません。そのような場合、一定程度抽象化した内容や定性的な内容で記載することも考えられます。</w:t>
            </w:r>
          </w:p>
          <w:p w14:paraId="2646E46C"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親会社からの独立性確保のために特別委員会を設置する場合（特別委員会を非常設としている場合も含みます。）は、以下の事項を記載することが考えられます。</w:t>
            </w:r>
          </w:p>
          <w:p w14:paraId="08B5C9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常設又は非常設の別</w:t>
            </w:r>
          </w:p>
          <w:p w14:paraId="4111F48D"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委員会構成の親会社からの独立性に関する考え方、委員の構成</w:t>
            </w:r>
          </w:p>
          <w:p w14:paraId="68DFAD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審議項目や権限・役割</w:t>
            </w:r>
          </w:p>
          <w:p w14:paraId="6816814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実際の活動状況（例えば、開催頻度、審議項目、個々の委員の出席状況など）</w:t>
            </w:r>
          </w:p>
          <w:p w14:paraId="4269E91E"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特別委員会を非常設とする場合は、事前に定める設置時の委員構成や審議項目（設置要件）等について記載することが考えられます。</w:t>
            </w:r>
          </w:p>
          <w:p w14:paraId="7420EE7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審議項目については、経営上の支障が生じ得るような個々の具体的な審議内容の開示までを期待するものでありません。そのような場合、一定程度抽象化した内容で記載することも考えられます。</w:t>
            </w:r>
          </w:p>
          <w:p w14:paraId="2E68A7B7"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独立役員の親会社からの独立性確保という観点から任意の指名委員会を活用して</w:t>
            </w:r>
            <w:r w:rsidRPr="006A0B2C">
              <w:rPr>
                <w:rFonts w:hAnsi="ＭＳ 明朝" w:cs="Tahoma" w:hint="eastAsia"/>
                <w:sz w:val="18"/>
                <w:szCs w:val="18"/>
              </w:rPr>
              <w:lastRenderedPageBreak/>
              <w:t>いる場合は、その活用方法や役割について記載することが考えられます。</w:t>
            </w:r>
          </w:p>
          <w:p w14:paraId="7FF6EDB8"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任意の指名委員会について記載する報告書の他の欄において親会社からの独立性確保の観点にも言及している場合は、その記載を参照することでも差し支えありません。</w:t>
            </w:r>
          </w:p>
          <w:p w14:paraId="3F0AAEAB" w14:textId="57E2611F"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独立役員の選解任における親会社の議決権行使の考え方・方針（自社が法定又は任意の指名委員会を設置している場合</w:t>
            </w:r>
            <w:r w:rsidR="003578EB" w:rsidRPr="006A0B2C">
              <w:rPr>
                <w:rFonts w:hAnsi="ＭＳ 明朝" w:cs="Tahoma" w:hint="eastAsia"/>
                <w:sz w:val="18"/>
                <w:szCs w:val="18"/>
              </w:rPr>
              <w:t>、</w:t>
            </w:r>
            <w:r w:rsidRPr="006A0B2C">
              <w:rPr>
                <w:rFonts w:hAnsi="ＭＳ 明朝" w:cs="Tahoma" w:hint="eastAsia"/>
                <w:sz w:val="18"/>
                <w:szCs w:val="18"/>
              </w:rPr>
              <w:t>指名委員会の役割を踏まえての議決権行使の考え方・方針を含む）を自社において把握している場合（親会社が開示している場合や親会社との間で確認している場合など）は、それを記載することが考えられます。</w:t>
            </w:r>
          </w:p>
        </w:tc>
      </w:tr>
      <w:tr w:rsidR="009327F5" w:rsidRPr="006A0B2C" w14:paraId="7FFAE093"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2D4B835" w14:textId="2BB6CEE9"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lastRenderedPageBreak/>
              <w:t>親会社のグループ経営に関する考え方及び方針に関連した契約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5ABC2B7"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7959AAD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568660B6" w14:textId="77777777" w:rsidR="009327F5" w:rsidRPr="006A0B2C" w:rsidRDefault="009327F5" w:rsidP="009327F5">
      <w:pPr>
        <w:rPr>
          <w:rFonts w:ascii="ＭＳ 明朝" w:eastAsia="ＭＳ 明朝" w:hAnsi="Century" w:cs="Times New Roman"/>
          <w:sz w:val="20"/>
          <w:szCs w:val="20"/>
        </w:rPr>
      </w:pPr>
    </w:p>
    <w:bookmarkEnd w:id="7"/>
    <w:p w14:paraId="7C3902F3" w14:textId="77777777" w:rsidR="009327F5" w:rsidRPr="006A0B2C" w:rsidRDefault="009327F5" w:rsidP="009327F5">
      <w:pPr>
        <w:widowControl/>
        <w:jc w:val="left"/>
        <w:rPr>
          <w:rFonts w:ascii="Tahoma" w:eastAsia="ＭＳ ゴシック" w:hAnsi="Tahoma" w:cs="Tahoma"/>
          <w:b/>
          <w:sz w:val="24"/>
          <w:szCs w:val="24"/>
        </w:rPr>
      </w:pPr>
    </w:p>
    <w:p w14:paraId="32332681"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３．上場関連会社を有する上場会社における情報開示</w:t>
      </w:r>
    </w:p>
    <w:p w14:paraId="6F58F103" w14:textId="77777777" w:rsidR="009327F5" w:rsidRPr="006A0B2C" w:rsidRDefault="009327F5" w:rsidP="009327F5">
      <w:pPr>
        <w:pStyle w:val="af4"/>
        <w:ind w:leftChars="0" w:left="360"/>
        <w:rPr>
          <w:rFonts w:asciiTheme="majorEastAsia" w:eastAsiaTheme="majorEastAsia" w:hAnsiTheme="majorEastAsia"/>
          <w:b/>
          <w:bCs/>
        </w:rPr>
      </w:pPr>
    </w:p>
    <w:p w14:paraId="4222EB3D"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概要</w:t>
      </w:r>
    </w:p>
    <w:p w14:paraId="50A75368" w14:textId="74F17040"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上場会社が上場関連会社を有する場合、</w:t>
      </w:r>
      <w:r w:rsidR="00AF7AE8"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上場関連会社との関係や</w:t>
      </w:r>
      <w:r w:rsidR="00AF7AE8" w:rsidRPr="006A0B2C">
        <w:rPr>
          <w:rFonts w:ascii="ＭＳ 明朝" w:eastAsia="ＭＳ 明朝" w:hAnsi="Century" w:cs="Times New Roman" w:hint="eastAsia"/>
          <w:sz w:val="20"/>
          <w:szCs w:val="20"/>
        </w:rPr>
        <w:t>自社から見た</w:t>
      </w:r>
      <w:r w:rsidRPr="006A0B2C">
        <w:rPr>
          <w:rFonts w:ascii="ＭＳ 明朝" w:eastAsia="ＭＳ 明朝" w:hAnsi="Century" w:cs="Times New Roman" w:hint="eastAsia"/>
          <w:sz w:val="20"/>
          <w:szCs w:val="20"/>
        </w:rPr>
        <w:t>上場関連会社の位置付け、上場関連会社に対する</w:t>
      </w:r>
      <w:r w:rsidR="00AF7AE8" w:rsidRPr="006A0B2C">
        <w:rPr>
          <w:rFonts w:ascii="ＭＳ 明朝" w:eastAsia="ＭＳ 明朝" w:hAnsi="Century" w:cs="Times New Roman" w:hint="eastAsia"/>
          <w:sz w:val="20"/>
          <w:szCs w:val="20"/>
        </w:rPr>
        <w:t>自社の</w:t>
      </w:r>
      <w:r w:rsidRPr="006A0B2C">
        <w:rPr>
          <w:rFonts w:ascii="ＭＳ 明朝" w:eastAsia="ＭＳ 明朝" w:hAnsi="Century" w:cs="Times New Roman" w:hint="eastAsia"/>
          <w:sz w:val="20"/>
          <w:szCs w:val="20"/>
        </w:rPr>
        <w:t>影響力やそれに伴う</w:t>
      </w:r>
      <w:r w:rsidR="00AF7AE8"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上場関連会社の少数株主の間の利益相反のリスクの程度は様々であり、上場関連会社</w:t>
      </w:r>
      <w:r w:rsidR="00AF7AE8" w:rsidRPr="006A0B2C">
        <w:rPr>
          <w:rFonts w:ascii="ＭＳ 明朝" w:eastAsia="ＭＳ 明朝" w:hAnsi="Century" w:cs="Times New Roman" w:hint="eastAsia"/>
          <w:sz w:val="20"/>
          <w:szCs w:val="20"/>
        </w:rPr>
        <w:t>との関係において自社がどのような</w:t>
      </w:r>
      <w:r w:rsidRPr="006A0B2C">
        <w:rPr>
          <w:rFonts w:ascii="ＭＳ 明朝" w:eastAsia="ＭＳ 明朝" w:hAnsi="Century" w:cs="Times New Roman" w:hint="eastAsia"/>
          <w:sz w:val="20"/>
          <w:szCs w:val="20"/>
        </w:rPr>
        <w:t>状況</w:t>
      </w:r>
      <w:r w:rsidR="00AF7AE8" w:rsidRPr="006A0B2C">
        <w:rPr>
          <w:rFonts w:ascii="ＭＳ 明朝" w:eastAsia="ＭＳ 明朝" w:hAnsi="Century" w:cs="Times New Roman" w:hint="eastAsia"/>
          <w:sz w:val="20"/>
          <w:szCs w:val="20"/>
        </w:rPr>
        <w:t>にあるのか</w:t>
      </w:r>
      <w:r w:rsidRPr="006A0B2C">
        <w:rPr>
          <w:rFonts w:ascii="ＭＳ 明朝" w:eastAsia="ＭＳ 明朝" w:hAnsi="Century" w:cs="Times New Roman" w:hint="eastAsia"/>
          <w:sz w:val="20"/>
          <w:szCs w:val="20"/>
        </w:rPr>
        <w:t>は、当該上場会社への投資判断上重要な情報となり得ると考えられます。</w:t>
      </w:r>
    </w:p>
    <w:p w14:paraId="3E37AB3A"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78B09FDE"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上場関連会社を有する場合においては、自社と上場関連会社との関係や自社から見た上場関連会社の位置付け、上場関連会社に対する自社の影響力の程度等に応じて、以下の項目について記載することが望まれます。</w:t>
      </w:r>
    </w:p>
    <w:p w14:paraId="2AF1F2A6"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・グループ経営に関する考え方及び方針</w:t>
      </w:r>
    </w:p>
    <w:p w14:paraId="1EF68C78"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・当該考え方及び方針を踏まえた上場関連会社を有する意義</w:t>
      </w:r>
    </w:p>
    <w:p w14:paraId="737799FA"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・上場関連会社のガバナンス体制の実効性確保に関する方策</w:t>
      </w:r>
    </w:p>
    <w:p w14:paraId="4E5B0979" w14:textId="77777777" w:rsidR="009327F5" w:rsidRPr="006A0B2C" w:rsidRDefault="009327F5" w:rsidP="009327F5">
      <w:pPr>
        <w:ind w:leftChars="100" w:left="20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記の項目の全部又は一部に相当する状況が存在していない（記載すべき事項がない）場合も考えられますが、そのような場合においては、上記の項目に相当する状況が存在していないということ自体（そのような自社の状況自体）を説明することが望まれます。</w:t>
      </w:r>
    </w:p>
    <w:p w14:paraId="15875854" w14:textId="07BDA266"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また、これらに加え、以下の項目について開示すること</w:t>
      </w:r>
      <w:r w:rsidR="00CC6B9E" w:rsidRPr="006A0B2C">
        <w:rPr>
          <w:rFonts w:ascii="ＭＳ 明朝" w:eastAsia="ＭＳ 明朝" w:hAnsi="Century" w:cs="Times New Roman" w:hint="eastAsia"/>
          <w:sz w:val="20"/>
          <w:szCs w:val="20"/>
        </w:rPr>
        <w:t>が</w:t>
      </w:r>
      <w:r w:rsidRPr="006A0B2C">
        <w:rPr>
          <w:rFonts w:ascii="ＭＳ 明朝" w:eastAsia="ＭＳ 明朝" w:hAnsi="Century" w:cs="Times New Roman" w:hint="eastAsia"/>
          <w:sz w:val="20"/>
          <w:szCs w:val="20"/>
        </w:rPr>
        <w:t>望まれます。</w:t>
      </w:r>
    </w:p>
    <w:p w14:paraId="04543B2D"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・上場関連会社との間で、グループ経営に関する考え方及び方針として記載されるべき内容に関連した契約（その他の名称で行われる合意を含みます。）を締結している場合は、その内容</w:t>
      </w:r>
    </w:p>
    <w:p w14:paraId="2E6EEAB7" w14:textId="77777777" w:rsidR="009327F5" w:rsidRPr="006A0B2C" w:rsidRDefault="009327F5" w:rsidP="009327F5">
      <w:pPr>
        <w:ind w:leftChars="200" w:left="400"/>
        <w:rPr>
          <w:rFonts w:ascii="ＭＳ 明朝" w:eastAsia="ＭＳ 明朝" w:hAnsi="Century" w:cs="Times New Roman"/>
          <w:sz w:val="20"/>
          <w:szCs w:val="20"/>
        </w:rPr>
      </w:pPr>
    </w:p>
    <w:p w14:paraId="702F3F4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なお、後記４．のとおり、上場関連会社においても、その他の関係会社におけるグループ経営に関する考え方及び方針や、グループ経営に関する考え方及び方針として記載されるべき内容に関連した契約について開示することが望まれます。上場関連会社がその少数株主に対して充実した情報開示を行うことを可能にするため、上場関連会社を有する場合は、当該上場関連会社の情報開示に十分に協力することが期待されます。</w:t>
      </w:r>
    </w:p>
    <w:p w14:paraId="5F9A731C" w14:textId="77777777" w:rsidR="009327F5" w:rsidRPr="006A0B2C" w:rsidRDefault="009327F5" w:rsidP="009327F5">
      <w:pPr>
        <w:rPr>
          <w:rFonts w:ascii="ＭＳ 明朝" w:eastAsia="ＭＳ 明朝" w:hAnsi="Century" w:cs="Times New Roman"/>
          <w:sz w:val="20"/>
          <w:szCs w:val="20"/>
        </w:rPr>
      </w:pPr>
      <w:bookmarkStart w:id="8" w:name="_Hlk153203056"/>
    </w:p>
    <w:p w14:paraId="433ED290"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5C20AC89"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int="eastAsia"/>
        </w:rPr>
        <w:t>各開示項目について、自社の状況（自社と上場関連会社との関係や自社から見た上場関連会社の位置付け、上場関連会社に対する自社の影響力やそれに伴う自社と上場関連会社の少数株主の間の利益相反のリスクの程度など）に照らして、投資判断上の重要性に応じて記載することが望まれます。例えば、投資判断上の重要性の程度によっては、簡潔な内容で記載することも考えられます。</w:t>
      </w:r>
    </w:p>
    <w:p w14:paraId="6C87F5E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上場関連会社を複数有する場合は、投資判断上の重要性に応じて、上場関連会社ごとに個別に記載することや、複数の上場関連会社についてまとめて記載することが考えられます。</w:t>
      </w:r>
    </w:p>
    <w:p w14:paraId="0DD5F538" w14:textId="1BB21212" w:rsidR="00CC6B9E" w:rsidRPr="006A0B2C" w:rsidRDefault="00CC6B9E" w:rsidP="000D53A2">
      <w:pPr>
        <w:pStyle w:val="af4"/>
        <w:numPr>
          <w:ilvl w:val="1"/>
          <w:numId w:val="11"/>
        </w:numPr>
        <w:ind w:leftChars="100" w:left="580" w:hangingChars="200" w:hanging="380"/>
        <w:rPr>
          <w:rFonts w:hAnsi="ＭＳ 明朝" w:cs="Tahoma"/>
        </w:rPr>
      </w:pPr>
      <w:r w:rsidRPr="006A0B2C">
        <w:rPr>
          <w:rFonts w:hAnsi="ＭＳ 明朝" w:cs="Tahoma" w:hint="eastAsia"/>
        </w:rPr>
        <w:t>自社と他の会社との間で上場関連会社の経営方針等を共有している場合（例えば、他の会社との間で提</w:t>
      </w:r>
      <w:r w:rsidRPr="006A0B2C">
        <w:rPr>
          <w:rFonts w:hAnsi="ＭＳ 明朝" w:cs="Tahoma" w:hint="eastAsia"/>
        </w:rPr>
        <w:lastRenderedPageBreak/>
        <w:t>携契約や出資契約を締結している場合など）で、議決権保有比率の合計が過半数を超えているときは、各開示項目について投資判断上の重要性が高い状況であると考えられます。</w:t>
      </w:r>
    </w:p>
    <w:p w14:paraId="36F0D171"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4F9FBD15"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3E25B116" w14:textId="77777777" w:rsidR="009327F5" w:rsidRPr="006A0B2C" w:rsidRDefault="009327F5" w:rsidP="009327F5">
      <w:pPr>
        <w:rPr>
          <w:rFonts w:ascii="ＭＳ 明朝" w:eastAsia="ＭＳ 明朝" w:hAnsi="Century" w:cs="Times New Roman"/>
          <w:sz w:val="20"/>
          <w:szCs w:val="20"/>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551"/>
        <w:gridCol w:w="6729"/>
      </w:tblGrid>
      <w:tr w:rsidR="006A0B2C" w:rsidRPr="006A0B2C" w14:paraId="6EB74D42" w14:textId="77777777" w:rsidTr="006C13F1">
        <w:trPr>
          <w:trHeight w:val="67"/>
          <w:tblHead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cPr>
          <w:p w14:paraId="47076665"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1EFFC86"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1F5E86B0" w14:textId="77777777" w:rsidTr="006C13F1">
        <w:trPr>
          <w:trHeight w:val="67"/>
        </w:trPr>
        <w:tc>
          <w:tcPr>
            <w:tcW w:w="2778" w:type="dxa"/>
            <w:gridSpan w:val="2"/>
            <w:tcBorders>
              <w:top w:val="single" w:sz="4" w:space="0" w:color="auto"/>
              <w:left w:val="single" w:sz="4" w:space="0" w:color="auto"/>
              <w:bottom w:val="nil"/>
              <w:right w:val="single" w:sz="4" w:space="0" w:color="auto"/>
            </w:tcBorders>
          </w:tcPr>
          <w:p w14:paraId="091BE01B"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グループ経営に関する考え方及び方針を踏まえた上場関連会社を有する意義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71316C"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int="eastAsia"/>
                <w:sz w:val="18"/>
                <w:szCs w:val="18"/>
              </w:rPr>
              <w:t>自社及び上場関連会社に関する状況</w:t>
            </w:r>
            <w:r w:rsidRPr="006A0B2C">
              <w:rPr>
                <w:rFonts w:hAnsi="ＭＳ 明朝" w:cs="Tahoma" w:hint="eastAsia"/>
                <w:sz w:val="18"/>
                <w:szCs w:val="18"/>
              </w:rPr>
              <w:t>に応じて、以下のいずれかの開示を行うことが望まれます。</w:t>
            </w:r>
          </w:p>
          <w:p w14:paraId="4A81A5E5" w14:textId="77777777" w:rsidR="009327F5" w:rsidRPr="006A0B2C" w:rsidRDefault="009327F5" w:rsidP="000D53A2">
            <w:pPr>
              <w:pStyle w:val="af4"/>
              <w:numPr>
                <w:ilvl w:val="0"/>
                <w:numId w:val="12"/>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グループとしての企業価値の最大化の観点を踏まえて、グループ経営に関する考え方・方針を記載した上で、それと関連付けた形で、現時点における上場関連会社を有する意義を記載することが望まれます。</w:t>
            </w:r>
          </w:p>
          <w:p w14:paraId="6AC61BBA"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例えば、上場関連会社をグループ経営の対象としている場合には、このような記載を行うことが考えられます。</w:t>
            </w:r>
          </w:p>
          <w:p w14:paraId="4D22B118" w14:textId="77777777" w:rsidR="009327F5" w:rsidRPr="006A0B2C" w:rsidRDefault="009327F5" w:rsidP="000D53A2">
            <w:pPr>
              <w:pStyle w:val="af4"/>
              <w:numPr>
                <w:ilvl w:val="0"/>
                <w:numId w:val="12"/>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経営に関する考え方及び方針やそれを踏まえた上場関連会社を有する意義に相当する事項が存在していない（記載すべき事項がない）場合は、これに代えて、自社と当該上場関連会社との関係について説明することが望まれます。</w:t>
            </w:r>
          </w:p>
          <w:p w14:paraId="46F0CFBE"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例えば、上場関連会社が自社のグループ経営の対象に含まれていない場合には、このような記載を行うことが考えられます。</w:t>
            </w:r>
          </w:p>
        </w:tc>
      </w:tr>
      <w:tr w:rsidR="006A0B2C" w:rsidRPr="006A0B2C" w14:paraId="1B060E44" w14:textId="77777777" w:rsidTr="006C13F1">
        <w:trPr>
          <w:trHeight w:val="67"/>
        </w:trPr>
        <w:tc>
          <w:tcPr>
            <w:tcW w:w="227" w:type="dxa"/>
            <w:tcBorders>
              <w:top w:val="nil"/>
              <w:left w:val="single" w:sz="4" w:space="0" w:color="auto"/>
              <w:bottom w:val="nil"/>
              <w:right w:val="single" w:sz="4" w:space="0" w:color="auto"/>
            </w:tcBorders>
          </w:tcPr>
          <w:p w14:paraId="0861DF8A"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right w:val="single" w:sz="4" w:space="0" w:color="auto"/>
            </w:tcBorders>
            <w:shd w:val="clear" w:color="auto" w:fill="auto"/>
          </w:tcPr>
          <w:p w14:paraId="2DC95D31"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グループ経営に関する考え方及び方針【①の場合】</w:t>
            </w:r>
          </w:p>
          <w:p w14:paraId="2108F326"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64C42E" w14:textId="6641D828"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グループ経営において上場関連会社をどのように</w:t>
            </w:r>
            <w:r w:rsidR="00025A05" w:rsidRPr="006A0B2C">
              <w:rPr>
                <w:rFonts w:hAnsi="ＭＳ 明朝" w:cs="Tahoma" w:hint="eastAsia"/>
                <w:sz w:val="18"/>
                <w:szCs w:val="18"/>
              </w:rPr>
              <w:t>保有</w:t>
            </w:r>
            <w:r w:rsidRPr="006A0B2C">
              <w:rPr>
                <w:rFonts w:hAnsi="ＭＳ 明朝" w:cs="Tahoma" w:hint="eastAsia"/>
                <w:sz w:val="18"/>
                <w:szCs w:val="18"/>
              </w:rPr>
              <w:t>・管理しているのかに関する考え方・方針等を記載することが望まれます。</w:t>
            </w:r>
          </w:p>
          <w:p w14:paraId="07C70E9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事業ポートフォリオ戦略に関する基本的な考え方・方針を記載することが考えられます。特に、以下の事項について記載することが考えられます。</w:t>
            </w:r>
          </w:p>
          <w:p w14:paraId="7A86EC9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上場関連会社の保有についての考え方・方針（例えば、保有割合の維持・増加・減少の方針、株式取得・提携時に上場維持に関する合意がある場合はその内容など）</w:t>
            </w:r>
          </w:p>
          <w:p w14:paraId="252FA99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上場関連会社と他のグループ会社保有形態との使い分け（例えば、完全子会社、それ以外の子会社、関連会社という保有比率の使い分けや上場・非上場の使い分けなど）についての考え方・方針</w:t>
            </w:r>
          </w:p>
          <w:p w14:paraId="3088B615"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グループ内における事業機会・事業分野の調整・配分についての考え方・方針（例えば、上場関連会社を対象にした事業機会・事業分野の調整・配分の有無やその方針・プロセスなど）</w:t>
            </w:r>
          </w:p>
          <w:p w14:paraId="07BE030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事業ポートフォリオの検討・見直しについての考え方・方針（例えば、検討・見直しのプロセス、検討・見直しの際の観点、検討・見直しの実施頻度など）や実際の実施状況</w:t>
            </w:r>
          </w:p>
          <w:p w14:paraId="1F86A3EC"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保有についての考え方・方針等について、経営上の支障が生じる場合や市場へ悪影響を与える懸念がある場合、未確定である場合にまで開示を期待するものではありません。そのような場合、上場関連会社の保有についての考え方・方針自体ではなく、事業ポートフォリオの検討・見直しの考え方・方針や実際の実施状況を記載することが考えられます。</w:t>
            </w:r>
          </w:p>
          <w:p w14:paraId="0B4B44B1"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グループ管理体制における上場関連会社の取扱いに関する基本的な考え方・方針を記載することが考えられます。特に、以下の事項について記載することが考えられます。</w:t>
            </w:r>
          </w:p>
          <w:p w14:paraId="6196F75E"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上場関連会社とのグループ経営方針・経営戦略の共有の有無や内容</w:t>
            </w:r>
          </w:p>
          <w:p w14:paraId="779CAC6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上場関連会社における意思決定プロセスへの関与の有無や内容（例えば、承諾・協議事項の有無や項目など）</w:t>
            </w:r>
          </w:p>
          <w:p w14:paraId="508F1B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資金管理体制における上場関連会社の取扱い（例えば、上場関連会社を対象にキャッシュ・マネジメント・システムを活用している場合は、その意義など）</w:t>
            </w:r>
          </w:p>
          <w:p w14:paraId="1D10728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グループ管理体制について、経営上の支障が生じる場合まで開示を期待する</w:t>
            </w:r>
            <w:r w:rsidRPr="006A0B2C">
              <w:rPr>
                <w:rFonts w:hAnsi="ＭＳ 明朝" w:cs="Tahoma" w:hint="eastAsia"/>
                <w:sz w:val="18"/>
                <w:szCs w:val="18"/>
              </w:rPr>
              <w:lastRenderedPageBreak/>
              <w:t>ものではありません。そのような場合、一定程度抽象化した内容や定性的な内容で記載することも考えられます。</w:t>
            </w:r>
          </w:p>
        </w:tc>
      </w:tr>
      <w:tr w:rsidR="006A0B2C" w:rsidRPr="006A0B2C" w14:paraId="558B0B74" w14:textId="77777777" w:rsidTr="006C13F1">
        <w:trPr>
          <w:trHeight w:val="67"/>
        </w:trPr>
        <w:tc>
          <w:tcPr>
            <w:tcW w:w="227" w:type="dxa"/>
            <w:tcBorders>
              <w:top w:val="nil"/>
              <w:left w:val="single" w:sz="4" w:space="0" w:color="auto"/>
              <w:bottom w:val="nil"/>
              <w:right w:val="single" w:sz="4" w:space="0" w:color="auto"/>
            </w:tcBorders>
          </w:tcPr>
          <w:p w14:paraId="525E1826"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ED154A6"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当該</w:t>
            </w:r>
            <w:r w:rsidRPr="006A0B2C">
              <w:rPr>
                <w:rFonts w:asciiTheme="minorHAnsi" w:eastAsiaTheme="minorEastAsia" w:hAnsi="ＭＳ 明朝" w:cs="Tahoma" w:hint="eastAsia"/>
                <w:sz w:val="18"/>
                <w:szCs w:val="18"/>
              </w:rPr>
              <w:t>考え方</w:t>
            </w:r>
            <w:r w:rsidRPr="006A0B2C">
              <w:rPr>
                <w:rFonts w:hAnsi="ＭＳ 明朝" w:cs="Tahoma" w:hint="eastAsia"/>
                <w:sz w:val="18"/>
                <w:szCs w:val="18"/>
              </w:rPr>
              <w:t>及び方針を踏まえた上場関連会社を有する意義【①の場合】</w:t>
            </w:r>
          </w:p>
          <w:p w14:paraId="3FA9654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09E5FAE"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記のグループ経営に関する考え方及び方針を踏まえた上場関連会社を有する意義として、グループとしての企業価値の最大化の観点を踏まえて、上場関連会社として保有することの合理性について記載することが望まれます。</w:t>
            </w:r>
          </w:p>
          <w:p w14:paraId="36C973B9"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上場関連会社の状態が生じた時点ではなく、現時点における合理性について記載してください。</w:t>
            </w:r>
          </w:p>
          <w:p w14:paraId="69694E0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上場関連会社として保有することの合理性については、以下のような観点から記載することが考えられます。</w:t>
            </w:r>
          </w:p>
          <w:p w14:paraId="07E464BA"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上場関連会社として保有するに至った経緯（例えば、グループ会社の新規上場又は上場会社の株式取得・提携によることやその際の目的など）</w:t>
            </w:r>
          </w:p>
          <w:p w14:paraId="5FF8EDCA" w14:textId="77777777" w:rsidR="009327F5" w:rsidRPr="006A0B2C" w:rsidRDefault="009327F5" w:rsidP="000D53A2">
            <w:pPr>
              <w:pStyle w:val="af4"/>
              <w:numPr>
                <w:ilvl w:val="0"/>
                <w:numId w:val="7"/>
              </w:numPr>
              <w:snapToGrid w:val="0"/>
              <w:spacing w:line="260" w:lineRule="exact"/>
              <w:ind w:leftChars="191" w:left="722" w:hangingChars="200" w:hanging="340"/>
              <w:rPr>
                <w:rFonts w:asciiTheme="majorEastAsia" w:eastAsiaTheme="majorEastAsia" w:hAnsiTheme="majorEastAsia" w:cs="Tahoma"/>
                <w:sz w:val="18"/>
                <w:szCs w:val="18"/>
              </w:rPr>
            </w:pPr>
            <w:r w:rsidRPr="006A0B2C">
              <w:rPr>
                <w:rFonts w:hAnsi="ＭＳ 明朝" w:cs="Tahoma" w:hint="eastAsia"/>
                <w:sz w:val="18"/>
                <w:szCs w:val="18"/>
              </w:rPr>
              <w:t>上場関連会社であることのメリットやデメリットについての考え方</w:t>
            </w:r>
          </w:p>
          <w:p w14:paraId="6BC73D64" w14:textId="77777777" w:rsidR="009327F5" w:rsidRPr="006A0B2C" w:rsidRDefault="009327F5" w:rsidP="000D53A2">
            <w:pPr>
              <w:pStyle w:val="af4"/>
              <w:numPr>
                <w:ilvl w:val="0"/>
                <w:numId w:val="7"/>
              </w:numPr>
              <w:snapToGrid w:val="0"/>
              <w:spacing w:line="260" w:lineRule="exact"/>
              <w:ind w:leftChars="191" w:left="722" w:hangingChars="200" w:hanging="340"/>
              <w:rPr>
                <w:rFonts w:asciiTheme="majorEastAsia" w:eastAsiaTheme="majorEastAsia" w:hAnsiTheme="majorEastAsia" w:cs="Tahoma"/>
                <w:sz w:val="18"/>
                <w:szCs w:val="18"/>
              </w:rPr>
            </w:pPr>
            <w:r w:rsidRPr="006A0B2C">
              <w:rPr>
                <w:rFonts w:hAnsi="ＭＳ 明朝" w:cs="Tahoma" w:hint="eastAsia"/>
                <w:sz w:val="18"/>
                <w:szCs w:val="18"/>
              </w:rPr>
              <w:t>完全子会社等の他のグループ会社保有形態と比べての合理性</w:t>
            </w:r>
          </w:p>
        </w:tc>
      </w:tr>
      <w:tr w:rsidR="006A0B2C" w:rsidRPr="006A0B2C" w14:paraId="5D3491CE" w14:textId="77777777" w:rsidTr="006C13F1">
        <w:trPr>
          <w:trHeight w:val="67"/>
        </w:trPr>
        <w:tc>
          <w:tcPr>
            <w:tcW w:w="227" w:type="dxa"/>
            <w:tcBorders>
              <w:top w:val="nil"/>
              <w:left w:val="single" w:sz="4" w:space="0" w:color="auto"/>
              <w:bottom w:val="single" w:sz="4" w:space="0" w:color="auto"/>
              <w:right w:val="single" w:sz="4" w:space="0" w:color="auto"/>
            </w:tcBorders>
          </w:tcPr>
          <w:p w14:paraId="52435128"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B8D5A92"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自社と上場関連会社との関係【②の場合】</w:t>
            </w:r>
          </w:p>
          <w:p w14:paraId="78D89A95"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8AF3699"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グループ経営に関する考え方及び方針やそれを踏まえた上場関連会社を有する意義に代えて、自社と当該上場関連会社との関係について説明することが望まれます。</w:t>
            </w:r>
          </w:p>
          <w:p w14:paraId="64CE57C8"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その際には、特に、以下の事項について説明することが考えられます。</w:t>
            </w:r>
          </w:p>
          <w:p w14:paraId="5B0A8971"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グループ管理体制がないこと（例えば、経営方針・経営戦略の共有がないことや事業ポートフォリオ内の一事業としての位置付けがないことなど）</w:t>
            </w:r>
          </w:p>
          <w:p w14:paraId="3E47A29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資本関係の目的（例えば、純投資目的や事業上の具体的な目的など）</w:t>
            </w:r>
          </w:p>
        </w:tc>
      </w:tr>
      <w:tr w:rsidR="006A0B2C" w:rsidRPr="006A0B2C" w14:paraId="09BED4BF" w14:textId="77777777" w:rsidTr="006C13F1">
        <w:trPr>
          <w:trHeight w:val="67"/>
        </w:trPr>
        <w:tc>
          <w:tcPr>
            <w:tcW w:w="2778" w:type="dxa"/>
            <w:gridSpan w:val="2"/>
            <w:tcBorders>
              <w:left w:val="single" w:sz="4" w:space="0" w:color="auto"/>
              <w:bottom w:val="nil"/>
              <w:right w:val="single" w:sz="4" w:space="0" w:color="auto"/>
            </w:tcBorders>
          </w:tcPr>
          <w:p w14:paraId="44CA72B6"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上場関連会社のガバナンス体制の実効性確保に関する方策</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259F9905"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w:t>
            </w:r>
            <w:r w:rsidRPr="006A0B2C">
              <w:rPr>
                <w:rFonts w:hint="eastAsia"/>
                <w:sz w:val="18"/>
                <w:szCs w:val="18"/>
              </w:rPr>
              <w:t>及び上場関連会社に関する状況</w:t>
            </w:r>
            <w:r w:rsidRPr="006A0B2C">
              <w:rPr>
                <w:rFonts w:hAnsi="ＭＳ 明朝" w:cs="Tahoma" w:hint="eastAsia"/>
                <w:sz w:val="18"/>
                <w:szCs w:val="18"/>
              </w:rPr>
              <w:t>に応じて、以下のいずれかの開示を行うことが望まれます。</w:t>
            </w:r>
          </w:p>
          <w:p w14:paraId="76BE13AE" w14:textId="77777777" w:rsidR="009327F5" w:rsidRPr="006A0B2C" w:rsidRDefault="009327F5" w:rsidP="000D53A2">
            <w:pPr>
              <w:pStyle w:val="af4"/>
              <w:numPr>
                <w:ilvl w:val="0"/>
                <w:numId w:val="13"/>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上場関連会社のガバナンス体制の実効性確保に関する方策等について記載することが望まれます。</w:t>
            </w:r>
          </w:p>
          <w:p w14:paraId="7505E342"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例えば、少数株主保護の観点から独立性確保のための特段の対応を講じている場合には、このような記載を行うことが考えられます。</w:t>
            </w:r>
          </w:p>
          <w:p w14:paraId="7DEC4E4A" w14:textId="2CB41DFF" w:rsidR="009327F5" w:rsidRPr="006A0B2C" w:rsidRDefault="009327F5" w:rsidP="000D53A2">
            <w:pPr>
              <w:pStyle w:val="af4"/>
              <w:numPr>
                <w:ilvl w:val="0"/>
                <w:numId w:val="13"/>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に相当する事項が存在していない（記載すべき事項がない）場合には、これに代えて、自社と上場関連会社の少数株主の間の利益相反リスクへの懸念が小さいことについて、自社と上場関連会社</w:t>
            </w:r>
            <w:r w:rsidR="00AF7AE8" w:rsidRPr="006A0B2C">
              <w:rPr>
                <w:rFonts w:hAnsi="ＭＳ 明朝" w:cs="Tahoma" w:hint="eastAsia"/>
                <w:sz w:val="18"/>
                <w:szCs w:val="18"/>
              </w:rPr>
              <w:t>と</w:t>
            </w:r>
            <w:r w:rsidRPr="006A0B2C">
              <w:rPr>
                <w:rFonts w:hAnsi="ＭＳ 明朝" w:cs="Tahoma" w:hint="eastAsia"/>
                <w:sz w:val="18"/>
                <w:szCs w:val="18"/>
              </w:rPr>
              <w:t>の関係や上場関連会社に対する自社の影響力の程度に基づいて説明することが望まれます。</w:t>
            </w:r>
          </w:p>
          <w:p w14:paraId="6D845BB3"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自社が上場関連会社に対して強い影響力を行使する状況にはなく、少数株主保護の観点から独立性確保のための特段の対応を講じていない（不要と考えている）場合には、このような記載を行うことが考えられます。</w:t>
            </w:r>
          </w:p>
        </w:tc>
      </w:tr>
      <w:tr w:rsidR="006A0B2C" w:rsidRPr="006A0B2C" w14:paraId="760AAEAD" w14:textId="77777777" w:rsidTr="006C13F1">
        <w:trPr>
          <w:trHeight w:val="67"/>
        </w:trPr>
        <w:tc>
          <w:tcPr>
            <w:tcW w:w="227" w:type="dxa"/>
            <w:tcBorders>
              <w:top w:val="nil"/>
              <w:left w:val="single" w:sz="4" w:space="0" w:color="auto"/>
              <w:bottom w:val="nil"/>
              <w:right w:val="single" w:sz="4" w:space="0" w:color="auto"/>
            </w:tcBorders>
          </w:tcPr>
          <w:p w14:paraId="78F45A75"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3F27C0"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上場関連会社のガバナンス体制の実効性確保に関する方策【①の場合】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7EE4C44B"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上場関連会社のガバナンス体制の実効性確保に関する方策について記載することが望まれます。</w:t>
            </w:r>
          </w:p>
          <w:p w14:paraId="294B5F6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上場関連会社におけるガバナンス体制の構築及び運用に対するグループ経営上の関与の方針について記載することが考えられます。特に、以下の事項について記載することが考えられます。</w:t>
            </w:r>
          </w:p>
          <w:p w14:paraId="4B9759C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上場関連会社の役員の選解任に関する議決権行使の考え方・方針（例えば、議案を個別に検討する際の考慮要素など）</w:t>
            </w:r>
          </w:p>
          <w:p w14:paraId="085B974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上場関連会社における役員の指名プロセスへの関与についての考え方・方針（例えば、協議・推薦・派遣による自社の意向の反映の有無やその方法など）</w:t>
            </w:r>
          </w:p>
          <w:p w14:paraId="3CC69DC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役員のうち独立役員の選解任について特に配慮している場合は、その内容を明確化して記載することが考えられます。</w:t>
            </w:r>
          </w:p>
          <w:p w14:paraId="2A9F131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上場関連会社に（法定又は任意の）指名委員会が設置されている場合は、指名委員会の判断と自社の議決権行使との関係について記載することが考えられます。</w:t>
            </w:r>
          </w:p>
          <w:p w14:paraId="33AB22C2"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少数株主保護の観点から必要な上場関連会社における独立性確保のための方策等を記載することが考えられます。</w:t>
            </w:r>
          </w:p>
          <w:p w14:paraId="47612D11"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と上場関連会社の少数株主の間で利益相反が生じない状況を確保することを想定しており、上場関連会社が自社からの一切の関与・影響を受けない状況を確保することまでを必ずしも想定しているものではありません。</w:t>
            </w:r>
          </w:p>
        </w:tc>
      </w:tr>
      <w:tr w:rsidR="006A0B2C" w:rsidRPr="006A0B2C" w14:paraId="05C7D9FE" w14:textId="77777777" w:rsidTr="006C13F1">
        <w:trPr>
          <w:trHeight w:val="67"/>
        </w:trPr>
        <w:tc>
          <w:tcPr>
            <w:tcW w:w="227" w:type="dxa"/>
            <w:tcBorders>
              <w:top w:val="nil"/>
              <w:left w:val="single" w:sz="4" w:space="0" w:color="auto"/>
              <w:bottom w:val="single" w:sz="4" w:space="0" w:color="auto"/>
              <w:right w:val="single" w:sz="4" w:space="0" w:color="auto"/>
            </w:tcBorders>
          </w:tcPr>
          <w:p w14:paraId="12DC2A5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23504EDA" w14:textId="1194E600"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自社と上場関連会社の少数</w:t>
            </w:r>
            <w:r w:rsidRPr="006A0B2C">
              <w:rPr>
                <w:rFonts w:hAnsi="ＭＳ 明朝" w:cs="Tahoma" w:hint="eastAsia"/>
                <w:sz w:val="18"/>
                <w:szCs w:val="18"/>
              </w:rPr>
              <w:lastRenderedPageBreak/>
              <w:t>株主の間の利益相反リスクへの懸念が小さいこと</w:t>
            </w:r>
            <w:r w:rsidR="002F0CF6" w:rsidRPr="006A0B2C">
              <w:rPr>
                <w:rFonts w:hAnsi="ＭＳ 明朝" w:cs="Tahoma"/>
                <w:sz w:val="18"/>
                <w:szCs w:val="18"/>
              </w:rPr>
              <w:br/>
            </w:r>
            <w:r w:rsidRPr="006A0B2C">
              <w:rPr>
                <w:rFonts w:hAnsi="ＭＳ 明朝" w:cs="Tahoma" w:hint="eastAsia"/>
                <w:sz w:val="18"/>
                <w:szCs w:val="18"/>
              </w:rPr>
              <w:t>【②の場合】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5AEDCA79" w14:textId="728CAC52"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lastRenderedPageBreak/>
              <w:t>上場関連会社のガバナンス体制の実効性確保に関する方策に代えて、自社と上場</w:t>
            </w:r>
            <w:r w:rsidRPr="006A0B2C">
              <w:rPr>
                <w:rFonts w:hAnsi="ＭＳ 明朝" w:cs="Tahoma" w:hint="eastAsia"/>
                <w:sz w:val="18"/>
                <w:szCs w:val="18"/>
              </w:rPr>
              <w:lastRenderedPageBreak/>
              <w:t>関連会社の少数株主の間の利益相反リスクへの懸念が小さいこと（したがって、少数株主保護の観点から必要な上場関連会社における独立性確保のための特段の対応は不要としていること）について、自社と上場関連会社</w:t>
            </w:r>
            <w:r w:rsidR="00AF7AE8" w:rsidRPr="006A0B2C">
              <w:rPr>
                <w:rFonts w:hAnsi="ＭＳ 明朝" w:cs="Tahoma" w:hint="eastAsia"/>
                <w:sz w:val="18"/>
                <w:szCs w:val="18"/>
              </w:rPr>
              <w:t>と</w:t>
            </w:r>
            <w:r w:rsidRPr="006A0B2C">
              <w:rPr>
                <w:rFonts w:hAnsi="ＭＳ 明朝" w:cs="Tahoma" w:hint="eastAsia"/>
                <w:sz w:val="18"/>
                <w:szCs w:val="18"/>
              </w:rPr>
              <w:t>の関係や上場関連会社に対する自社の影響力の程度に基づいて説明することが望まれます。</w:t>
            </w:r>
          </w:p>
          <w:p w14:paraId="6F7D768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その際には、以下のような観点から説明することが考えられます。</w:t>
            </w:r>
          </w:p>
          <w:p w14:paraId="3B38C21B"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議決権保有を通じた影響力の程度（例えば、上場関連会社における近時の株主総会での議決権行使率と自社の議決権保有比率を照らし合わせて見た場合の実質的な影響力の程度など）</w:t>
            </w:r>
          </w:p>
          <w:p w14:paraId="0B7B4D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上場関連会社における意思決定プロセスへの関与の有無や内容（例えば、承諾・協議事項の有無や項目など）</w:t>
            </w:r>
          </w:p>
          <w:p w14:paraId="146AD38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人的関係（例えば、役員派遣など）や取引関係の有無や内容</w:t>
            </w:r>
          </w:p>
          <w:p w14:paraId="6140960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上記に関連した契約の有無や内容</w:t>
            </w:r>
          </w:p>
        </w:tc>
      </w:tr>
      <w:tr w:rsidR="009327F5" w:rsidRPr="006A0B2C" w14:paraId="141FD62C" w14:textId="77777777" w:rsidTr="006C13F1">
        <w:trPr>
          <w:trHeight w:val="67"/>
        </w:trPr>
        <w:tc>
          <w:tcPr>
            <w:tcW w:w="2778" w:type="dxa"/>
            <w:gridSpan w:val="2"/>
            <w:tcBorders>
              <w:top w:val="single" w:sz="4" w:space="0" w:color="auto"/>
              <w:left w:val="single" w:sz="4" w:space="0" w:color="auto"/>
              <w:bottom w:val="single" w:sz="4" w:space="0" w:color="auto"/>
              <w:right w:val="single" w:sz="4" w:space="0" w:color="auto"/>
            </w:tcBorders>
          </w:tcPr>
          <w:p w14:paraId="5F02A423"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lastRenderedPageBreak/>
              <w:t>グループ経営に関する考え方及び方針として記載されるべき内容に関連した契約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35FBBC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0AB31B02"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2468238A" w14:textId="77777777" w:rsidR="009327F5" w:rsidRPr="006A0B2C" w:rsidRDefault="009327F5" w:rsidP="009327F5">
      <w:pPr>
        <w:rPr>
          <w:rFonts w:ascii="ＭＳ 明朝" w:eastAsia="ＭＳ 明朝" w:hAnsi="Century" w:cs="Times New Roman"/>
          <w:sz w:val="20"/>
          <w:szCs w:val="20"/>
        </w:rPr>
      </w:pPr>
    </w:p>
    <w:bookmarkEnd w:id="8"/>
    <w:p w14:paraId="4A281889" w14:textId="77777777" w:rsidR="009327F5" w:rsidRPr="006A0B2C" w:rsidRDefault="009327F5" w:rsidP="009327F5">
      <w:pPr>
        <w:widowControl/>
        <w:jc w:val="left"/>
        <w:rPr>
          <w:rFonts w:ascii="Tahoma" w:eastAsia="ＭＳ ゴシック" w:hAnsi="Tahoma" w:cs="Tahoma"/>
          <w:b/>
          <w:sz w:val="24"/>
          <w:szCs w:val="24"/>
        </w:rPr>
      </w:pPr>
    </w:p>
    <w:p w14:paraId="7F420A78"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４．その他の関係会社を有する上場会社における情報開示</w:t>
      </w:r>
    </w:p>
    <w:p w14:paraId="2398A178" w14:textId="77777777" w:rsidR="009327F5" w:rsidRPr="006A0B2C" w:rsidRDefault="009327F5" w:rsidP="009327F5">
      <w:pPr>
        <w:rPr>
          <w:rFonts w:ascii="ＭＳ 明朝" w:eastAsia="ＭＳ 明朝" w:hAnsi="Century" w:cs="Times New Roman"/>
          <w:sz w:val="20"/>
          <w:szCs w:val="20"/>
        </w:rPr>
      </w:pPr>
    </w:p>
    <w:p w14:paraId="31774672" w14:textId="77777777" w:rsidR="009327F5" w:rsidRPr="006A0B2C" w:rsidRDefault="009327F5" w:rsidP="000D53A2">
      <w:pPr>
        <w:pStyle w:val="af4"/>
        <w:numPr>
          <w:ilvl w:val="0"/>
          <w:numId w:val="10"/>
        </w:numPr>
        <w:ind w:leftChars="0"/>
      </w:pPr>
      <w:r w:rsidRPr="006A0B2C">
        <w:rPr>
          <w:rFonts w:asciiTheme="majorEastAsia" w:eastAsiaTheme="majorEastAsia" w:hAnsiTheme="majorEastAsia" w:hint="eastAsia"/>
          <w:b/>
          <w:bCs/>
        </w:rPr>
        <w:t>概要</w:t>
      </w:r>
    </w:p>
    <w:p w14:paraId="47D652B0" w14:textId="460BE8B2"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上場会社がその他の関係会社又はその他の関係会社の親会社（以下「その他の関係会社等」といいます。）（非上場であるその他の関係会社又はその他の関係会社の親会社を含みます。）を有する場合、</w:t>
      </w:r>
      <w:r w:rsidR="00EC74A2"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その他の関係会社等との関係、</w:t>
      </w:r>
      <w:r w:rsidR="00EC74A2" w:rsidRPr="006A0B2C">
        <w:rPr>
          <w:rFonts w:ascii="ＭＳ 明朝" w:eastAsia="ＭＳ 明朝" w:hAnsi="Century" w:cs="Times New Roman" w:hint="eastAsia"/>
          <w:sz w:val="20"/>
          <w:szCs w:val="20"/>
        </w:rPr>
        <w:t>自社に対する</w:t>
      </w:r>
      <w:r w:rsidRPr="006A0B2C">
        <w:rPr>
          <w:rFonts w:ascii="ＭＳ 明朝" w:eastAsia="ＭＳ 明朝" w:hAnsi="Century" w:cs="Times New Roman" w:hint="eastAsia"/>
          <w:sz w:val="20"/>
          <w:szCs w:val="20"/>
        </w:rPr>
        <w:t>その他の関係会社等の影響力</w:t>
      </w:r>
      <w:r w:rsidR="00EC74A2" w:rsidRPr="006A0B2C">
        <w:rPr>
          <w:rFonts w:ascii="ＭＳ 明朝" w:eastAsia="ＭＳ 明朝" w:hAnsi="Century" w:cs="Times New Roman" w:hint="eastAsia"/>
          <w:sz w:val="20"/>
          <w:szCs w:val="20"/>
        </w:rPr>
        <w:t>や</w:t>
      </w:r>
      <w:r w:rsidRPr="006A0B2C">
        <w:rPr>
          <w:rFonts w:ascii="ＭＳ 明朝" w:eastAsia="ＭＳ 明朝" w:hAnsi="Century" w:cs="Times New Roman" w:hint="eastAsia"/>
          <w:sz w:val="20"/>
          <w:szCs w:val="20"/>
        </w:rPr>
        <w:t>それに伴う</w:t>
      </w:r>
      <w:r w:rsidR="00EC74A2" w:rsidRPr="006A0B2C">
        <w:rPr>
          <w:rFonts w:ascii="ＭＳ 明朝" w:eastAsia="ＭＳ 明朝" w:hAnsi="Century" w:cs="Times New Roman" w:hint="eastAsia"/>
          <w:sz w:val="20"/>
          <w:szCs w:val="20"/>
        </w:rPr>
        <w:t>自社の</w:t>
      </w:r>
      <w:r w:rsidRPr="006A0B2C">
        <w:rPr>
          <w:rFonts w:ascii="ＭＳ 明朝" w:eastAsia="ＭＳ 明朝" w:hAnsi="Century" w:cs="Times New Roman" w:hint="eastAsia"/>
          <w:sz w:val="20"/>
          <w:szCs w:val="20"/>
        </w:rPr>
        <w:t>少数株主とその他の関係会社等の間の利益相反のリスクの程度は様々であり、その他の関係会社等</w:t>
      </w:r>
      <w:r w:rsidR="00AF7AE8" w:rsidRPr="006A0B2C">
        <w:rPr>
          <w:rFonts w:ascii="ＭＳ 明朝" w:eastAsia="ＭＳ 明朝" w:hAnsi="Century" w:cs="Times New Roman" w:hint="eastAsia"/>
          <w:sz w:val="20"/>
          <w:szCs w:val="20"/>
        </w:rPr>
        <w:t>との関係において自社がどのような状況にあるのか</w:t>
      </w:r>
      <w:r w:rsidRPr="006A0B2C">
        <w:rPr>
          <w:rFonts w:ascii="ＭＳ 明朝" w:eastAsia="ＭＳ 明朝" w:hAnsi="Century" w:cs="Times New Roman" w:hint="eastAsia"/>
          <w:sz w:val="20"/>
          <w:szCs w:val="20"/>
        </w:rPr>
        <w:t>は、当該上場会社への投資判断上重要な情報となり得ると考えられます。</w:t>
      </w:r>
    </w:p>
    <w:p w14:paraId="042F0A86"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1BB36F54"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その他の関係会社等を有する場合においては、自社とその他の関係会社等との関係や自社に対するその他の関係会社等の影響力の程度等に応じて、以下の項目について記載することが望まれます。</w:t>
      </w:r>
    </w:p>
    <w:p w14:paraId="4DC2A947"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・その他の関係会社等におけるグループ経営に関する考え方及び方針</w:t>
      </w:r>
    </w:p>
    <w:p w14:paraId="3FE4F8BC"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・少数株主保護の観点から必要なその他の関係会社等からの独立性確保に関する考え方・施策等</w:t>
      </w:r>
    </w:p>
    <w:p w14:paraId="4E272C5F" w14:textId="77777777" w:rsidR="009327F5" w:rsidRPr="006A0B2C" w:rsidRDefault="009327F5" w:rsidP="009327F5">
      <w:pPr>
        <w:ind w:leftChars="100" w:left="20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記の項目の全部又は一部に相当する状況が存在していない（記載すべき事項がない）場合も考えられますが、そのような場合においては、上記の項目に相当する状況が存在していないということ自体（そのような自社の状況自体）を説明することが望まれます。</w:t>
      </w:r>
    </w:p>
    <w:p w14:paraId="4FDE1DD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また、これらに加え、以下の項目について記載することが望まれます。</w:t>
      </w:r>
    </w:p>
    <w:p w14:paraId="172AA495"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・上場関連会社との間で、グループ経営に関する考え方及び方針として記載されるべき内容に関連した契約（その他の名称で行われる合意を含みます。）を締結している場合は、その内容</w:t>
      </w:r>
    </w:p>
    <w:p w14:paraId="59F8B0CF" w14:textId="77777777" w:rsidR="009327F5" w:rsidRPr="006A0B2C" w:rsidRDefault="009327F5" w:rsidP="009327F5">
      <w:pPr>
        <w:rPr>
          <w:rFonts w:ascii="ＭＳ 明朝" w:eastAsia="ＭＳ 明朝" w:hAnsi="Century" w:cs="Times New Roman"/>
          <w:sz w:val="20"/>
          <w:szCs w:val="20"/>
        </w:rPr>
      </w:pPr>
    </w:p>
    <w:p w14:paraId="34A3D662"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0C6437A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int="eastAsia"/>
        </w:rPr>
        <w:t>各開示項目について、自社の状況（自社とその他の関係会社等との関係、自社に対するその他の関係会社等の影響力やそれに伴う自社の少数株主とその他の関係会社等の間の利益相反のリスクの程度など）に照らして、投資判断上の重要性に応じて記載することが望まれます。例えば、投資判断上の重要性の程度によっては、簡潔な内容で記載することも考えられます。</w:t>
      </w:r>
    </w:p>
    <w:p w14:paraId="7BB7070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その他の関係会社等が複数ある場合は、それらのうち、最も議決権保有割合の大きいその他の関係会社又は資本最上位の会社（その他の関係会社の親会社）など、自社に与える影響が最も大きいと認められる会社（影響が同等である場合は、それらの会社）について記載することが考えられます。</w:t>
      </w:r>
    </w:p>
    <w:p w14:paraId="3794CAAB" w14:textId="739C6048"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複数のその他の関係会社が自社の経営方針等を共有している場合（例えば、その他の関係会社の間で提携契約や出資契約</w:t>
      </w:r>
      <w:r w:rsidR="000C32AF" w:rsidRPr="006A0B2C">
        <w:rPr>
          <w:rFonts w:hAnsi="ＭＳ 明朝" w:cs="Tahoma" w:hint="eastAsia"/>
        </w:rPr>
        <w:t>を締結している</w:t>
      </w:r>
      <w:r w:rsidRPr="006A0B2C">
        <w:rPr>
          <w:rFonts w:hAnsi="ＭＳ 明朝" w:cs="Tahoma" w:hint="eastAsia"/>
        </w:rPr>
        <w:t>場合など）で、それらの会社の議決権保有比率の合計が過半数を超えているときは、各開示項目について投資判断上の重要性が高い状況であると考えられます。</w:t>
      </w:r>
    </w:p>
    <w:p w14:paraId="622FCE2C" w14:textId="77777777" w:rsidR="009327F5" w:rsidRPr="006A0B2C" w:rsidRDefault="009327F5" w:rsidP="000D53A2">
      <w:pPr>
        <w:pStyle w:val="af4"/>
        <w:numPr>
          <w:ilvl w:val="1"/>
          <w:numId w:val="11"/>
        </w:numPr>
        <w:ind w:leftChars="100" w:left="580" w:hangingChars="200" w:hanging="380"/>
      </w:pPr>
      <w:r w:rsidRPr="006A0B2C">
        <w:rPr>
          <w:rFonts w:hAnsi="ＭＳ 明朝" w:cs="Tahoma" w:hint="eastAsia"/>
        </w:rPr>
        <w:lastRenderedPageBreak/>
        <w:t>その他の関係会社等</w:t>
      </w:r>
      <w:r w:rsidRPr="006A0B2C">
        <w:rPr>
          <w:rFonts w:hint="eastAsia"/>
        </w:rPr>
        <w:t>に関する事項について、当該その他の関係会社等のコーポレート・ガバナンス報告書に記載されている場合には、その内容を参照すること</w:t>
      </w:r>
      <w:r w:rsidRPr="006A0B2C">
        <w:rPr>
          <w:rFonts w:hAnsi="ＭＳ 明朝" w:cs="Tahoma" w:hint="eastAsia"/>
        </w:rPr>
        <w:t>でも</w:t>
      </w:r>
      <w:r w:rsidRPr="006A0B2C">
        <w:rPr>
          <w:rFonts w:hint="eastAsia"/>
        </w:rPr>
        <w:t>差し支えありません。</w:t>
      </w:r>
    </w:p>
    <w:p w14:paraId="5F0555D5"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6ABAC323"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19DD1219" w14:textId="77777777" w:rsidR="009327F5" w:rsidRPr="006A0B2C" w:rsidRDefault="009327F5" w:rsidP="009327F5">
      <w:pPr>
        <w:rPr>
          <w:rFonts w:ascii="ＭＳ 明朝" w:eastAsia="ＭＳ 明朝" w:hAnsi="Century" w:cs="Times New Roman"/>
          <w:sz w:val="20"/>
          <w:szCs w:val="20"/>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551"/>
        <w:gridCol w:w="6729"/>
      </w:tblGrid>
      <w:tr w:rsidR="006A0B2C" w:rsidRPr="006A0B2C" w14:paraId="7D1B46D8" w14:textId="77777777" w:rsidTr="006C13F1">
        <w:trPr>
          <w:trHeight w:val="67"/>
          <w:tblHead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cPr>
          <w:p w14:paraId="510C10A3"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6E728F6"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73B307CC" w14:textId="77777777" w:rsidTr="006C13F1">
        <w:trPr>
          <w:trHeight w:val="67"/>
        </w:trPr>
        <w:tc>
          <w:tcPr>
            <w:tcW w:w="2778" w:type="dxa"/>
            <w:gridSpan w:val="2"/>
            <w:tcBorders>
              <w:top w:val="single" w:sz="4" w:space="0" w:color="auto"/>
              <w:left w:val="single" w:sz="4" w:space="0" w:color="auto"/>
              <w:bottom w:val="nil"/>
              <w:right w:val="single" w:sz="4" w:space="0" w:color="auto"/>
            </w:tcBorders>
          </w:tcPr>
          <w:p w14:paraId="1A79D8BD"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その他の関係会社等におけるグループ経営に関する考え方及び方針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7C7F56"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自社及びその他の関係会社等（その他の関係会社又はその他の関係会社の親会社）</w:t>
            </w:r>
            <w:r w:rsidRPr="006A0B2C">
              <w:rPr>
                <w:rFonts w:hint="eastAsia"/>
                <w:sz w:val="18"/>
                <w:szCs w:val="18"/>
              </w:rPr>
              <w:t>に関する状況</w:t>
            </w:r>
            <w:r w:rsidRPr="006A0B2C">
              <w:rPr>
                <w:rFonts w:hAnsi="ＭＳ 明朝" w:cs="Tahoma" w:hint="eastAsia"/>
                <w:sz w:val="18"/>
                <w:szCs w:val="18"/>
              </w:rPr>
              <w:t>に応じて、以下のいずれかの開示を行うことが望まれます。</w:t>
            </w:r>
          </w:p>
          <w:p w14:paraId="762DD451" w14:textId="77777777" w:rsidR="009327F5" w:rsidRPr="006A0B2C" w:rsidRDefault="009327F5" w:rsidP="000D53A2">
            <w:pPr>
              <w:pStyle w:val="af4"/>
              <w:numPr>
                <w:ilvl w:val="0"/>
                <w:numId w:val="14"/>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その他の関係会社等におけるグループ経営に関する考え方及び方針を記載することが望まれます。</w:t>
            </w:r>
          </w:p>
          <w:p w14:paraId="57370B9B"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例えば、自社がその他の関係会社等のグループ経営の対象に含まれている場合には、このような記載を行うことが考えられます。</w:t>
            </w:r>
          </w:p>
          <w:p w14:paraId="75C50D9A" w14:textId="77777777" w:rsidR="009327F5" w:rsidRPr="006A0B2C" w:rsidRDefault="009327F5" w:rsidP="000D53A2">
            <w:pPr>
              <w:pStyle w:val="af4"/>
              <w:numPr>
                <w:ilvl w:val="0"/>
                <w:numId w:val="14"/>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に相当する事項が存在していない（記載すべき事項がない）場合は、これに代えて、自社と当該その他の関係会社等との関係について説明することが望まれます。</w:t>
            </w:r>
          </w:p>
          <w:p w14:paraId="23A7B40C"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例えば、自社がその他の関係会社等のグループ経営の対象に含まれていない場合には、このような記載を行うことが考えられます。</w:t>
            </w:r>
          </w:p>
        </w:tc>
      </w:tr>
      <w:tr w:rsidR="006A0B2C" w:rsidRPr="006A0B2C" w14:paraId="06AF6237" w14:textId="77777777" w:rsidTr="006C13F1">
        <w:trPr>
          <w:trHeight w:val="67"/>
        </w:trPr>
        <w:tc>
          <w:tcPr>
            <w:tcW w:w="227" w:type="dxa"/>
            <w:tcBorders>
              <w:top w:val="nil"/>
              <w:left w:val="single" w:sz="4" w:space="0" w:color="auto"/>
              <w:bottom w:val="nil"/>
              <w:right w:val="single" w:sz="4" w:space="0" w:color="auto"/>
            </w:tcBorders>
          </w:tcPr>
          <w:p w14:paraId="363F1C57"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right w:val="single" w:sz="4" w:space="0" w:color="auto"/>
            </w:tcBorders>
            <w:shd w:val="clear" w:color="auto" w:fill="auto"/>
          </w:tcPr>
          <w:p w14:paraId="2E2EF991"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その他の関係会社等におけるグループ経営に関する考え方及び方針【①の場合】</w:t>
            </w:r>
          </w:p>
          <w:p w14:paraId="5B28FFD9"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EEC0F4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その他の関係会社等におけるグループ経営に関する考え方及び方針のうち、自社への重要な影響がある事項を記載することが望まれます。</w:t>
            </w:r>
          </w:p>
          <w:p w14:paraId="51141D9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特に、以下の事項について記載することが考えられます。</w:t>
            </w:r>
          </w:p>
          <w:p w14:paraId="0BC1210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その他の関係会社等の事業ポートフォリオ戦略における自社の位置付け</w:t>
            </w:r>
          </w:p>
          <w:p w14:paraId="0B1CA8DE"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その他の関係会社等のグループ内における事業領域の棲み分けについて、現在の状況や今後の見通し</w:t>
            </w:r>
          </w:p>
          <w:p w14:paraId="6586FD4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その他の関係会社等との間で資金管理を行っている場合（その他の関係会社等のキャッシュ・マネジメント・システムへの参加など）は、その意義</w:t>
            </w:r>
          </w:p>
        </w:tc>
      </w:tr>
      <w:tr w:rsidR="006A0B2C" w:rsidRPr="006A0B2C" w14:paraId="4ACDD201" w14:textId="77777777" w:rsidTr="006C13F1">
        <w:trPr>
          <w:trHeight w:val="67"/>
        </w:trPr>
        <w:tc>
          <w:tcPr>
            <w:tcW w:w="227" w:type="dxa"/>
            <w:tcBorders>
              <w:top w:val="nil"/>
              <w:left w:val="single" w:sz="4" w:space="0" w:color="auto"/>
              <w:bottom w:val="single" w:sz="4" w:space="0" w:color="auto"/>
              <w:right w:val="single" w:sz="4" w:space="0" w:color="auto"/>
            </w:tcBorders>
          </w:tcPr>
          <w:p w14:paraId="11578E28"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66F55485"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自社とその他の関係会社等との関係【②の場合】</w:t>
            </w:r>
          </w:p>
          <w:p w14:paraId="6CB850CC"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600A42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その他の関係会社等におけるグループ経営に関する考え方及び方針に代えて、自社と当該その他の関係会社等との関係について説明することが望まれます。</w:t>
            </w:r>
          </w:p>
          <w:p w14:paraId="11A78581"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その際には、特に、以下の事項について説明することが考えられます。</w:t>
            </w:r>
          </w:p>
          <w:p w14:paraId="62B9650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グループ管理体制がないこと（例えば、経営方針・経営戦略の共有がないことや事業ポートフォリオ内の一事業としての位置付けがないことなど）</w:t>
            </w:r>
          </w:p>
          <w:p w14:paraId="7D659C1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その他の関係会社等の属性（例えば、非上場の資産管理会社であることなど）</w:t>
            </w:r>
          </w:p>
          <w:p w14:paraId="3E2274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資本関係の目的（例えば、純投資目的や事業上の具体的な目的など）</w:t>
            </w:r>
          </w:p>
        </w:tc>
      </w:tr>
      <w:tr w:rsidR="006A0B2C" w:rsidRPr="006A0B2C" w14:paraId="35786E67" w14:textId="77777777" w:rsidTr="006C13F1">
        <w:trPr>
          <w:trHeight w:val="67"/>
        </w:trPr>
        <w:tc>
          <w:tcPr>
            <w:tcW w:w="2778" w:type="dxa"/>
            <w:gridSpan w:val="2"/>
            <w:tcBorders>
              <w:left w:val="single" w:sz="4" w:space="0" w:color="auto"/>
              <w:bottom w:val="nil"/>
              <w:right w:val="single" w:sz="4" w:space="0" w:color="auto"/>
            </w:tcBorders>
          </w:tcPr>
          <w:p w14:paraId="54FE5D29"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3D48BDD8"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自社及びその他の関係会社等</w:t>
            </w:r>
            <w:r w:rsidRPr="006A0B2C">
              <w:rPr>
                <w:rFonts w:hint="eastAsia"/>
                <w:sz w:val="18"/>
                <w:szCs w:val="18"/>
              </w:rPr>
              <w:t>に関する状況</w:t>
            </w:r>
            <w:r w:rsidRPr="006A0B2C">
              <w:rPr>
                <w:rFonts w:hAnsi="ＭＳ 明朝" w:cs="Tahoma" w:hint="eastAsia"/>
                <w:sz w:val="18"/>
                <w:szCs w:val="18"/>
              </w:rPr>
              <w:t>に応じて、以下のいずれかの開示を行うことが望まれます。</w:t>
            </w:r>
          </w:p>
          <w:p w14:paraId="2AA7DA0B" w14:textId="77777777" w:rsidR="009327F5" w:rsidRPr="006A0B2C" w:rsidRDefault="009327F5" w:rsidP="000D53A2">
            <w:pPr>
              <w:pStyle w:val="af4"/>
              <w:numPr>
                <w:ilvl w:val="0"/>
                <w:numId w:val="15"/>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少数株主保護の観点から必要なその他の関係会社等からの独立性確保に関する考え方・施策等について記載することが望まれます。</w:t>
            </w:r>
          </w:p>
          <w:p w14:paraId="046491EB" w14:textId="2C714C6F"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例えば、自社に対するその他の関係会社等の影響力が強く、少数株主保護の観点から独立性確保のために特段の</w:t>
            </w:r>
            <w:r w:rsidR="002F0CF6" w:rsidRPr="006A0B2C">
              <w:rPr>
                <w:rFonts w:hAnsi="ＭＳ 明朝" w:cs="Tahoma" w:hint="eastAsia"/>
                <w:sz w:val="18"/>
                <w:szCs w:val="18"/>
              </w:rPr>
              <w:t>対応</w:t>
            </w:r>
            <w:r w:rsidRPr="006A0B2C">
              <w:rPr>
                <w:rFonts w:hAnsi="ＭＳ 明朝" w:cs="Tahoma" w:hint="eastAsia"/>
                <w:sz w:val="18"/>
                <w:szCs w:val="18"/>
              </w:rPr>
              <w:t>を講じている場合には、このような記載を行うことが考えられます。</w:t>
            </w:r>
          </w:p>
          <w:p w14:paraId="213EA782" w14:textId="77777777" w:rsidR="009327F5" w:rsidRPr="006A0B2C" w:rsidRDefault="009327F5" w:rsidP="000D53A2">
            <w:pPr>
              <w:pStyle w:val="af4"/>
              <w:numPr>
                <w:ilvl w:val="0"/>
                <w:numId w:val="15"/>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相当する事項が存在していない（記載すべき事項がない）場合は、自社の少数株主とその他の関係会社等の間の利益相反リスクへの懸念が小さいことについて、自社とその他の関係会社等の関係や自社に対するその他の関係会社等の対する影響力の程度に基づいて説明することが望まれます。</w:t>
            </w:r>
          </w:p>
          <w:p w14:paraId="7BACF679" w14:textId="07C60E85"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例えば、自社に対するその他の関係会社等の影響力は強くはなく、少数株主保護の観点から独立性確保のために特段の</w:t>
            </w:r>
            <w:r w:rsidR="002F0CF6" w:rsidRPr="006A0B2C">
              <w:rPr>
                <w:rFonts w:hAnsi="ＭＳ 明朝" w:cs="Tahoma" w:hint="eastAsia"/>
                <w:sz w:val="18"/>
                <w:szCs w:val="18"/>
              </w:rPr>
              <w:t>対応</w:t>
            </w:r>
            <w:r w:rsidRPr="006A0B2C">
              <w:rPr>
                <w:rFonts w:hAnsi="ＭＳ 明朝" w:cs="Tahoma" w:hint="eastAsia"/>
                <w:sz w:val="18"/>
                <w:szCs w:val="18"/>
              </w:rPr>
              <w:t>は講じていない場合には、このような記載を行うことが考えられます。</w:t>
            </w:r>
          </w:p>
        </w:tc>
      </w:tr>
      <w:tr w:rsidR="006A0B2C" w:rsidRPr="006A0B2C" w14:paraId="4CEA82FA" w14:textId="77777777" w:rsidTr="006C13F1">
        <w:trPr>
          <w:trHeight w:val="67"/>
        </w:trPr>
        <w:tc>
          <w:tcPr>
            <w:tcW w:w="227" w:type="dxa"/>
            <w:tcBorders>
              <w:top w:val="nil"/>
              <w:left w:val="single" w:sz="4" w:space="0" w:color="auto"/>
              <w:bottom w:val="nil"/>
              <w:right w:val="single" w:sz="4" w:space="0" w:color="auto"/>
            </w:tcBorders>
          </w:tcPr>
          <w:p w14:paraId="6830355D"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7C29B9"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w:t>
            </w:r>
            <w:r w:rsidRPr="006A0B2C">
              <w:rPr>
                <w:rFonts w:hAnsi="ＭＳ 明朝" w:cs="Tahoma" w:hint="eastAsia"/>
                <w:sz w:val="18"/>
                <w:szCs w:val="18"/>
              </w:rPr>
              <w:lastRenderedPageBreak/>
              <w:t>要な</w:t>
            </w:r>
            <w:r w:rsidRPr="006A0B2C">
              <w:rPr>
                <w:rFonts w:asciiTheme="minorHAnsi" w:eastAsiaTheme="minorEastAsia" w:hAnsi="ＭＳ 明朝" w:cs="Tahoma" w:hint="eastAsia"/>
                <w:sz w:val="18"/>
                <w:szCs w:val="18"/>
              </w:rPr>
              <w:t>その他の関係会社等</w:t>
            </w:r>
            <w:r w:rsidRPr="006A0B2C">
              <w:rPr>
                <w:rFonts w:hAnsi="ＭＳ 明朝" w:cs="Tahoma" w:hint="eastAsia"/>
                <w:sz w:val="18"/>
                <w:szCs w:val="18"/>
              </w:rPr>
              <w:t>からの独立性確保に関する考え方・施策等【①の場合】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62595820"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lastRenderedPageBreak/>
              <w:t>少数株主保護の観点から必要な</w:t>
            </w:r>
            <w:r w:rsidRPr="006A0B2C">
              <w:rPr>
                <w:rFonts w:asciiTheme="minorHAnsi" w:eastAsiaTheme="minorEastAsia" w:hAnsi="ＭＳ 明朝" w:cs="Tahoma" w:hint="eastAsia"/>
                <w:sz w:val="18"/>
                <w:szCs w:val="18"/>
              </w:rPr>
              <w:t>その他の関係会社等</w:t>
            </w:r>
            <w:r w:rsidRPr="006A0B2C">
              <w:rPr>
                <w:rFonts w:hAnsi="ＭＳ 明朝" w:cs="Tahoma" w:hint="eastAsia"/>
                <w:sz w:val="18"/>
                <w:szCs w:val="18"/>
              </w:rPr>
              <w:t>からの独立性確保に関する考</w:t>
            </w:r>
            <w:r w:rsidRPr="006A0B2C">
              <w:rPr>
                <w:rFonts w:hAnsi="ＭＳ 明朝" w:cs="Tahoma" w:hint="eastAsia"/>
                <w:sz w:val="18"/>
                <w:szCs w:val="18"/>
              </w:rPr>
              <w:lastRenderedPageBreak/>
              <w:t>え方・施策等を記載することが望まれます。</w:t>
            </w:r>
          </w:p>
          <w:p w14:paraId="1896AD2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の少数株主会社とその他の関係会社等の間で利益相反が生じない状況を確保することを想定しており、自社がその他の関係会社等からの一切の関与・影響を受けない状況を確保することまでを必ずしも想定しているものではありません。</w:t>
            </w:r>
          </w:p>
          <w:p w14:paraId="677C74DF"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意思決定プロセスへのその他の関係会社等の関与の有無や内容（承諾・協議事項の有無や項目など）を記載することが考えられます。</w:t>
            </w:r>
          </w:p>
          <w:p w14:paraId="2C9C7D7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その他の関係会社等の関与の内容について、経営上の支障が生じる場合にまで開示を期待するものではありません。そのような場合、一定程度抽象化した内容や定性的な内容で記載することも考えられます。</w:t>
            </w:r>
          </w:p>
          <w:p w14:paraId="0A85C14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その他の関係会社等からの独立性確保のために特別委員会を設置する場合（特別委員会を非常設としている場合も含みます。）は、以下の事項を記載することが考えられます。</w:t>
            </w:r>
          </w:p>
          <w:p w14:paraId="485591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常設又は非常設の別</w:t>
            </w:r>
          </w:p>
          <w:p w14:paraId="15CDBF9F"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委員会構成のその他の関係会社等からの独立性に関する考え方、委員の構成</w:t>
            </w:r>
          </w:p>
          <w:p w14:paraId="113CF92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審議項目や権限・役割</w:t>
            </w:r>
          </w:p>
          <w:p w14:paraId="6B2EFE1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実際の活動状況（例えば、開催頻度、審議項目、個々の委員の出席状況など）</w:t>
            </w:r>
          </w:p>
          <w:p w14:paraId="04D6D004"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特別委員会を非常設とする場合は、事前に定める設置時の委員構成や審議項目（設置要件）等について記載することが考えられます。</w:t>
            </w:r>
          </w:p>
          <w:p w14:paraId="3FF6CF24"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審議項目については、経営上の支障が生じ得るような個々の具体的な審議内容の開示までを期待するものでありません。そのような場合、一定程度抽象化した内容で記載することも考えられます。</w:t>
            </w:r>
          </w:p>
          <w:p w14:paraId="7A757FED"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独立役員のその他の関係会社等からの独立性確保という観点から任意の指名委員会を活用している場合は、その活用方法や役割について記載することが考えられます。</w:t>
            </w:r>
          </w:p>
          <w:p w14:paraId="08B99DDD"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任意の指名委員会について記載する報告書の他の欄においてその他の関係会社等からの独立性確保の観点にも言及している場合は、その記載を参照することでも差し支えありません。</w:t>
            </w:r>
          </w:p>
          <w:p w14:paraId="53E9D703" w14:textId="35CA82BA"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独立役員の選解任におけるその他の関係会社等の議決権行使の考え方・方針（自社が法定又は任意の指名委員会を設置している場合</w:t>
            </w:r>
            <w:r w:rsidR="003578EB" w:rsidRPr="006A0B2C">
              <w:rPr>
                <w:rFonts w:hAnsi="ＭＳ 明朝" w:cs="Tahoma" w:hint="eastAsia"/>
                <w:sz w:val="18"/>
                <w:szCs w:val="18"/>
              </w:rPr>
              <w:t>、</w:t>
            </w:r>
            <w:r w:rsidRPr="006A0B2C">
              <w:rPr>
                <w:rFonts w:hAnsi="ＭＳ 明朝" w:cs="Tahoma" w:hint="eastAsia"/>
                <w:sz w:val="18"/>
                <w:szCs w:val="18"/>
              </w:rPr>
              <w:t>指名委員会の役割を踏まえての議決権行使の考え方・方針を含む）を自社において把握している場合（その他の関係会社等が開示している場合やその他の関係会社等との間で確認している場合など）は、それを記載することが考えられます。</w:t>
            </w:r>
          </w:p>
        </w:tc>
      </w:tr>
      <w:tr w:rsidR="006A0B2C" w:rsidRPr="006A0B2C" w14:paraId="31FCD5C9" w14:textId="77777777" w:rsidTr="006C13F1">
        <w:trPr>
          <w:trHeight w:val="67"/>
        </w:trPr>
        <w:tc>
          <w:tcPr>
            <w:tcW w:w="227" w:type="dxa"/>
            <w:tcBorders>
              <w:top w:val="nil"/>
              <w:left w:val="single" w:sz="4" w:space="0" w:color="auto"/>
              <w:bottom w:val="single" w:sz="4" w:space="0" w:color="auto"/>
              <w:right w:val="single" w:sz="4" w:space="0" w:color="auto"/>
            </w:tcBorders>
          </w:tcPr>
          <w:p w14:paraId="5BAF987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A782F44" w14:textId="5427AFEC"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自社の少数株主とその他の関係会社等の間の利益相反リスクへの懸念が小さいこと【②の場合】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6FBA4C72" w14:textId="5F853279"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代えて、自社の少数株主とその他の関係会社等の間の利益相反リスクへの懸念が小さいこと（したがって、少数株主保護の観点から必要なその他の関係会社等からの独立性確保のための特段の対応は不要としていること）について、自社とその他の関係会社等との関係や自社に対するその他の関係会社等の影響力の程度に基づいて説明することが</w:t>
            </w:r>
            <w:r w:rsidR="000C32AF" w:rsidRPr="006A0B2C">
              <w:rPr>
                <w:rFonts w:hAnsi="ＭＳ 明朝" w:cs="Tahoma" w:hint="eastAsia"/>
                <w:sz w:val="18"/>
                <w:szCs w:val="18"/>
              </w:rPr>
              <w:t>望まれます</w:t>
            </w:r>
            <w:r w:rsidRPr="006A0B2C">
              <w:rPr>
                <w:rFonts w:hAnsi="ＭＳ 明朝" w:cs="Tahoma" w:hint="eastAsia"/>
                <w:sz w:val="18"/>
                <w:szCs w:val="18"/>
              </w:rPr>
              <w:t>。</w:t>
            </w:r>
          </w:p>
          <w:p w14:paraId="59139E49"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その際には、以下のような観点から説明することが考えられます。</w:t>
            </w:r>
          </w:p>
          <w:p w14:paraId="60AC2D8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議決権保有を通じた影響力の程度（例えば、自社における近時の株主総会での議決権行使率とその他の関係会社等の議決権保有比率を照らし合わせて見た場合の実質的な影響力の程度など）</w:t>
            </w:r>
          </w:p>
          <w:p w14:paraId="485AD00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自社の意思決定プロセスへのその他の関係会社等の関与の有無や内容（例えば、承諾・協議事項の有無や項目など）</w:t>
            </w:r>
          </w:p>
          <w:p w14:paraId="5EEAB94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人的関係（例えば、役員派遣など）や取引関係の有無や内容</w:t>
            </w:r>
          </w:p>
          <w:p w14:paraId="6DD225B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上記に関連した契約の有無や内容</w:t>
            </w:r>
          </w:p>
        </w:tc>
      </w:tr>
      <w:tr w:rsidR="009327F5" w:rsidRPr="006A0B2C" w14:paraId="5CA1022B" w14:textId="77777777" w:rsidTr="006C13F1">
        <w:trPr>
          <w:trHeight w:val="67"/>
        </w:trPr>
        <w:tc>
          <w:tcPr>
            <w:tcW w:w="2778" w:type="dxa"/>
            <w:gridSpan w:val="2"/>
            <w:tcBorders>
              <w:top w:val="single" w:sz="4" w:space="0" w:color="auto"/>
              <w:left w:val="single" w:sz="4" w:space="0" w:color="auto"/>
              <w:bottom w:val="single" w:sz="4" w:space="0" w:color="auto"/>
              <w:right w:val="single" w:sz="4" w:space="0" w:color="auto"/>
            </w:tcBorders>
          </w:tcPr>
          <w:p w14:paraId="4BA25BCE"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その他の関係会社等のグループ経営に関する考え方及び方針に関連した契約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EA8DB3C"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1EEF47C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04B10C13" w14:textId="77777777" w:rsidR="009327F5" w:rsidRPr="000C32AF" w:rsidRDefault="009327F5">
      <w:pPr>
        <w:widowControl/>
        <w:jc w:val="left"/>
        <w:rPr>
          <w:rFonts w:ascii="ＭＳ ゴシック" w:eastAsia="ＭＳ ゴシック" w:hAnsi="ＭＳ ゴシック" w:cs="Times New Roman"/>
          <w:b/>
          <w:color w:val="000000"/>
          <w:sz w:val="24"/>
          <w:szCs w:val="20"/>
        </w:rPr>
      </w:pPr>
      <w:r w:rsidRPr="000C32AF">
        <w:rPr>
          <w:rFonts w:ascii="ＭＳ ゴシック" w:eastAsia="ＭＳ ゴシック" w:hAnsi="ＭＳ ゴシック" w:cs="Times New Roman"/>
          <w:b/>
          <w:color w:val="000000"/>
          <w:sz w:val="24"/>
          <w:szCs w:val="20"/>
        </w:rPr>
        <w:br w:type="page"/>
      </w:r>
    </w:p>
    <w:p w14:paraId="5E32C16C" w14:textId="6C0AAF06" w:rsidR="0050165A" w:rsidRPr="000C32AF" w:rsidRDefault="0050165A" w:rsidP="00445EAD">
      <w:pPr>
        <w:rPr>
          <w:rFonts w:ascii="ＭＳ 明朝" w:eastAsia="ＭＳ 明朝" w:hAnsi="Century" w:cs="Times New Roman"/>
          <w:sz w:val="20"/>
          <w:szCs w:val="20"/>
        </w:rPr>
      </w:pP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00FA7206" w:rsidRPr="006A0B2C">
        <w:rPr>
          <w:rFonts w:ascii="ＭＳ ゴシック" w:eastAsia="ＭＳ ゴシック" w:hAnsi="ＭＳ ゴシック" w:cs="Times New Roman" w:hint="eastAsia"/>
          <w:b/>
          <w:sz w:val="24"/>
          <w:szCs w:val="20"/>
        </w:rPr>
        <w:t>４</w:t>
      </w:r>
    </w:p>
    <w:p w14:paraId="5C332420" w14:textId="77777777" w:rsidR="0050165A" w:rsidRPr="000C32AF" w:rsidRDefault="0050165A" w:rsidP="0050165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【適時開示体制の概要及び適時開示体制の整備のポイント】</w:t>
      </w:r>
    </w:p>
    <w:p w14:paraId="30FDBBF0" w14:textId="77777777" w:rsidR="00E629A8" w:rsidRPr="000C32AF" w:rsidRDefault="00E629A8" w:rsidP="0050165A">
      <w:pPr>
        <w:jc w:val="left"/>
        <w:rPr>
          <w:rFonts w:ascii="ＭＳ 明朝" w:eastAsia="ＭＳ 明朝" w:hAnsi="Century" w:cs="Times New Roman"/>
          <w:color w:val="000000"/>
          <w:sz w:val="20"/>
          <w:szCs w:val="20"/>
        </w:rPr>
      </w:pPr>
    </w:p>
    <w:p w14:paraId="111FB7A3" w14:textId="5F9FAEC1"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１．適時開示体制の概要</w:t>
      </w:r>
    </w:p>
    <w:p w14:paraId="08D4ACB4"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に係る社内体制」（以下「適時開示体制」という。）は、単なる開示手続の業務プロセスや会社情報の社内での流れとしてではなく、重要な会社情報の適時適切な開示を可能とするための社内体制と位置付けられます。</w:t>
      </w:r>
    </w:p>
    <w:p w14:paraId="61F2299D"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場会社においては、金融商品市場において自社の有価証券を上場している以上、適時適切な開示は重要な責務であり、これを全うするための体制の整備・運用を図っていくことが強く求められます。また、適時開示業務の適切な執行によって金融商品市場の信頼を得ることは、中長期的な企業価値の維持・向上につながるものであり、経営の観点からも適切な開示は有用と認識されるものと考えます。</w:t>
      </w:r>
    </w:p>
    <w:p w14:paraId="22335D07"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は、上場会社各社が、おのおのの実情を踏まえて、適切な体制を構築していくものです。このため、各社がどのような方針・意図を持って社内体制を整備・運用しているかにより、適時開示体制は自ずと異なってくるものと考えます。どのような適時開示体制を整備するかは各社の判断によることになりますが、その体制は適時開示について求められる一定の水準を確保しているものであることが必要です。</w:t>
      </w:r>
    </w:p>
    <w:p w14:paraId="2784AC16" w14:textId="77777777" w:rsidR="0050165A" w:rsidRPr="000C32AF" w:rsidRDefault="0050165A" w:rsidP="0050165A">
      <w:pPr>
        <w:jc w:val="left"/>
        <w:rPr>
          <w:rFonts w:ascii="ＭＳ 明朝" w:eastAsia="ＭＳ 明朝" w:hAnsi="Century" w:cs="Times New Roman"/>
          <w:color w:val="000000"/>
          <w:sz w:val="20"/>
          <w:szCs w:val="20"/>
        </w:rPr>
      </w:pPr>
    </w:p>
    <w:p w14:paraId="27CA99F7" w14:textId="77777777" w:rsidR="0050165A" w:rsidRPr="000C32AF" w:rsidRDefault="0050165A" w:rsidP="0050165A">
      <w:pPr>
        <w:jc w:val="left"/>
        <w:rPr>
          <w:rFonts w:ascii="ＭＳ 明朝" w:eastAsia="ＭＳ 明朝" w:hAnsi="Century" w:cs="Times New Roman"/>
          <w:color w:val="000000"/>
          <w:sz w:val="20"/>
          <w:szCs w:val="20"/>
        </w:rPr>
      </w:pPr>
    </w:p>
    <w:p w14:paraId="228167A2" w14:textId="77777777"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２．適時開示体制の整備のポイント</w:t>
      </w:r>
    </w:p>
    <w:p w14:paraId="59716F97"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について求められる一定の水準を確保するためには、まず、適時開示業務を執行する体制を適切に整備することが必要です。具体的には、常に開示の迅速性を十分に意識して手続を整備することが必要です。それに加えて、開示対象となる情報（以下「開示対象情報」という。）を適切に識別して網羅的に収集し、上場規程その他の関連諸法令・諸規則を遵守しつつ、正確、明瞭かつ投資判断資料として十分な情報が記載された開示資料の作成を行い、会社として公式な承認・決定等を実施したうえで、適切な時期に、投資者の公平性等に留意しつつ公表できるよう、手続を整備する必要があります。</w:t>
      </w:r>
    </w:p>
    <w:p w14:paraId="6FD2E778"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上記の要点を達成するための手続を行うことが十分に可能な組織を構築することが必要です。さらに、こうした手続・組織を整備するだけでなく、それらが有効に運用されていることをモニタリングによって確保することも非常に重要です。</w:t>
      </w:r>
    </w:p>
    <w:p w14:paraId="0906CADA"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加えて、適時開示の重要性に鑑みれば、適時開示業務を執行する体制は、経営者の適切な関与のもとで、以上の点を満たせるよう整備されることが肝要です。そして、この体制が適切に機能を発揮するためには、組織や手続を整備するだけでなく、経営者自身が適時開示の重要性を認識し、明確な姿勢・方針を示すとともに、こうした姿勢・方針を社内に周知・啓蒙し、適切な運用を図っていくことが重要です。</w:t>
      </w:r>
    </w:p>
    <w:p w14:paraId="64A0C22B"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適時開示の観点における自社の特性や開示に関するリスクを認識・分析し、それを踏まえて適時開示業務を執行する体制を整備するとともに、これらを絶えず意識しつつ、適時開示業務を運用していくことが、いかなる場合においても適時適切な開示を行うために必要と考えられます。</w:t>
      </w:r>
    </w:p>
    <w:p w14:paraId="0645D593"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こうした点を踏まえると、図表１－１のとおり、適時開示体制の整備のポイントは、「適時開示業務を執行する体制の整備にあたり検討すべき事項」と「適時開示業務を執行する体制」の２つに大別して整理されます。</w:t>
      </w:r>
    </w:p>
    <w:p w14:paraId="401F15BC" w14:textId="77777777" w:rsidR="0050165A" w:rsidRPr="000C32AF" w:rsidRDefault="0050165A" w:rsidP="0050165A">
      <w:pPr>
        <w:rPr>
          <w:rFonts w:ascii="ＭＳ 明朝" w:eastAsia="ＭＳ 明朝" w:hAnsi="Century" w:cs="Times New Roman"/>
          <w:color w:val="000000"/>
          <w:sz w:val="20"/>
          <w:szCs w:val="20"/>
        </w:rPr>
      </w:pPr>
    </w:p>
    <w:p w14:paraId="0391A305" w14:textId="77777777" w:rsidR="0050165A" w:rsidRPr="000C32AF" w:rsidRDefault="0050165A" w:rsidP="0050165A">
      <w:pPr>
        <w:jc w:val="left"/>
        <w:rPr>
          <w:rFonts w:ascii="ＭＳ 明朝" w:eastAsia="ＭＳ 明朝" w:hAnsi="Century" w:cs="Times New Roman"/>
          <w:color w:val="000000"/>
          <w:sz w:val="20"/>
          <w:szCs w:val="20"/>
        </w:rPr>
      </w:pPr>
    </w:p>
    <w:p w14:paraId="0527A281" w14:textId="77777777" w:rsidR="0050165A" w:rsidRPr="000C32AF" w:rsidRDefault="0050165A" w:rsidP="0050165A">
      <w:pPr>
        <w:jc w:val="left"/>
        <w:rPr>
          <w:rFonts w:ascii="ＭＳ 明朝" w:eastAsia="ＭＳ 明朝" w:hAnsi="Century" w:cs="Times New Roman"/>
          <w:color w:val="000000"/>
          <w:sz w:val="20"/>
          <w:szCs w:val="20"/>
        </w:rPr>
      </w:pPr>
    </w:p>
    <w:p w14:paraId="5C91DE5E"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b/>
          <w:color w:val="000000"/>
          <w:szCs w:val="21"/>
        </w:rPr>
        <w:br w:type="page"/>
      </w:r>
      <w:r w:rsidRPr="000C32AF">
        <w:rPr>
          <w:rFonts w:ascii="ＭＳ ゴシック" w:eastAsia="ＭＳ ゴシック" w:hAnsi="ＭＳ ゴシック" w:cs="Times New Roman" w:hint="eastAsia"/>
          <w:b/>
          <w:color w:val="000000"/>
          <w:szCs w:val="21"/>
        </w:rPr>
        <w:lastRenderedPageBreak/>
        <w:t>図表１－１　適時開示体制の整備のポイント</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2049"/>
        <w:gridCol w:w="5796"/>
      </w:tblGrid>
      <w:tr w:rsidR="0050165A" w:rsidRPr="000C32AF" w14:paraId="239B6961" w14:textId="77777777" w:rsidTr="00761A19">
        <w:tc>
          <w:tcPr>
            <w:tcW w:w="1669" w:type="dxa"/>
            <w:shd w:val="clear" w:color="auto" w:fill="D9D9D9"/>
            <w:vAlign w:val="center"/>
          </w:tcPr>
          <w:p w14:paraId="630C9C21"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区　分</w:t>
            </w:r>
          </w:p>
        </w:tc>
        <w:tc>
          <w:tcPr>
            <w:tcW w:w="2049" w:type="dxa"/>
            <w:shd w:val="clear" w:color="auto" w:fill="D9D9D9"/>
            <w:vAlign w:val="center"/>
          </w:tcPr>
          <w:p w14:paraId="75CE91F9"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適時開示における</w:t>
            </w:r>
          </w:p>
          <w:p w14:paraId="10C3048E"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ポイント</w:t>
            </w:r>
          </w:p>
        </w:tc>
        <w:tc>
          <w:tcPr>
            <w:tcW w:w="5796" w:type="dxa"/>
            <w:shd w:val="clear" w:color="auto" w:fill="D9D9D9"/>
            <w:vAlign w:val="center"/>
          </w:tcPr>
          <w:p w14:paraId="2492823F"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内　容</w:t>
            </w:r>
          </w:p>
        </w:tc>
      </w:tr>
      <w:tr w:rsidR="0050165A" w:rsidRPr="000C32AF" w14:paraId="41DABD83" w14:textId="77777777" w:rsidTr="00761A19">
        <w:tc>
          <w:tcPr>
            <w:tcW w:w="1669" w:type="dxa"/>
            <w:vMerge w:val="restart"/>
            <w:shd w:val="clear" w:color="auto" w:fill="auto"/>
            <w:vAlign w:val="center"/>
          </w:tcPr>
          <w:p w14:paraId="1C267473"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bdr w:val="single" w:sz="4" w:space="0" w:color="auto"/>
              </w:rPr>
              <w:t>１</w:t>
            </w:r>
            <w:r w:rsidRPr="000C32AF">
              <w:rPr>
                <w:rFonts w:ascii="ＭＳ 明朝" w:eastAsia="ＭＳ 明朝" w:hAnsi="Century" w:cs="Times New Roman" w:hint="eastAsia"/>
                <w:color w:val="000000"/>
                <w:sz w:val="20"/>
                <w:szCs w:val="20"/>
              </w:rPr>
              <w:t xml:space="preserve">　適時開示業務を執行する体制の整備にあたり検討すべき事項</w:t>
            </w:r>
          </w:p>
        </w:tc>
        <w:tc>
          <w:tcPr>
            <w:tcW w:w="2049" w:type="dxa"/>
            <w:shd w:val="clear" w:color="auto" w:fill="auto"/>
            <w:vAlign w:val="center"/>
          </w:tcPr>
          <w:p w14:paraId="0A4E1AD3"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１．経営者の姿勢・方針の周知・啓蒙等</w:t>
            </w:r>
          </w:p>
        </w:tc>
        <w:tc>
          <w:tcPr>
            <w:tcW w:w="5796" w:type="dxa"/>
            <w:shd w:val="clear" w:color="auto" w:fill="auto"/>
            <w:vAlign w:val="center"/>
          </w:tcPr>
          <w:p w14:paraId="7167C93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イ．経営者の姿勢・方針の明示</w:t>
            </w:r>
          </w:p>
          <w:p w14:paraId="359F6EDE"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ロ．経営者の姿勢・方針の周知・啓蒙</w:t>
            </w:r>
          </w:p>
          <w:p w14:paraId="406D088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xml:space="preserve">ハ．経営者による姿勢・方針の実践 </w:t>
            </w:r>
          </w:p>
          <w:p w14:paraId="31EBE5C6"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ニ．適時開示体制との関連を考慮したコーポレート・ガバナンス</w:t>
            </w:r>
          </w:p>
        </w:tc>
      </w:tr>
      <w:tr w:rsidR="0050165A" w:rsidRPr="000C32AF" w14:paraId="1432A4BA" w14:textId="77777777" w:rsidTr="00761A19">
        <w:tc>
          <w:tcPr>
            <w:tcW w:w="1669" w:type="dxa"/>
            <w:vMerge/>
            <w:shd w:val="clear" w:color="auto" w:fill="auto"/>
            <w:vAlign w:val="center"/>
          </w:tcPr>
          <w:p w14:paraId="7FA52998"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7E39B8B5" w14:textId="76C72A63"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２．適時開示に関する</w:t>
            </w:r>
            <w:r w:rsidR="007B6C75" w:rsidRPr="000C32AF">
              <w:rPr>
                <w:rFonts w:ascii="ＭＳ 明朝" w:eastAsia="ＭＳ 明朝" w:hAnsi="Century" w:cs="Times New Roman" w:hint="eastAsia"/>
                <w:color w:val="000000"/>
                <w:sz w:val="20"/>
                <w:szCs w:val="20"/>
              </w:rPr>
              <w:t>自社の</w:t>
            </w:r>
            <w:r w:rsidRPr="000C32AF">
              <w:rPr>
                <w:rFonts w:ascii="ＭＳ 明朝" w:eastAsia="ＭＳ 明朝" w:hAnsi="Century" w:cs="Times New Roman" w:hint="eastAsia"/>
                <w:color w:val="000000"/>
                <w:sz w:val="20"/>
                <w:szCs w:val="20"/>
              </w:rPr>
              <w:t>特性・リスクの認識・分析</w:t>
            </w:r>
          </w:p>
        </w:tc>
        <w:tc>
          <w:tcPr>
            <w:tcW w:w="5796" w:type="dxa"/>
            <w:shd w:val="clear" w:color="auto" w:fill="auto"/>
            <w:vAlign w:val="center"/>
          </w:tcPr>
          <w:p w14:paraId="076FE7C7"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イ．適時開示に関する自社の特性の認識・分析</w:t>
            </w:r>
          </w:p>
          <w:p w14:paraId="6B1B5FAF"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ロ．適時開示に関するリスク及びその原因となる事項の認識・分析</w:t>
            </w:r>
          </w:p>
        </w:tc>
      </w:tr>
      <w:tr w:rsidR="0050165A" w:rsidRPr="000C32AF" w14:paraId="519E6D76" w14:textId="77777777" w:rsidTr="00761A19">
        <w:tc>
          <w:tcPr>
            <w:tcW w:w="1669" w:type="dxa"/>
            <w:vMerge w:val="restart"/>
            <w:shd w:val="clear" w:color="auto" w:fill="auto"/>
            <w:vAlign w:val="center"/>
          </w:tcPr>
          <w:p w14:paraId="75E639A0"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bdr w:val="single" w:sz="4" w:space="0" w:color="auto"/>
              </w:rPr>
              <w:t>２</w:t>
            </w:r>
            <w:r w:rsidRPr="000C32AF">
              <w:rPr>
                <w:rFonts w:ascii="ＭＳ 明朝" w:eastAsia="ＭＳ 明朝" w:hAnsi="Century" w:cs="Times New Roman" w:hint="eastAsia"/>
                <w:color w:val="000000"/>
                <w:sz w:val="20"/>
                <w:szCs w:val="20"/>
              </w:rPr>
              <w:t xml:space="preserve">　適時開示業務を執行する体制</w:t>
            </w:r>
          </w:p>
        </w:tc>
        <w:tc>
          <w:tcPr>
            <w:tcW w:w="2049" w:type="dxa"/>
            <w:shd w:val="clear" w:color="auto" w:fill="auto"/>
            <w:vAlign w:val="center"/>
          </w:tcPr>
          <w:p w14:paraId="1C3DA8F6"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１．開示担当組織の整備</w:t>
            </w:r>
          </w:p>
        </w:tc>
        <w:tc>
          <w:tcPr>
            <w:tcW w:w="5796" w:type="dxa"/>
            <w:shd w:val="clear" w:color="auto" w:fill="auto"/>
            <w:vAlign w:val="center"/>
          </w:tcPr>
          <w:p w14:paraId="0487A65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イ．開示担当部署の整備</w:t>
            </w:r>
          </w:p>
          <w:p w14:paraId="6304D0DC"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ロ．全社的な対応体制</w:t>
            </w:r>
          </w:p>
          <w:p w14:paraId="4ACD7AC9"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ハ．開示に関する教育</w:t>
            </w:r>
          </w:p>
          <w:p w14:paraId="47EC5C5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ニ．体制の整備の範囲</w:t>
            </w:r>
          </w:p>
        </w:tc>
      </w:tr>
      <w:tr w:rsidR="0050165A" w:rsidRPr="000C32AF" w14:paraId="0BF8D581" w14:textId="77777777" w:rsidTr="00761A19">
        <w:tc>
          <w:tcPr>
            <w:tcW w:w="1669" w:type="dxa"/>
            <w:vMerge/>
            <w:shd w:val="clear" w:color="auto" w:fill="auto"/>
            <w:vAlign w:val="center"/>
          </w:tcPr>
          <w:p w14:paraId="45DA2022"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5C0F9124"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２．適時開示手続の整備</w:t>
            </w:r>
          </w:p>
        </w:tc>
        <w:tc>
          <w:tcPr>
            <w:tcW w:w="5796" w:type="dxa"/>
            <w:shd w:val="clear" w:color="auto" w:fill="auto"/>
            <w:vAlign w:val="center"/>
          </w:tcPr>
          <w:p w14:paraId="5C3FF54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イ．開示手続と開示プロセス</w:t>
            </w:r>
          </w:p>
          <w:p w14:paraId="1CB1B7E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ロ．開示対象情報の種類</w:t>
            </w:r>
          </w:p>
          <w:p w14:paraId="68E7FBB7"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ハ．整備した手続の社内への周知徹底</w:t>
            </w:r>
          </w:p>
          <w:p w14:paraId="26B0988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ニ．適時開示手続の要点</w:t>
            </w:r>
          </w:p>
          <w:p w14:paraId="5FD89FAD" w14:textId="77777777" w:rsidR="0050165A" w:rsidRPr="000C32AF" w:rsidRDefault="0050165A" w:rsidP="0050165A">
            <w:pPr>
              <w:ind w:firstLineChars="300" w:firstLine="569"/>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図表１－２を参照</w:t>
            </w:r>
          </w:p>
          <w:p w14:paraId="14729CD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ホ．適時開示手続と密接に関連する他の社内手続との関連性</w:t>
            </w:r>
          </w:p>
        </w:tc>
      </w:tr>
      <w:tr w:rsidR="0050165A" w:rsidRPr="000C32AF" w14:paraId="1811A1FA" w14:textId="77777777" w:rsidTr="00761A19">
        <w:tc>
          <w:tcPr>
            <w:tcW w:w="1669" w:type="dxa"/>
            <w:vMerge/>
            <w:shd w:val="clear" w:color="auto" w:fill="auto"/>
            <w:vAlign w:val="center"/>
          </w:tcPr>
          <w:p w14:paraId="64237C12"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405B9FF2"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３．適時開示体制を対象としたモニタリングの整備</w:t>
            </w:r>
          </w:p>
        </w:tc>
        <w:tc>
          <w:tcPr>
            <w:tcW w:w="5796" w:type="dxa"/>
            <w:shd w:val="clear" w:color="auto" w:fill="auto"/>
            <w:vAlign w:val="center"/>
          </w:tcPr>
          <w:p w14:paraId="1613E5D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イ．内部監査部門等によるモニタリング</w:t>
            </w:r>
          </w:p>
          <w:p w14:paraId="146594FE"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ロ．監査役（監査等委員会又は監査委員会）によるモニタリング</w:t>
            </w:r>
          </w:p>
        </w:tc>
      </w:tr>
    </w:tbl>
    <w:p w14:paraId="777FB528" w14:textId="77777777" w:rsidR="0050165A" w:rsidRPr="000C32AF" w:rsidRDefault="0050165A" w:rsidP="0050165A">
      <w:pPr>
        <w:jc w:val="left"/>
        <w:rPr>
          <w:rFonts w:ascii="ＭＳ 明朝" w:eastAsia="ＭＳ 明朝" w:hAnsi="Century" w:cs="Times New Roman"/>
          <w:color w:val="000000"/>
          <w:sz w:val="20"/>
          <w:szCs w:val="20"/>
        </w:rPr>
      </w:pPr>
    </w:p>
    <w:p w14:paraId="7955A85A"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t>図表１－２　適時開示手続の要点一覧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323"/>
        <w:gridCol w:w="4717"/>
      </w:tblGrid>
      <w:tr w:rsidR="0050165A" w:rsidRPr="000C32AF" w14:paraId="0286BA27" w14:textId="77777777" w:rsidTr="00761A19">
        <w:tc>
          <w:tcPr>
            <w:tcW w:w="2293" w:type="dxa"/>
            <w:shd w:val="clear" w:color="auto" w:fill="D9D9D9"/>
          </w:tcPr>
          <w:p w14:paraId="66288964"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プロセス</w:t>
            </w:r>
          </w:p>
        </w:tc>
        <w:tc>
          <w:tcPr>
            <w:tcW w:w="2375" w:type="dxa"/>
            <w:shd w:val="clear" w:color="auto" w:fill="D9D9D9"/>
          </w:tcPr>
          <w:p w14:paraId="3C2BB58B"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要　点</w:t>
            </w:r>
          </w:p>
        </w:tc>
        <w:tc>
          <w:tcPr>
            <w:tcW w:w="4828" w:type="dxa"/>
            <w:shd w:val="clear" w:color="auto" w:fill="D9D9D9"/>
          </w:tcPr>
          <w:p w14:paraId="73E064C4"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内　容</w:t>
            </w:r>
          </w:p>
        </w:tc>
      </w:tr>
      <w:tr w:rsidR="0050165A" w:rsidRPr="000C32AF" w14:paraId="1EC5C274" w14:textId="77777777" w:rsidTr="00761A19">
        <w:trPr>
          <w:trHeight w:val="613"/>
        </w:trPr>
        <w:tc>
          <w:tcPr>
            <w:tcW w:w="2293" w:type="dxa"/>
            <w:vMerge w:val="restart"/>
            <w:shd w:val="clear" w:color="auto" w:fill="auto"/>
            <w:vAlign w:val="center"/>
          </w:tcPr>
          <w:p w14:paraId="05A022E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①　情報収集プロセス</w:t>
            </w:r>
          </w:p>
        </w:tc>
        <w:tc>
          <w:tcPr>
            <w:tcW w:w="2375" w:type="dxa"/>
            <w:shd w:val="clear" w:color="auto" w:fill="auto"/>
            <w:vAlign w:val="center"/>
          </w:tcPr>
          <w:p w14:paraId="6B674B8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ａ　迅速性</w:t>
            </w:r>
          </w:p>
        </w:tc>
        <w:tc>
          <w:tcPr>
            <w:tcW w:w="4828" w:type="dxa"/>
            <w:shd w:val="clear" w:color="auto" w:fill="auto"/>
            <w:vAlign w:val="center"/>
          </w:tcPr>
          <w:p w14:paraId="74CAAFC3"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適時開示すべき情報を迅速に収集する。</w:t>
            </w:r>
          </w:p>
        </w:tc>
      </w:tr>
      <w:tr w:rsidR="0050165A" w:rsidRPr="000C32AF" w14:paraId="16A8F1A7" w14:textId="77777777" w:rsidTr="00761A19">
        <w:trPr>
          <w:trHeight w:val="613"/>
        </w:trPr>
        <w:tc>
          <w:tcPr>
            <w:tcW w:w="2293" w:type="dxa"/>
            <w:vMerge/>
            <w:shd w:val="clear" w:color="auto" w:fill="auto"/>
            <w:vAlign w:val="center"/>
          </w:tcPr>
          <w:p w14:paraId="23C1A44C"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56C8CE6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ｂ　網羅性</w:t>
            </w:r>
          </w:p>
        </w:tc>
        <w:tc>
          <w:tcPr>
            <w:tcW w:w="4828" w:type="dxa"/>
            <w:shd w:val="clear" w:color="auto" w:fill="auto"/>
            <w:vAlign w:val="center"/>
          </w:tcPr>
          <w:p w14:paraId="70A21FC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適時開示すべき情報を網羅的に収集する。</w:t>
            </w:r>
          </w:p>
        </w:tc>
      </w:tr>
      <w:tr w:rsidR="0050165A" w:rsidRPr="000C32AF" w14:paraId="0E092626" w14:textId="77777777" w:rsidTr="00761A19">
        <w:trPr>
          <w:trHeight w:val="613"/>
        </w:trPr>
        <w:tc>
          <w:tcPr>
            <w:tcW w:w="2293" w:type="dxa"/>
            <w:vMerge/>
            <w:shd w:val="clear" w:color="auto" w:fill="auto"/>
            <w:vAlign w:val="center"/>
          </w:tcPr>
          <w:p w14:paraId="6A4B5288"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66AA1474"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ｃ　適時性</w:t>
            </w:r>
          </w:p>
        </w:tc>
        <w:tc>
          <w:tcPr>
            <w:tcW w:w="4828" w:type="dxa"/>
            <w:shd w:val="clear" w:color="auto" w:fill="auto"/>
            <w:vAlign w:val="center"/>
          </w:tcPr>
          <w:p w14:paraId="25DF994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適時開示すべき情報を適時に開示できるよう開示業務を管理する。</w:t>
            </w:r>
          </w:p>
        </w:tc>
      </w:tr>
      <w:tr w:rsidR="0050165A" w:rsidRPr="000C32AF" w14:paraId="5DE01AC0" w14:textId="77777777" w:rsidTr="00761A19">
        <w:trPr>
          <w:trHeight w:val="926"/>
        </w:trPr>
        <w:tc>
          <w:tcPr>
            <w:tcW w:w="2293" w:type="dxa"/>
            <w:vMerge w:val="restart"/>
            <w:shd w:val="clear" w:color="auto" w:fill="auto"/>
            <w:vAlign w:val="center"/>
          </w:tcPr>
          <w:p w14:paraId="100926F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②分析・判断プロセス</w:t>
            </w:r>
          </w:p>
        </w:tc>
        <w:tc>
          <w:tcPr>
            <w:tcW w:w="2375" w:type="dxa"/>
            <w:shd w:val="clear" w:color="auto" w:fill="auto"/>
            <w:vAlign w:val="center"/>
          </w:tcPr>
          <w:p w14:paraId="4A29B80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ｄ　適法性</w:t>
            </w:r>
          </w:p>
        </w:tc>
        <w:tc>
          <w:tcPr>
            <w:tcW w:w="4828" w:type="dxa"/>
            <w:shd w:val="clear" w:color="auto" w:fill="auto"/>
            <w:vAlign w:val="center"/>
          </w:tcPr>
          <w:p w14:paraId="3D862256"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関連法令、上場規程等を遵守して適時開示業務を実施する。</w:t>
            </w:r>
          </w:p>
        </w:tc>
      </w:tr>
      <w:tr w:rsidR="0050165A" w:rsidRPr="000C32AF" w14:paraId="177F92AB" w14:textId="77777777" w:rsidTr="00761A19">
        <w:trPr>
          <w:trHeight w:val="927"/>
        </w:trPr>
        <w:tc>
          <w:tcPr>
            <w:tcW w:w="2293" w:type="dxa"/>
            <w:vMerge/>
            <w:shd w:val="clear" w:color="auto" w:fill="auto"/>
            <w:vAlign w:val="center"/>
          </w:tcPr>
          <w:p w14:paraId="796F2BF6"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38F6720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ｅ　正確性</w:t>
            </w:r>
          </w:p>
        </w:tc>
        <w:tc>
          <w:tcPr>
            <w:tcW w:w="4828" w:type="dxa"/>
            <w:shd w:val="clear" w:color="auto" w:fill="auto"/>
            <w:vAlign w:val="center"/>
          </w:tcPr>
          <w:p w14:paraId="6180711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適時開示すべき情報の正確性を確保する。</w:t>
            </w:r>
          </w:p>
        </w:tc>
      </w:tr>
      <w:tr w:rsidR="0050165A" w:rsidRPr="000C32AF" w14:paraId="57548289" w14:textId="77777777" w:rsidTr="00761A19">
        <w:trPr>
          <w:trHeight w:val="927"/>
        </w:trPr>
        <w:tc>
          <w:tcPr>
            <w:tcW w:w="2293" w:type="dxa"/>
            <w:vMerge/>
            <w:shd w:val="clear" w:color="auto" w:fill="auto"/>
            <w:vAlign w:val="center"/>
          </w:tcPr>
          <w:p w14:paraId="142A61A5"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38F0C14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ｆ　公式性</w:t>
            </w:r>
          </w:p>
        </w:tc>
        <w:tc>
          <w:tcPr>
            <w:tcW w:w="4828" w:type="dxa"/>
            <w:shd w:val="clear" w:color="auto" w:fill="auto"/>
            <w:vAlign w:val="center"/>
          </w:tcPr>
          <w:p w14:paraId="0733551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情報の正確性や適法性に加えて、開示資料の内容の十分性、明瞭性等を確認したうえで、会社としての公式な承認・決定等を行う。</w:t>
            </w:r>
          </w:p>
        </w:tc>
      </w:tr>
      <w:tr w:rsidR="0050165A" w:rsidRPr="000C32AF" w14:paraId="371A8BCE" w14:textId="77777777" w:rsidTr="00761A19">
        <w:trPr>
          <w:trHeight w:val="613"/>
        </w:trPr>
        <w:tc>
          <w:tcPr>
            <w:tcW w:w="2293" w:type="dxa"/>
            <w:vMerge w:val="restart"/>
            <w:shd w:val="clear" w:color="auto" w:fill="auto"/>
            <w:vAlign w:val="center"/>
          </w:tcPr>
          <w:p w14:paraId="6020B58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③　公表プロセス</w:t>
            </w:r>
          </w:p>
        </w:tc>
        <w:tc>
          <w:tcPr>
            <w:tcW w:w="2375" w:type="dxa"/>
            <w:shd w:val="clear" w:color="auto" w:fill="auto"/>
            <w:vAlign w:val="center"/>
          </w:tcPr>
          <w:p w14:paraId="61E1149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ｇ　公平性</w:t>
            </w:r>
          </w:p>
        </w:tc>
        <w:tc>
          <w:tcPr>
            <w:tcW w:w="4828" w:type="dxa"/>
            <w:shd w:val="clear" w:color="auto" w:fill="auto"/>
            <w:vAlign w:val="center"/>
          </w:tcPr>
          <w:p w14:paraId="12E0048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開示資料の公表にあたり、公平性に配慮する。</w:t>
            </w:r>
          </w:p>
        </w:tc>
      </w:tr>
      <w:tr w:rsidR="0050165A" w:rsidRPr="000C32AF" w14:paraId="09D1CC9A" w14:textId="77777777" w:rsidTr="00761A19">
        <w:trPr>
          <w:trHeight w:val="613"/>
        </w:trPr>
        <w:tc>
          <w:tcPr>
            <w:tcW w:w="2293" w:type="dxa"/>
            <w:vMerge/>
            <w:shd w:val="clear" w:color="auto" w:fill="auto"/>
            <w:vAlign w:val="center"/>
          </w:tcPr>
          <w:p w14:paraId="107232BC"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0811020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ｈ　積極性</w:t>
            </w:r>
          </w:p>
        </w:tc>
        <w:tc>
          <w:tcPr>
            <w:tcW w:w="4828" w:type="dxa"/>
            <w:shd w:val="clear" w:color="auto" w:fill="auto"/>
            <w:vAlign w:val="center"/>
          </w:tcPr>
          <w:p w14:paraId="0F88AFED"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開示資料の公表にあたり、積極的に対応する。</w:t>
            </w:r>
          </w:p>
        </w:tc>
      </w:tr>
    </w:tbl>
    <w:p w14:paraId="50A2D795" w14:textId="77777777" w:rsidR="0050165A" w:rsidRPr="000C32AF" w:rsidRDefault="0050165A" w:rsidP="0050165A">
      <w:pPr>
        <w:rPr>
          <w:rFonts w:ascii="ＭＳ 明朝" w:eastAsia="ＭＳ 明朝" w:hAnsi="Century" w:cs="Times New Roman"/>
          <w:color w:val="000000"/>
          <w:sz w:val="20"/>
          <w:szCs w:val="20"/>
        </w:rPr>
      </w:pPr>
    </w:p>
    <w:p w14:paraId="12354C58" w14:textId="77777777"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Arial" w:eastAsia="ＭＳ ゴシック" w:hAnsi="Arial" w:cs="Times New Roman"/>
          <w:color w:val="000000"/>
          <w:sz w:val="24"/>
          <w:szCs w:val="24"/>
        </w:rPr>
        <w:br w:type="page"/>
      </w:r>
      <w:r w:rsidRPr="000C32AF">
        <w:rPr>
          <w:rFonts w:ascii="Tahoma" w:eastAsia="ＭＳ ゴシック" w:hAnsi="Tahoma" w:cs="Tahoma" w:hint="eastAsia"/>
          <w:b/>
          <w:color w:val="000000"/>
          <w:sz w:val="24"/>
          <w:szCs w:val="24"/>
        </w:rPr>
        <w:lastRenderedPageBreak/>
        <w:t>３．適時開示体制の概要（模式図）の記載上の留意点と適時開示体制の整備のポイント</w:t>
      </w:r>
    </w:p>
    <w:p w14:paraId="21BE7DF3"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の概要（模式図）の記載に際しては、適時開示体制の整備のポイントに留意して、メリハリをつけ、重要な点は明確に記載することが、投資者等に自社の適時開示体制を簡潔にわかりやすく説明するうえで有用と考えます。必ずしも、整備のポイントのすべてについて詳細な記載が必要というわけではありません。</w:t>
      </w:r>
    </w:p>
    <w:p w14:paraId="23F28CAD"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そもそも適時開示体制は、各社が自社の置かれた開示に関する特性やリスク等の認識・分析に基づき、明確な姿勢・方針のもとで構築していくべきものであり、この結果として構築された体制は各社各様の体制になり得ます。このため、投資者に自社の適時適切な開示のための社内体制のポイントを示して説明する観点から、自社がどのような事項を考慮し、またどのような姿勢・方針を持って自社の体制を整備しているかが最も重要です。そして、自社において重要と考えるポイントについて明瞭かつ要点を踏まえて記載するよう留意することが適当と考えます。なお、その際に、関連性の深い複数のポイントについては、各ポイントを別々に記載するのではなく、組み合わせて記載することも一考です。</w:t>
      </w:r>
    </w:p>
    <w:p w14:paraId="2B0B8192"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ただし、利用者が各社の体制を理解しやすいよう、具体的に開示担当組織や開示手続の概要についてわかりやすく記載することが必要です。</w:t>
      </w:r>
    </w:p>
    <w:p w14:paraId="737684C5" w14:textId="51B217DE"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具体的な記載方法については、各ポイントの記載上の留意点を参考にしてください。各社が適時開示に関する</w:t>
      </w:r>
      <w:r w:rsidR="007B6C75" w:rsidRPr="000C32AF">
        <w:rPr>
          <w:rFonts w:ascii="ＭＳ 明朝" w:eastAsia="ＭＳ 明朝" w:hAnsi="Century" w:cs="Times New Roman" w:hint="eastAsia"/>
          <w:color w:val="000000"/>
          <w:sz w:val="20"/>
          <w:szCs w:val="20"/>
        </w:rPr>
        <w:t>自社の</w:t>
      </w:r>
      <w:r w:rsidRPr="000C32AF">
        <w:rPr>
          <w:rFonts w:ascii="ＭＳ 明朝" w:eastAsia="ＭＳ 明朝" w:hAnsi="Century" w:cs="Times New Roman" w:hint="eastAsia"/>
          <w:color w:val="000000"/>
          <w:sz w:val="20"/>
          <w:szCs w:val="20"/>
        </w:rPr>
        <w:t>特性やリスクを踏まえて自らの適時開示体制を改めて点検あるいは見直したうえで、整備のポイントと自社の社内体制との関連づけを意識しつつ記載することが重要です。</w:t>
      </w:r>
    </w:p>
    <w:p w14:paraId="24D06564" w14:textId="77777777" w:rsidR="0050165A" w:rsidRPr="000C32AF" w:rsidRDefault="0050165A" w:rsidP="0050165A">
      <w:pPr>
        <w:rPr>
          <w:rFonts w:ascii="ＭＳ 明朝" w:eastAsia="ＭＳ 明朝" w:hAnsi="Century" w:cs="Times New Roman"/>
          <w:color w:val="000000"/>
          <w:sz w:val="20"/>
          <w:szCs w:val="20"/>
        </w:rPr>
      </w:pPr>
    </w:p>
    <w:p w14:paraId="69CE6F7D" w14:textId="77777777" w:rsidR="0050165A" w:rsidRPr="000C32AF" w:rsidRDefault="0050165A" w:rsidP="0050165A">
      <w:pPr>
        <w:rPr>
          <w:rFonts w:ascii="ＭＳ 明朝" w:eastAsia="ＭＳ 明朝" w:hAnsi="Century" w:cs="Times New Roman"/>
          <w:color w:val="000000"/>
          <w:sz w:val="20"/>
          <w:szCs w:val="20"/>
        </w:rPr>
      </w:pPr>
    </w:p>
    <w:p w14:paraId="2F97F729"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t>（１）適時開示業務を執行する体制の整備にあたり検討すべき事項</w:t>
      </w:r>
    </w:p>
    <w:p w14:paraId="73F1B72F" w14:textId="77777777" w:rsidR="0050165A" w:rsidRPr="000C32AF" w:rsidRDefault="0050165A" w:rsidP="0050165A">
      <w:pPr>
        <w:keepNext/>
        <w:ind w:leftChars="210" w:left="41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①　経営者の姿勢・方針の周知・啓蒙等</w:t>
      </w:r>
    </w:p>
    <w:p w14:paraId="1B0D775E"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場会社の経営者の開示に対する姿勢・方針等は、投資者が各社の適時開示体制を理解するうえで重要な事項になります。経営者の開示に対する姿勢・方針を明確に記載するとともに、社内への周知・啓発の状況についても簡潔に記載することが望まれます。また、適時開示体制に占める経営者の役割の重要性に鑑みれば、適時開示体制の整備や実際の運用において経営者が果たしている役割を記載することも重要です。</w:t>
      </w:r>
    </w:p>
    <w:p w14:paraId="6EA91D33"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さらに、コーポレート・ガバナンス体制を記載する場合には、適時開示体制との関連を中心に簡潔に記載することが望ましいと考えられます。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14C3D4FA" w14:textId="77777777" w:rsidTr="00761A19">
        <w:trPr>
          <w:trHeight w:val="67"/>
          <w:tblHeader/>
        </w:trPr>
        <w:tc>
          <w:tcPr>
            <w:tcW w:w="2775" w:type="dxa"/>
            <w:shd w:val="clear" w:color="auto" w:fill="D9D9D9"/>
            <w:vAlign w:val="center"/>
          </w:tcPr>
          <w:p w14:paraId="68D21560"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5E8AFAC9"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31D0332" w14:textId="77777777" w:rsidTr="00761A19">
        <w:trPr>
          <w:trHeight w:val="67"/>
        </w:trPr>
        <w:tc>
          <w:tcPr>
            <w:tcW w:w="2775" w:type="dxa"/>
            <w:tcBorders>
              <w:top w:val="single" w:sz="4" w:space="0" w:color="auto"/>
              <w:bottom w:val="single" w:sz="4" w:space="0" w:color="auto"/>
            </w:tcBorders>
          </w:tcPr>
          <w:p w14:paraId="37CE3A23"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イ．経営者の姿勢・方針の明示</w:t>
            </w:r>
          </w:p>
        </w:tc>
        <w:tc>
          <w:tcPr>
            <w:tcW w:w="6729" w:type="dxa"/>
            <w:tcBorders>
              <w:top w:val="single" w:sz="4" w:space="0" w:color="auto"/>
              <w:bottom w:val="single" w:sz="4" w:space="0" w:color="auto"/>
            </w:tcBorders>
          </w:tcPr>
          <w:p w14:paraId="7D9916D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各社が適時開示を適切に実施していくにあたり、最も重要なのは、経営者自身の開示に対する姿勢であることに疑いはないと思われます。また、どのように体制を整備しようとも経営者自身の不適切な行動に伴い、適時開示体制の有効性が損なわれることは近年のいくつかの不適切な事例をみても明らかです。</w:t>
            </w:r>
          </w:p>
          <w:p w14:paraId="750E5D4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したがって、経営者自身が適時開示の重要性を十分に認識したうえで、経営者自らの開示に対する姿勢・方針を明確に示すことが重要です。</w:t>
            </w:r>
          </w:p>
        </w:tc>
      </w:tr>
      <w:tr w:rsidR="0050165A" w:rsidRPr="000C32AF" w14:paraId="2A70A02B" w14:textId="77777777" w:rsidTr="00761A19">
        <w:trPr>
          <w:trHeight w:val="67"/>
        </w:trPr>
        <w:tc>
          <w:tcPr>
            <w:tcW w:w="2775" w:type="dxa"/>
            <w:tcBorders>
              <w:top w:val="single" w:sz="4" w:space="0" w:color="auto"/>
              <w:bottom w:val="single" w:sz="4" w:space="0" w:color="auto"/>
            </w:tcBorders>
          </w:tcPr>
          <w:p w14:paraId="4B107AF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ロ．経営者の姿勢・方針の周知・啓蒙</w:t>
            </w:r>
          </w:p>
        </w:tc>
        <w:tc>
          <w:tcPr>
            <w:tcW w:w="6729" w:type="dxa"/>
            <w:tcBorders>
              <w:top w:val="single" w:sz="4" w:space="0" w:color="auto"/>
              <w:bottom w:val="single" w:sz="4" w:space="0" w:color="auto"/>
            </w:tcBorders>
          </w:tcPr>
          <w:p w14:paraId="524B365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経営者自らの開示に対する姿勢・方針を会社の姿勢・方針として社内に周知徹底させていくことが適時開示体制を有効に機能させるうえで重要です。どのように体制を整備しても経営者以外の役職員にこれが周知徹底されない限り、実際の運用との乖離が大きくなり、適時開示体制の有効性が損なわれる可能性が大きくなります。したがって、経営者自身の開示に対する姿勢・方針を社内教育や日常の活動を通じて役職員に周知・啓発し、適時開示を重視する会社風土を構築していくことが重要です。</w:t>
            </w:r>
          </w:p>
        </w:tc>
      </w:tr>
      <w:tr w:rsidR="0050165A" w:rsidRPr="000C32AF" w14:paraId="3F37EC3B" w14:textId="77777777" w:rsidTr="00761A19">
        <w:trPr>
          <w:trHeight w:val="67"/>
        </w:trPr>
        <w:tc>
          <w:tcPr>
            <w:tcW w:w="2775" w:type="dxa"/>
            <w:tcBorders>
              <w:top w:val="single" w:sz="4" w:space="0" w:color="auto"/>
              <w:bottom w:val="single" w:sz="4" w:space="0" w:color="auto"/>
            </w:tcBorders>
          </w:tcPr>
          <w:p w14:paraId="3DBD4F10"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ハ．経営者による姿勢・方針の実践</w:t>
            </w:r>
          </w:p>
        </w:tc>
        <w:tc>
          <w:tcPr>
            <w:tcW w:w="6729" w:type="dxa"/>
            <w:tcBorders>
              <w:top w:val="single" w:sz="4" w:space="0" w:color="auto"/>
              <w:bottom w:val="single" w:sz="4" w:space="0" w:color="auto"/>
            </w:tcBorders>
          </w:tcPr>
          <w:p w14:paraId="228EF08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経営者の姿勢・方針を打ち出すだけではなく、経営者自らが姿勢・方針を実践することも重要です。</w:t>
            </w:r>
          </w:p>
          <w:p w14:paraId="60AF45F6"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体制に占める経営者の役割の重要性に鑑みれば、適時開示体制は、経営者の適切な関与のもとで整備されることが肝要です。そして実際の運用においても、経営者自身が適時開示体制の中で一定の役割を果たすことが望まれます。</w:t>
            </w:r>
          </w:p>
          <w:p w14:paraId="3F1BC80F"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例えば、以下の方策が考えられます。</w:t>
            </w:r>
          </w:p>
          <w:p w14:paraId="27D6AB30"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①　経営者が、自らの姿勢・方針に基づき適時開示体制を整備するとともに、実際の運用においては重要事項については報告を受ける等の関与を行う。</w:t>
            </w:r>
          </w:p>
          <w:p w14:paraId="71720BB4" w14:textId="77777777" w:rsidR="0050165A" w:rsidRPr="000C32AF" w:rsidRDefault="0050165A" w:rsidP="0050165A">
            <w:pPr>
              <w:snapToGrid w:val="0"/>
              <w:spacing w:line="260" w:lineRule="exact"/>
              <w:ind w:leftChars="90" w:left="180" w:firstLineChars="200" w:firstLine="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②　経営者自らが直接開示業務に携わる。</w:t>
            </w:r>
          </w:p>
        </w:tc>
      </w:tr>
      <w:tr w:rsidR="0050165A" w:rsidRPr="000C32AF" w14:paraId="21F93B51" w14:textId="77777777" w:rsidTr="00761A19">
        <w:trPr>
          <w:trHeight w:val="67"/>
        </w:trPr>
        <w:tc>
          <w:tcPr>
            <w:tcW w:w="2775" w:type="dxa"/>
            <w:tcBorders>
              <w:top w:val="single" w:sz="4" w:space="0" w:color="auto"/>
              <w:bottom w:val="single" w:sz="4" w:space="0" w:color="auto"/>
            </w:tcBorders>
          </w:tcPr>
          <w:p w14:paraId="5F6E6661"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ニ．適時開示体制との関連を考慮</w:t>
            </w:r>
            <w:r w:rsidRPr="000C32AF">
              <w:rPr>
                <w:rFonts w:ascii="ＭＳ 明朝" w:eastAsia="ＭＳ 明朝" w:hAnsi="ＭＳ 明朝" w:cs="Tahoma" w:hint="eastAsia"/>
                <w:color w:val="000000"/>
                <w:sz w:val="18"/>
                <w:szCs w:val="18"/>
              </w:rPr>
              <w:lastRenderedPageBreak/>
              <w:t>したコーポレート・ガバナンス</w:t>
            </w:r>
          </w:p>
        </w:tc>
        <w:tc>
          <w:tcPr>
            <w:tcW w:w="6729" w:type="dxa"/>
            <w:tcBorders>
              <w:top w:val="single" w:sz="4" w:space="0" w:color="auto"/>
              <w:bottom w:val="single" w:sz="4" w:space="0" w:color="auto"/>
            </w:tcBorders>
          </w:tcPr>
          <w:p w14:paraId="295A7400"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　会社全体に係るコーポレート・ガバナンスは、会社経営の根幹に関わる事項であ</w:t>
            </w:r>
            <w:r w:rsidRPr="000C32AF">
              <w:rPr>
                <w:rFonts w:ascii="ＭＳ 明朝" w:eastAsia="ＭＳ 明朝" w:hAnsi="ＭＳ 明朝" w:cs="Tahoma" w:hint="eastAsia"/>
                <w:color w:val="000000"/>
                <w:sz w:val="18"/>
                <w:szCs w:val="18"/>
              </w:rPr>
              <w:lastRenderedPageBreak/>
              <w:t>り、コーポレート・ガバナンスが有効に機能していることが会社の様々な活動の前提となるものとして、非常に重要です。適時開示体制においても、コーポレート・ガバナンスが十分に機能していることが、有効な適時開示体制の整備の前提となるものと考えられます。</w:t>
            </w:r>
          </w:p>
          <w:p w14:paraId="0E20F8E6"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なお、上場会社における適時開示の重要性に鑑みれば、コーポレート・ガバナンス体制が、上記の経営者の開示に対する姿勢・方針と整合的で、適時開示体制との関連（ガバナンス体制が、適時開示体制が有効に整備されることにつながるよう設計されているかどうか）を考慮したものであることが望ましいと考えられます。</w:t>
            </w:r>
          </w:p>
        </w:tc>
      </w:tr>
    </w:tbl>
    <w:p w14:paraId="716548E5" w14:textId="77777777" w:rsidR="0050165A" w:rsidRPr="000C32AF" w:rsidRDefault="0050165A" w:rsidP="0050165A">
      <w:pPr>
        <w:ind w:firstLineChars="300" w:firstLine="569"/>
        <w:rPr>
          <w:rFonts w:ascii="ＭＳ 明朝" w:eastAsia="ＭＳ 明朝" w:hAnsi="Century" w:cs="Times New Roman"/>
          <w:color w:val="000000"/>
          <w:sz w:val="20"/>
          <w:szCs w:val="20"/>
        </w:rPr>
      </w:pPr>
    </w:p>
    <w:p w14:paraId="55AA7B6A" w14:textId="1C7F7DF2" w:rsidR="0050165A" w:rsidRPr="007B6C75" w:rsidRDefault="0050165A" w:rsidP="000D53A2">
      <w:pPr>
        <w:pStyle w:val="af4"/>
        <w:keepNext/>
        <w:numPr>
          <w:ilvl w:val="0"/>
          <w:numId w:val="20"/>
        </w:numPr>
        <w:ind w:leftChars="0"/>
        <w:outlineLvl w:val="2"/>
        <w:rPr>
          <w:rFonts w:ascii="Arial" w:eastAsia="ＭＳ ゴシック" w:hAnsi="Arial"/>
          <w:b/>
          <w:color w:val="000000"/>
        </w:rPr>
      </w:pPr>
      <w:r w:rsidRPr="007B6C75">
        <w:rPr>
          <w:rFonts w:ascii="Arial" w:eastAsia="ＭＳ ゴシック" w:hAnsi="Arial" w:hint="eastAsia"/>
          <w:b/>
          <w:color w:val="000000"/>
        </w:rPr>
        <w:t xml:space="preserve">　適時開示に関する</w:t>
      </w:r>
      <w:r w:rsidR="007B6C75" w:rsidRPr="007B6C75">
        <w:rPr>
          <w:rFonts w:ascii="Arial" w:eastAsia="ＭＳ ゴシック" w:hAnsi="Arial" w:hint="eastAsia"/>
          <w:b/>
          <w:color w:val="000000"/>
        </w:rPr>
        <w:t>自社の</w:t>
      </w:r>
      <w:r w:rsidRPr="007B6C75">
        <w:rPr>
          <w:rFonts w:ascii="Arial" w:eastAsia="ＭＳ ゴシック" w:hAnsi="Arial" w:hint="eastAsia"/>
          <w:b/>
          <w:color w:val="000000"/>
        </w:rPr>
        <w:t>特性・リスクの認識・分析</w:t>
      </w:r>
    </w:p>
    <w:p w14:paraId="084D8606"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記で取り上げた適時開示に関わる特性はいずれも、各社が適時開示に関わる業務執行体制を整備する前提として考慮すべきものであるため、適時開示業務を執行する体制との関連を含めて、簡潔に記載することが望ましいと考えられます。</w:t>
      </w:r>
    </w:p>
    <w:p w14:paraId="211B58F7"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適時開示に関するリスクの認識・分析の状況についても、特筆すべきリスクの原因となる事項がある場合、あるいは、リスクに明確に対応する観点から具体的な体制を構築している場合には、その概要も記載することが望まれます。その際、リスクと特性は密接に関係する場合も多いことから、これらの関連性を含めて記載することも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350540B9" w14:textId="77777777" w:rsidTr="00761A19">
        <w:trPr>
          <w:trHeight w:val="67"/>
          <w:tblHeader/>
        </w:trPr>
        <w:tc>
          <w:tcPr>
            <w:tcW w:w="2775" w:type="dxa"/>
            <w:shd w:val="clear" w:color="auto" w:fill="D9D9D9"/>
            <w:vAlign w:val="center"/>
          </w:tcPr>
          <w:p w14:paraId="3130CBD4"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8086486"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ACA2569" w14:textId="77777777" w:rsidTr="00761A19">
        <w:trPr>
          <w:trHeight w:val="67"/>
        </w:trPr>
        <w:tc>
          <w:tcPr>
            <w:tcW w:w="2775" w:type="dxa"/>
            <w:tcBorders>
              <w:top w:val="single" w:sz="4" w:space="0" w:color="auto"/>
              <w:bottom w:val="single" w:sz="4" w:space="0" w:color="auto"/>
            </w:tcBorders>
          </w:tcPr>
          <w:p w14:paraId="2590BD1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イ．適時開示に関する自社の特性の認識・分析</w:t>
            </w:r>
          </w:p>
        </w:tc>
        <w:tc>
          <w:tcPr>
            <w:tcW w:w="6729" w:type="dxa"/>
            <w:tcBorders>
              <w:top w:val="single" w:sz="4" w:space="0" w:color="auto"/>
              <w:bottom w:val="single" w:sz="4" w:space="0" w:color="auto"/>
            </w:tcBorders>
          </w:tcPr>
          <w:p w14:paraId="3CB30AE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体制の整備にあたっては、適時開示の観点からみた自社の特性を十分に認識・分析することが必要になります。なぜなら、適時開示体制の有効性は、会社の規模や拠点の地理的な分散状況、業態等に大きな影響を受けるからです。</w:t>
            </w:r>
          </w:p>
          <w:p w14:paraId="3BB6EB5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が適時開示業務を執行する体制を整備するにあたっては、適時開示の観点からみた自社の特性に応じた適切な体制の整備を図るとともに、そうして整備された体制の中で、適時開示の観点からみた自社の特性を絶えず意識しつつ、実際の運用が行われることが適切であると考えます。</w:t>
            </w:r>
          </w:p>
          <w:p w14:paraId="736EEF6C"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01E3F062"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【適時開示に関わる特性の一例】</w:t>
            </w:r>
          </w:p>
          <w:p w14:paraId="208993AE"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会社規模</w:t>
            </w:r>
          </w:p>
          <w:p w14:paraId="58F336E7"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拠点の地理的分散状況</w:t>
            </w:r>
          </w:p>
          <w:p w14:paraId="058E31B6"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事業の多角化の状況</w:t>
            </w:r>
          </w:p>
          <w:p w14:paraId="3B15B4E9"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事業の種類</w:t>
            </w:r>
          </w:p>
        </w:tc>
      </w:tr>
      <w:tr w:rsidR="0050165A" w:rsidRPr="000C32AF" w14:paraId="7825C8A2" w14:textId="77777777" w:rsidTr="00761A19">
        <w:trPr>
          <w:trHeight w:val="67"/>
        </w:trPr>
        <w:tc>
          <w:tcPr>
            <w:tcW w:w="2775" w:type="dxa"/>
            <w:tcBorders>
              <w:top w:val="single" w:sz="4" w:space="0" w:color="auto"/>
              <w:bottom w:val="single" w:sz="4" w:space="0" w:color="auto"/>
            </w:tcBorders>
          </w:tcPr>
          <w:p w14:paraId="480A140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ロ．適時開示に関するリスク及びその原因となる事項の認識・分析</w:t>
            </w:r>
          </w:p>
        </w:tc>
        <w:tc>
          <w:tcPr>
            <w:tcW w:w="6729" w:type="dxa"/>
            <w:tcBorders>
              <w:top w:val="single" w:sz="4" w:space="0" w:color="auto"/>
              <w:bottom w:val="single" w:sz="4" w:space="0" w:color="auto"/>
            </w:tcBorders>
          </w:tcPr>
          <w:p w14:paraId="45AEECB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するリスク及びその原因となる事項の認識・分析を継続的に行うことも重要です。不適正な開示を行ったことにより、大きな損害を会社に発生させた事例が多数発生しており、また直接大きな影響がなくとも不適正な開示を繰り返し行うことで、当該会社のディスクロージャーに対する信頼性や社会的な評価が下がるといった事態も考えられます。</w:t>
            </w:r>
          </w:p>
          <w:p w14:paraId="62BC0DB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するリスクそのものである不適正開示とそれによる影響については、影響の程度は別として、すべての上場会社に共通のものと捉えることができると考えられます。一方、その発生原因となる事項は、前述した開示に関する特性など各社の状況により、様々に異なります。</w:t>
            </w:r>
          </w:p>
          <w:p w14:paraId="6366C1C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したがって、不適正開示とそれによる影響、そして、その原因となる事項を十分に把握するとともに、継続的に分析することによって、適時開示に関するリスクを意識しつつ適時開示体制の整備を行う必要があると考えます。</w:t>
            </w:r>
          </w:p>
        </w:tc>
      </w:tr>
    </w:tbl>
    <w:p w14:paraId="5C8EF605" w14:textId="77777777" w:rsidR="0050165A" w:rsidRPr="000C32AF" w:rsidRDefault="0050165A" w:rsidP="0050165A">
      <w:pPr>
        <w:rPr>
          <w:rFonts w:ascii="ＭＳ 明朝" w:eastAsia="ＭＳ 明朝" w:hAnsi="Century" w:cs="Times New Roman"/>
          <w:color w:val="000000"/>
          <w:sz w:val="20"/>
          <w:szCs w:val="20"/>
        </w:rPr>
      </w:pPr>
    </w:p>
    <w:p w14:paraId="738111BA" w14:textId="77777777" w:rsidR="0050165A" w:rsidRPr="000C32AF" w:rsidRDefault="0050165A" w:rsidP="0050165A">
      <w:pPr>
        <w:rPr>
          <w:rFonts w:ascii="ＭＳ 明朝" w:eastAsia="ＭＳ 明朝" w:hAnsi="Century" w:cs="Times New Roman"/>
          <w:color w:val="000000"/>
          <w:sz w:val="20"/>
          <w:szCs w:val="20"/>
        </w:rPr>
      </w:pPr>
    </w:p>
    <w:p w14:paraId="39920CB3" w14:textId="77777777" w:rsidR="0050165A" w:rsidRPr="000C32AF" w:rsidRDefault="0050165A" w:rsidP="0050165A">
      <w:pPr>
        <w:rPr>
          <w:rFonts w:ascii="ＭＳ 明朝" w:eastAsia="ＭＳ 明朝" w:hAnsi="Century" w:cs="Times New Roman"/>
          <w:color w:val="000000"/>
          <w:sz w:val="20"/>
          <w:szCs w:val="20"/>
        </w:rPr>
      </w:pPr>
    </w:p>
    <w:p w14:paraId="32FDF9E2" w14:textId="77777777" w:rsidR="0050165A" w:rsidRPr="000C32AF" w:rsidRDefault="0050165A" w:rsidP="0050165A">
      <w:pPr>
        <w:rPr>
          <w:rFonts w:ascii="ＭＳ 明朝" w:eastAsia="ＭＳ 明朝" w:hAnsi="Century" w:cs="Times New Roman"/>
          <w:color w:val="000000"/>
          <w:sz w:val="20"/>
          <w:szCs w:val="20"/>
        </w:rPr>
      </w:pPr>
    </w:p>
    <w:p w14:paraId="5468182F" w14:textId="77777777" w:rsidR="0050165A" w:rsidRPr="000C32AF" w:rsidRDefault="0050165A" w:rsidP="0050165A">
      <w:pPr>
        <w:rPr>
          <w:rFonts w:ascii="ＭＳ 明朝" w:eastAsia="ＭＳ 明朝" w:hAnsi="Century" w:cs="Times New Roman"/>
          <w:color w:val="000000"/>
          <w:sz w:val="20"/>
          <w:szCs w:val="20"/>
        </w:rPr>
      </w:pPr>
    </w:p>
    <w:p w14:paraId="3874AF0C" w14:textId="77777777" w:rsidR="0050165A" w:rsidRPr="000C32AF" w:rsidRDefault="0050165A" w:rsidP="0050165A">
      <w:pPr>
        <w:rPr>
          <w:rFonts w:ascii="ＭＳ 明朝" w:eastAsia="ＭＳ 明朝" w:hAnsi="Century" w:cs="Times New Roman"/>
          <w:color w:val="000000"/>
          <w:sz w:val="20"/>
          <w:szCs w:val="20"/>
        </w:rPr>
      </w:pPr>
    </w:p>
    <w:p w14:paraId="6F6C2F61" w14:textId="77777777" w:rsidR="0050165A" w:rsidRPr="000C32AF" w:rsidRDefault="0050165A" w:rsidP="0050165A">
      <w:pPr>
        <w:rPr>
          <w:rFonts w:ascii="ＭＳ 明朝" w:eastAsia="ＭＳ 明朝" w:hAnsi="Century" w:cs="Times New Roman"/>
          <w:color w:val="000000"/>
          <w:sz w:val="20"/>
          <w:szCs w:val="20"/>
        </w:rPr>
      </w:pPr>
    </w:p>
    <w:p w14:paraId="24629C25" w14:textId="77777777" w:rsidR="0050165A" w:rsidRPr="000C32AF" w:rsidRDefault="0050165A" w:rsidP="0050165A">
      <w:pPr>
        <w:rPr>
          <w:rFonts w:ascii="ＭＳ 明朝" w:eastAsia="ＭＳ 明朝" w:hAnsi="Century" w:cs="Times New Roman"/>
          <w:color w:val="000000"/>
          <w:sz w:val="20"/>
          <w:szCs w:val="20"/>
        </w:rPr>
      </w:pPr>
    </w:p>
    <w:p w14:paraId="760CED50"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lastRenderedPageBreak/>
        <w:t>（２）適時開示業務を執行する体制</w:t>
      </w:r>
    </w:p>
    <w:p w14:paraId="68F906E7"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業務を適時適切に執行する体制は、経営者が自社の様々な状況を踏まえて、さらに業務の実効性と効率性をも勘案して整備・運用していくものと考えられます。また、各社が様々な異なる環境にさらされていることを考慮すれば、その体制は各社によって異なるのが通常と思われます。しかしながら、上場会社である以上、一定水準の適時開示業務を執行する体制を整備する必要があります。</w:t>
      </w:r>
    </w:p>
    <w:p w14:paraId="348ABB0A"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適切に開示業務を執行する体制を整備するにあたり「開示を担当する組織」と「開示手続」の整備という視点から体制整備のポイントを示します。ここで、開示を担当する組織は「自社で定めた開示手続を執行することが十分に可能な組織」である必要があり、開示手続についても「開示にあたり達成すべき一定の要点を達成することが十分に可能な手続」であることに留意すべきです。これらは密接不可分に結びついており、必ずしも明確に切り離すことができるわけではありませんが、説明をわかりやすくするために、このように区分しています。本書ではこの両面から体制整備のためのポイントを示します。</w:t>
      </w:r>
    </w:p>
    <w:p w14:paraId="4936306B"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加えて、整備した適時開示業務を執行する体制の運用の実効性を確保するためには、適時開示体制を対象としたモニタリング制度の整備・運用も重要です。</w:t>
      </w:r>
    </w:p>
    <w:p w14:paraId="3EEC6525" w14:textId="77777777" w:rsidR="0050165A" w:rsidRPr="000C32AF" w:rsidRDefault="0050165A" w:rsidP="0050165A">
      <w:pPr>
        <w:rPr>
          <w:rFonts w:ascii="ＭＳ 明朝" w:eastAsia="ＭＳ 明朝" w:hAnsi="Century" w:cs="Times New Roman"/>
          <w:color w:val="000000"/>
          <w:sz w:val="20"/>
          <w:szCs w:val="20"/>
        </w:rPr>
      </w:pPr>
    </w:p>
    <w:p w14:paraId="0DF101FA" w14:textId="77777777" w:rsidR="0050165A" w:rsidRPr="000C32AF" w:rsidRDefault="0050165A" w:rsidP="0050165A">
      <w:pPr>
        <w:keepNext/>
        <w:ind w:firstLineChars="199" w:firstLine="37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①　開示担当組織の整備</w:t>
      </w:r>
    </w:p>
    <w:p w14:paraId="71E59CDF"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担当部署の位置付け・役割あるいはその他の機関や部署の適時開示体制における役割と開示担当部署との関係が明確にわかるよう記載することが望ましいと考えられます。また、上場会社が適時開示業務にどの程度の経営資源を投入し、どのような体制で臨んでいるかを明らかにすることは、投資者がその会社の適時開示情報の信頼性を判断するうえで重要な事項と考えられます。</w:t>
      </w:r>
    </w:p>
    <w:p w14:paraId="10C01B0A"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なお、適時開示に係る組織と手続は密接に関連することから、この記載にあたり、適時開示手続と一体で説明することも考えられます。この場合には、組織と手続のそれぞれの概要が明確にわかるように記載することが望ましいと考えられます。</w:t>
      </w:r>
    </w:p>
    <w:p w14:paraId="34DA0435"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本項目の記載内容としては、以下の事項が考えられます。</w:t>
      </w:r>
    </w:p>
    <w:p w14:paraId="2AE03A39"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開示を担当する組織の概要（組織名・人員数等）</w:t>
      </w:r>
    </w:p>
    <w:p w14:paraId="772675CB"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開示責任者（役職、役割等）</w:t>
      </w:r>
    </w:p>
    <w:p w14:paraId="1981EBD4"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開示に関する社内教育の状況</w:t>
      </w:r>
    </w:p>
    <w:p w14:paraId="2840D9E4"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グループ会社における状況</w:t>
      </w:r>
    </w:p>
    <w:p w14:paraId="5AF3CA4E"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開示に関する規程の整備状況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66D2DA5F" w14:textId="77777777" w:rsidTr="00761A19">
        <w:trPr>
          <w:trHeight w:val="67"/>
          <w:tblHeader/>
        </w:trPr>
        <w:tc>
          <w:tcPr>
            <w:tcW w:w="2775" w:type="dxa"/>
            <w:shd w:val="clear" w:color="auto" w:fill="D9D9D9"/>
            <w:vAlign w:val="center"/>
          </w:tcPr>
          <w:p w14:paraId="55A5014E"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62FE78D"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01DEC7D" w14:textId="77777777" w:rsidTr="00761A19">
        <w:trPr>
          <w:trHeight w:val="67"/>
        </w:trPr>
        <w:tc>
          <w:tcPr>
            <w:tcW w:w="2775" w:type="dxa"/>
            <w:tcBorders>
              <w:top w:val="single" w:sz="4" w:space="0" w:color="auto"/>
              <w:bottom w:val="single" w:sz="4" w:space="0" w:color="auto"/>
            </w:tcBorders>
          </w:tcPr>
          <w:p w14:paraId="421059A9"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イ．開示担当部署の整備</w:t>
            </w:r>
          </w:p>
        </w:tc>
        <w:tc>
          <w:tcPr>
            <w:tcW w:w="6729" w:type="dxa"/>
            <w:tcBorders>
              <w:top w:val="single" w:sz="4" w:space="0" w:color="auto"/>
              <w:bottom w:val="single" w:sz="4" w:space="0" w:color="auto"/>
            </w:tcBorders>
          </w:tcPr>
          <w:p w14:paraId="084C787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適時開示業務を執行する体制を整備するにあたっては、まず、開示業務を直接担当する部署及び人員を決定するとともに、責任者を定めることが通常と思われます。</w:t>
            </w:r>
          </w:p>
          <w:p w14:paraId="78B75A4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どのような組織や人員数で対応するかについては、適時開示に関する自社の特性やリスク、業務の効率性や業務に係るコストなどを勘案して経営者が整備するものと考えられます。しかし上場会社である以上、適時適切な開示は重要な責務であり、これを軽視することは認められません。開示担当部署の整備にあたっても適時適切な開示を十分に行えると考えられる水準を満たすように整備を行っていくことが求められます。</w:t>
            </w:r>
          </w:p>
          <w:p w14:paraId="2D0F5433" w14:textId="77777777" w:rsidR="0050165A" w:rsidRPr="000C32AF" w:rsidRDefault="0050165A" w:rsidP="0050165A">
            <w:pPr>
              <w:snapToGrid w:val="0"/>
              <w:spacing w:line="260" w:lineRule="exact"/>
              <w:ind w:leftChars="180" w:left="700" w:hangingChars="200" w:hanging="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注）なお、上場会社においては、適時開示に関する東証からの照会に対する報告、その他の会社情報の開示に係る東証との連絡を掌る者として情報取扱責任者の届出を義務付けています。情報取扱責任者については、その役割の重要性等に鑑みて、各社の適時開示体制の中で適切に位置づけられることも重要です。</w:t>
            </w:r>
          </w:p>
        </w:tc>
      </w:tr>
      <w:tr w:rsidR="0050165A" w:rsidRPr="000C32AF" w14:paraId="471267B1" w14:textId="77777777" w:rsidTr="00761A19">
        <w:trPr>
          <w:trHeight w:val="67"/>
        </w:trPr>
        <w:tc>
          <w:tcPr>
            <w:tcW w:w="2775" w:type="dxa"/>
            <w:tcBorders>
              <w:top w:val="single" w:sz="4" w:space="0" w:color="auto"/>
              <w:bottom w:val="single" w:sz="4" w:space="0" w:color="auto"/>
            </w:tcBorders>
          </w:tcPr>
          <w:p w14:paraId="5706479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ロ．全社的な対応体制</w:t>
            </w:r>
          </w:p>
        </w:tc>
        <w:tc>
          <w:tcPr>
            <w:tcW w:w="6729" w:type="dxa"/>
            <w:tcBorders>
              <w:top w:val="single" w:sz="4" w:space="0" w:color="auto"/>
              <w:bottom w:val="single" w:sz="4" w:space="0" w:color="auto"/>
            </w:tcBorders>
          </w:tcPr>
          <w:p w14:paraId="26F5069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して、全社的な対応体制を整備することも重要です。開示対象となる情報は社内外の各所で発生することから、開示対象情報の網羅的な収集のためには、適時開示業務を直接執行する開示担当部署(又は開示担当者)だけでなく、社内（グループ会社を含みます。）の広範囲にわたって開示業務への協力体制を構築していくことが必要です。具体的には開示対象情報の収集担当者を社内各部署に設置することなどが考えられます。</w:t>
            </w:r>
          </w:p>
          <w:p w14:paraId="210B3C3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また、何らかの形で開示担当部署以外の部署（又は人員）を開示業務に関与させることは、開示業務にあたっての多面的かつ総合的な判断を可能とするとともに、全社</w:t>
            </w:r>
            <w:r w:rsidRPr="000C32AF">
              <w:rPr>
                <w:rFonts w:ascii="ＭＳ 明朝" w:eastAsia="ＭＳ 明朝" w:hAnsi="ＭＳ 明朝" w:cs="Tahoma" w:hint="eastAsia"/>
                <w:color w:val="000000"/>
                <w:sz w:val="18"/>
                <w:szCs w:val="18"/>
              </w:rPr>
              <w:lastRenderedPageBreak/>
              <w:t>的に開示に対する意識を高めることにつながり、適時開示体制の有効性を高めることになると思われます。具体的な施策としては、開示担当部署以外の複数部門の責任者等による協議体制を整備することや、開示業務に関与することを目的として、開示委員会などの任意の委員会を設置することなどが考えられます。この場合には、どのようなメンバー構成とするか、またどのような役割とするかも重要な事項となります。</w:t>
            </w:r>
          </w:p>
        </w:tc>
      </w:tr>
      <w:tr w:rsidR="0050165A" w:rsidRPr="000C32AF" w14:paraId="7E402391" w14:textId="77777777" w:rsidTr="00761A19">
        <w:trPr>
          <w:trHeight w:val="67"/>
        </w:trPr>
        <w:tc>
          <w:tcPr>
            <w:tcW w:w="2775" w:type="dxa"/>
            <w:tcBorders>
              <w:top w:val="single" w:sz="4" w:space="0" w:color="auto"/>
              <w:bottom w:val="single" w:sz="4" w:space="0" w:color="auto"/>
            </w:tcBorders>
          </w:tcPr>
          <w:p w14:paraId="2820DD59"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ハ．開示に関する教育</w:t>
            </w:r>
          </w:p>
        </w:tc>
        <w:tc>
          <w:tcPr>
            <w:tcW w:w="6729" w:type="dxa"/>
            <w:tcBorders>
              <w:top w:val="single" w:sz="4" w:space="0" w:color="auto"/>
              <w:bottom w:val="single" w:sz="4" w:space="0" w:color="auto"/>
            </w:tcBorders>
          </w:tcPr>
          <w:p w14:paraId="0FD8765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開示担当部署を定めるだけでなく、開示担当部署の担当者を含めた開示業務に関係する役職員の開示に関する知識・能力を充実・維持するため、開示に関する教育を行うことも重要です。どのように人員・組織を整備したとしても、適時開示制度に関する理解が浅ければ、開示業務の運用における有効性の確保は困難だからです。</w:t>
            </w:r>
          </w:p>
        </w:tc>
      </w:tr>
      <w:tr w:rsidR="0050165A" w:rsidRPr="000C32AF" w14:paraId="0872D78C" w14:textId="77777777" w:rsidTr="00761A19">
        <w:trPr>
          <w:trHeight w:val="67"/>
        </w:trPr>
        <w:tc>
          <w:tcPr>
            <w:tcW w:w="2775" w:type="dxa"/>
            <w:tcBorders>
              <w:top w:val="single" w:sz="4" w:space="0" w:color="auto"/>
              <w:bottom w:val="single" w:sz="4" w:space="0" w:color="auto"/>
            </w:tcBorders>
          </w:tcPr>
          <w:p w14:paraId="7DA17492"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ニ．体制の整備の範囲</w:t>
            </w:r>
          </w:p>
        </w:tc>
        <w:tc>
          <w:tcPr>
            <w:tcW w:w="6729" w:type="dxa"/>
            <w:tcBorders>
              <w:top w:val="single" w:sz="4" w:space="0" w:color="auto"/>
              <w:bottom w:val="single" w:sz="4" w:space="0" w:color="auto"/>
            </w:tcBorders>
          </w:tcPr>
          <w:p w14:paraId="360211D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の対象となる子会社、親会社等に関する情報についても、上記のポイントを勘案して収集・把握できる体制を整備することが求められます。そのため、子会社、親会社等における体制整備と、上場会社と子会社・親会社等との連絡体制の整備が必要となります。</w:t>
            </w:r>
          </w:p>
        </w:tc>
      </w:tr>
    </w:tbl>
    <w:p w14:paraId="38C3CE0E" w14:textId="77777777" w:rsidR="0050165A" w:rsidRPr="000C32AF" w:rsidRDefault="0050165A" w:rsidP="0050165A">
      <w:pPr>
        <w:rPr>
          <w:rFonts w:ascii="ＭＳ 明朝" w:eastAsia="ＭＳ 明朝" w:hAnsi="Century" w:cs="Times New Roman"/>
          <w:color w:val="000000"/>
          <w:sz w:val="20"/>
          <w:szCs w:val="20"/>
        </w:rPr>
      </w:pPr>
    </w:p>
    <w:p w14:paraId="4AC4D1C4" w14:textId="77777777" w:rsidR="0050165A" w:rsidRPr="000C32AF" w:rsidRDefault="0050165A" w:rsidP="0050165A">
      <w:pPr>
        <w:keepNext/>
        <w:ind w:firstLineChars="199" w:firstLine="37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②　適時開示手続の整備</w:t>
      </w:r>
    </w:p>
    <w:p w14:paraId="7BB02E81" w14:textId="77777777" w:rsidR="0050165A" w:rsidRPr="000C32AF" w:rsidRDefault="0050165A" w:rsidP="0050165A">
      <w:pPr>
        <w:ind w:leftChars="400" w:left="799" w:firstLineChars="100" w:firstLine="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手続は、開示担当組織と並んで適時開示業務を執行する体制の中核をなすものであり、開示手続の概要がよくわかるように、プロセス別、情報種類別あるいは図表を利用するなどして、また、開示手続上の要点と関連づけて説明することが望ましいと考えられます。</w:t>
      </w:r>
    </w:p>
    <w:p w14:paraId="30F5170E" w14:textId="77777777" w:rsidR="0050165A" w:rsidRPr="000C32AF" w:rsidRDefault="0050165A" w:rsidP="0050165A">
      <w:pPr>
        <w:ind w:leftChars="400" w:left="799" w:firstLineChars="100" w:firstLine="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なお、開示担当組織と開示手続は密接に関連することから、この記載にあたり、一体で説明することも考えられます。ただ、その場合には、組織と手続のそれぞれの概要が明確にわかるように記載することが望ましいと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24974544" w14:textId="77777777" w:rsidTr="00761A19">
        <w:trPr>
          <w:trHeight w:val="67"/>
          <w:tblHeader/>
        </w:trPr>
        <w:tc>
          <w:tcPr>
            <w:tcW w:w="2775" w:type="dxa"/>
            <w:shd w:val="clear" w:color="auto" w:fill="D9D9D9"/>
            <w:vAlign w:val="center"/>
          </w:tcPr>
          <w:p w14:paraId="4582483B"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219D899"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66855EB0" w14:textId="77777777" w:rsidTr="00761A19">
        <w:trPr>
          <w:trHeight w:val="67"/>
        </w:trPr>
        <w:tc>
          <w:tcPr>
            <w:tcW w:w="2775" w:type="dxa"/>
            <w:tcBorders>
              <w:top w:val="single" w:sz="4" w:space="0" w:color="auto"/>
              <w:bottom w:val="single" w:sz="4" w:space="0" w:color="auto"/>
            </w:tcBorders>
          </w:tcPr>
          <w:p w14:paraId="5A4919D1"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イ．開示手続と開示プロセス</w:t>
            </w:r>
          </w:p>
        </w:tc>
        <w:tc>
          <w:tcPr>
            <w:tcW w:w="6729" w:type="dxa"/>
            <w:tcBorders>
              <w:top w:val="single" w:sz="4" w:space="0" w:color="auto"/>
              <w:bottom w:val="single" w:sz="4" w:space="0" w:color="auto"/>
            </w:tcBorders>
          </w:tcPr>
          <w:p w14:paraId="41705825" w14:textId="620F7585"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開示業務の執行においては、開示の迅速性を十分に意識しつつ、開示対象情報を適切に識別して網羅的に収集し、上場規程その他の関連諸法令・諸規則を遵守しつつ正確、明瞭かつ投資判断資料として十分な情報が記載された開示資料の作成を行い、社内で適切なチェックや承認を確認したうえで会社としての公式な承認・決定等を行い、適切な時期に、投資者間の公平性等に留意しつつ公表することが求められます。</w:t>
            </w:r>
          </w:p>
          <w:p w14:paraId="0DF2488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各社が具体的にどのような手続を採用するかは、各社の状況によって異なるものと思われます。したがって、特定の手続が強制されるものではありませんが、上場会社である以上、適時適切な開示を十分に行える水準を確保できるよう、開示手続を整備する必要があると考えます。</w:t>
            </w:r>
          </w:p>
          <w:p w14:paraId="22D528A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xml:space="preserve">・　ここでは、開示手続について、必要な水準を確保するための要点を取り上げて、説明しています。なお、以下では、各社の記載を踏まえ、開示手続を業務の流れに沿って、① 情報収集プロセス、② 分析・判断プロセス、③ 公表プロセス  に区分して説明します。情報収集プロセスは会社内で生成若しくは発生する開示対象情報を収集する過程です。分析・判断プロセスは情報収集プロセスで収集した情報について正確性等を確認したうえで開示資料を作成して公式な承認・決定等を実施する過程です。そして公表プロセスは、開示資料をＴＤｎｅｔ等で公表する過程です。 </w:t>
            </w:r>
          </w:p>
        </w:tc>
      </w:tr>
      <w:tr w:rsidR="0050165A" w:rsidRPr="000C32AF" w14:paraId="1B86CB94" w14:textId="77777777" w:rsidTr="00761A19">
        <w:trPr>
          <w:trHeight w:val="67"/>
        </w:trPr>
        <w:tc>
          <w:tcPr>
            <w:tcW w:w="2775" w:type="dxa"/>
            <w:tcBorders>
              <w:top w:val="single" w:sz="4" w:space="0" w:color="auto"/>
              <w:bottom w:val="single" w:sz="4" w:space="0" w:color="auto"/>
            </w:tcBorders>
          </w:tcPr>
          <w:p w14:paraId="258E85D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ロ．開示対象情報の種類</w:t>
            </w:r>
          </w:p>
        </w:tc>
        <w:tc>
          <w:tcPr>
            <w:tcW w:w="6729" w:type="dxa"/>
            <w:tcBorders>
              <w:top w:val="single" w:sz="4" w:space="0" w:color="auto"/>
              <w:bottom w:val="single" w:sz="4" w:space="0" w:color="auto"/>
            </w:tcBorders>
          </w:tcPr>
          <w:p w14:paraId="67B1654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上場規程上の開示対象情報を大別すると  ① 決定事実、② 発生事実、③ 決算情報  等に区分されます。開示手続は、これらの情報の種類によっても異なることが想定されますので、手続の整備にあたっては、これらのすべての情報を対象として体制を整備する必要があります。</w:t>
            </w:r>
          </w:p>
        </w:tc>
      </w:tr>
      <w:tr w:rsidR="0050165A" w:rsidRPr="000C32AF" w14:paraId="7BAF88B4" w14:textId="77777777" w:rsidTr="00761A19">
        <w:trPr>
          <w:trHeight w:val="67"/>
        </w:trPr>
        <w:tc>
          <w:tcPr>
            <w:tcW w:w="2775" w:type="dxa"/>
            <w:tcBorders>
              <w:top w:val="single" w:sz="4" w:space="0" w:color="auto"/>
              <w:bottom w:val="single" w:sz="4" w:space="0" w:color="auto"/>
            </w:tcBorders>
          </w:tcPr>
          <w:p w14:paraId="1D3CB97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ハ．整備した手続の社内への周知徹底</w:t>
            </w:r>
          </w:p>
        </w:tc>
        <w:tc>
          <w:tcPr>
            <w:tcW w:w="6729" w:type="dxa"/>
            <w:tcBorders>
              <w:top w:val="single" w:sz="4" w:space="0" w:color="auto"/>
              <w:bottom w:val="single" w:sz="4" w:space="0" w:color="auto"/>
            </w:tcBorders>
          </w:tcPr>
          <w:p w14:paraId="3DA4F09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整備した手続を社内へ周知徹底させるためには、明文化、マニュアル化、書面の配布なども有効です。また、開示担当部署や責任者等に関する定めと合わせて社内規程として整備することも考えられます。</w:t>
            </w:r>
          </w:p>
        </w:tc>
      </w:tr>
      <w:tr w:rsidR="0050165A" w:rsidRPr="000C32AF" w14:paraId="6AEEC9BE" w14:textId="77777777" w:rsidTr="00761A19">
        <w:trPr>
          <w:trHeight w:val="67"/>
        </w:trPr>
        <w:tc>
          <w:tcPr>
            <w:tcW w:w="2775" w:type="dxa"/>
            <w:tcBorders>
              <w:top w:val="single" w:sz="4" w:space="0" w:color="auto"/>
              <w:bottom w:val="single" w:sz="4" w:space="0" w:color="auto"/>
            </w:tcBorders>
          </w:tcPr>
          <w:p w14:paraId="181C612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ニ．適時開示手続の要点</w:t>
            </w:r>
          </w:p>
        </w:tc>
        <w:tc>
          <w:tcPr>
            <w:tcW w:w="6729" w:type="dxa"/>
            <w:tcBorders>
              <w:top w:val="single" w:sz="4" w:space="0" w:color="auto"/>
              <w:bottom w:val="single" w:sz="4" w:space="0" w:color="auto"/>
            </w:tcBorders>
          </w:tcPr>
          <w:p w14:paraId="13C796B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ここでは、適時開示を行う際に各プロセスにおいて達成すべき要点を取り上げています（要点の一覧は図表１－２参照）。どのような手続を選択する場合にも、これらの要点を効果的に達成できるよう、整備すべきです。なお、実際の手続の整備にあたっては、各プロセスにまたがり複数の要点を達成するように整備することも、効率性の観点から検討することが勧められます。</w:t>
            </w:r>
          </w:p>
        </w:tc>
      </w:tr>
      <w:tr w:rsidR="0050165A" w:rsidRPr="000C32AF" w14:paraId="6FC1BE3C" w14:textId="77777777" w:rsidTr="00761A19">
        <w:trPr>
          <w:trHeight w:val="67"/>
        </w:trPr>
        <w:tc>
          <w:tcPr>
            <w:tcW w:w="2775" w:type="dxa"/>
            <w:tcBorders>
              <w:top w:val="single" w:sz="4" w:space="0" w:color="auto"/>
              <w:bottom w:val="single" w:sz="4" w:space="0" w:color="auto"/>
            </w:tcBorders>
          </w:tcPr>
          <w:p w14:paraId="65BE6C3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554B67DB"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①　情報収集プロセスにおける要点</w:t>
            </w:r>
          </w:p>
          <w:p w14:paraId="3E0C3BF6" w14:textId="52FA1E6A" w:rsidR="0050165A" w:rsidRPr="000C32AF" w:rsidRDefault="0050165A" w:rsidP="00BF1B32">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ａ．適時開示すべき情報を迅速に収集する（迅速性）。</w:t>
            </w:r>
          </w:p>
          <w:p w14:paraId="766519B1" w14:textId="0F00F26C"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ｂ．適時開示すべき情報を網羅的に収集する（網羅性）。</w:t>
            </w:r>
          </w:p>
          <w:p w14:paraId="3260D195" w14:textId="47550B62" w:rsidR="00BF1B32" w:rsidRPr="000C32AF" w:rsidRDefault="00BF1B32"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ｃ．適時開示すべき情報を適時に開示できるように開示業務を管理する（適時性）。</w:t>
            </w:r>
          </w:p>
          <w:p w14:paraId="1F97868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131099D3"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7EE9F0A4"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適時適切な情報開示にあたり、情報収集プロセスにおいては、社内各部署において、生成若しくは発生する情報を迅速かつ網羅的に収集して、開示担当部署に伝達されるように手続を整備する必要があります。また、緊急時の情報伝達経路や社内の正規のルート以外の情報伝達経路（内部通報制度等）を確保することも適当と考えられます。</w:t>
            </w:r>
          </w:p>
        </w:tc>
      </w:tr>
      <w:tr w:rsidR="0050165A" w:rsidRPr="000C32AF" w14:paraId="0FC4EBFB" w14:textId="77777777" w:rsidTr="00761A19">
        <w:trPr>
          <w:trHeight w:val="67"/>
        </w:trPr>
        <w:tc>
          <w:tcPr>
            <w:tcW w:w="2775" w:type="dxa"/>
            <w:tcBorders>
              <w:top w:val="single" w:sz="4" w:space="0" w:color="auto"/>
              <w:bottom w:val="single" w:sz="4" w:space="0" w:color="auto"/>
            </w:tcBorders>
          </w:tcPr>
          <w:p w14:paraId="76ABEAF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3C6230F1"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②　分析・判断プロセスにおける要点</w:t>
            </w:r>
          </w:p>
          <w:p w14:paraId="7761F5A2"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ｄ．関連法令、上場規程等を遵守して適時開示業務を実施する（適法性）。</w:t>
            </w:r>
          </w:p>
          <w:p w14:paraId="04194F8D"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ｅ．適時開示を行う情報の正確性を確保する（正確性）。</w:t>
            </w:r>
          </w:p>
          <w:p w14:paraId="5A0D85E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ｆ．情報の正確性や適法性に加えて、開示資料の内容の十分性、明瞭性等を確認したうえで、会社としての公式な承認・決定等を行う（公式性）。</w:t>
            </w:r>
          </w:p>
          <w:p w14:paraId="53D6B2C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6E96520A"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17D6353C"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分析・判断プロセスにおいては、情報収集プロセスにて収集した開示すべき情報の適法性、正確性を確保するとともに、開示資料を作成して、その内容が十分かつ明瞭であることなどを確認し、会社としての公式な承認・決定等を実施することが求められます。また、この業務においては適時開示を適切なタイミングで実施すること、開示資料の作成やその他の手続の実施に際して上場規程その他の関連諸法令を遵守することに常に留意する必要があります。</w:t>
            </w:r>
          </w:p>
        </w:tc>
      </w:tr>
      <w:tr w:rsidR="0050165A" w:rsidRPr="000C32AF" w14:paraId="15765BF1" w14:textId="77777777" w:rsidTr="00761A19">
        <w:trPr>
          <w:trHeight w:val="67"/>
        </w:trPr>
        <w:tc>
          <w:tcPr>
            <w:tcW w:w="2775" w:type="dxa"/>
            <w:tcBorders>
              <w:top w:val="single" w:sz="4" w:space="0" w:color="auto"/>
              <w:bottom w:val="single" w:sz="4" w:space="0" w:color="auto"/>
            </w:tcBorders>
          </w:tcPr>
          <w:p w14:paraId="109DC3F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0F73B506"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③　公表プロセスにおける要点</w:t>
            </w:r>
          </w:p>
          <w:p w14:paraId="64F455EF" w14:textId="77777777" w:rsidR="0050165A" w:rsidRPr="000C32AF" w:rsidRDefault="0050165A" w:rsidP="0050165A">
            <w:pPr>
              <w:snapToGrid w:val="0"/>
              <w:spacing w:line="260" w:lineRule="exact"/>
              <w:ind w:firstLineChars="200" w:firstLine="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公表プロセスにおいては、以下の点が重要です。</w:t>
            </w:r>
          </w:p>
          <w:p w14:paraId="0C9198DB" w14:textId="77777777" w:rsidR="0050165A" w:rsidRPr="000C32AF" w:rsidRDefault="0050165A" w:rsidP="007B6C75">
            <w:pPr>
              <w:snapToGrid w:val="0"/>
              <w:spacing w:line="260" w:lineRule="exact"/>
              <w:ind w:leftChars="176" w:left="522"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即時かつ同時に開示資料を投資者等に伝達する。</w:t>
            </w:r>
          </w:p>
          <w:p w14:paraId="48A1B3AB" w14:textId="77777777" w:rsidR="0050165A" w:rsidRPr="000C32AF" w:rsidRDefault="0050165A" w:rsidP="007B6C75">
            <w:pPr>
              <w:snapToGrid w:val="0"/>
              <w:spacing w:line="260" w:lineRule="exact"/>
              <w:ind w:leftChars="176" w:left="522"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公表した開示資料が原本であることを確保する（実際に会社が提出したものであり、改ざん等がされないようにする）。</w:t>
            </w:r>
          </w:p>
          <w:p w14:paraId="7E76841B"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p>
          <w:p w14:paraId="23B6E99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適時開示にはＴＤｎｅｔシステムを利用することとされておりますが、同システムは上記の要点を満たすよう設計されています。</w:t>
            </w:r>
          </w:p>
          <w:p w14:paraId="3B2CCB6E" w14:textId="6B080A56" w:rsidR="0050165A" w:rsidRPr="000C32AF" w:rsidRDefault="0050165A" w:rsidP="0050165A">
            <w:pPr>
              <w:snapToGrid w:val="0"/>
              <w:spacing w:line="260" w:lineRule="exact"/>
              <w:ind w:leftChars="180" w:left="36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このほか、投資者の有用性を考慮すれば、これらに加えて以下の</w:t>
            </w:r>
            <w:r w:rsidR="00BF1B32" w:rsidRPr="000C32AF">
              <w:rPr>
                <w:rFonts w:ascii="ＭＳ 明朝" w:eastAsia="ＭＳ 明朝" w:hAnsi="ＭＳ 明朝" w:cs="Tahoma" w:hint="eastAsia"/>
                <w:color w:val="000000"/>
                <w:sz w:val="18"/>
                <w:szCs w:val="18"/>
              </w:rPr>
              <w:t>２</w:t>
            </w:r>
            <w:r w:rsidRPr="000C32AF">
              <w:rPr>
                <w:rFonts w:ascii="ＭＳ 明朝" w:eastAsia="ＭＳ 明朝" w:hAnsi="ＭＳ 明朝" w:cs="Tahoma" w:hint="eastAsia"/>
                <w:color w:val="000000"/>
                <w:sz w:val="18"/>
                <w:szCs w:val="18"/>
              </w:rPr>
              <w:t>点を考慮すべきです。</w:t>
            </w:r>
          </w:p>
          <w:p w14:paraId="408518E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p>
          <w:p w14:paraId="75C0FAD0" w14:textId="77777777"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ｇ．開示資料の公表にあたり、公平性に配慮する（公平性）。</w:t>
            </w:r>
          </w:p>
          <w:p w14:paraId="076306C3" w14:textId="77777777"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ｈ．開示資料の公表にあたり、積極的に対応する（積極性）。</w:t>
            </w:r>
          </w:p>
          <w:p w14:paraId="7D070A6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color w:val="000000"/>
                <w:sz w:val="18"/>
                <w:szCs w:val="18"/>
              </w:rPr>
              <w:t xml:space="preserve"> </w:t>
            </w:r>
          </w:p>
          <w:p w14:paraId="12280285"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23F552CE"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上記で挙げた要点は、開示資料の公表にあたり一部の投資者だけが有利とならないように配慮すること、また公表の際に投資者等にとって有用な情報を提供できるよう、明瞭かつ十分な情報の公表を行うこと、また開示後の照会等にも積極的に応じること、投資者にとって有用である情報であれば上場規程で求められていなくても、積極的に公表を行うことなどを指しています。</w:t>
            </w:r>
          </w:p>
        </w:tc>
      </w:tr>
      <w:tr w:rsidR="0050165A" w:rsidRPr="000C32AF" w14:paraId="7F0DF825" w14:textId="77777777" w:rsidTr="00761A19">
        <w:trPr>
          <w:trHeight w:val="67"/>
        </w:trPr>
        <w:tc>
          <w:tcPr>
            <w:tcW w:w="2775" w:type="dxa"/>
            <w:tcBorders>
              <w:top w:val="single" w:sz="4" w:space="0" w:color="auto"/>
              <w:bottom w:val="single" w:sz="4" w:space="0" w:color="auto"/>
            </w:tcBorders>
          </w:tcPr>
          <w:p w14:paraId="78B1DB61"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ホ．適時開示手続と密接に関連する他の社内手続との関連性</w:t>
            </w:r>
          </w:p>
        </w:tc>
        <w:tc>
          <w:tcPr>
            <w:tcW w:w="6729" w:type="dxa"/>
            <w:tcBorders>
              <w:top w:val="single" w:sz="4" w:space="0" w:color="auto"/>
              <w:bottom w:val="single" w:sz="4" w:space="0" w:color="auto"/>
            </w:tcBorders>
          </w:tcPr>
          <w:p w14:paraId="5A3A063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ＩＲ、インサイダー取引規制を遵守するための社内手続など、開示手続と非常に密接した社内手続があります。これらの手続は、それぞれの目的に照らして非常に重要な手続であり、また業務の効率性などを考慮して共通の部署で業務を実施する場合が実務上多いと思われます。一方で開示手続との目的の違いに留意し、それらをはっきりと認識したうえで、それぞれの目的をすべて一定の水準で達成できるように体制を整備・運用していく必要があります。</w:t>
            </w:r>
          </w:p>
        </w:tc>
      </w:tr>
    </w:tbl>
    <w:p w14:paraId="052078D4" w14:textId="3765AFBE" w:rsidR="0050165A" w:rsidRPr="000C32AF" w:rsidRDefault="0050165A" w:rsidP="0050165A">
      <w:pPr>
        <w:jc w:val="right"/>
        <w:rPr>
          <w:rFonts w:ascii="ＭＳ 明朝" w:eastAsia="ＭＳ 明朝" w:hAnsi="Century" w:cs="Times New Roman"/>
          <w:color w:val="000000"/>
          <w:sz w:val="20"/>
          <w:szCs w:val="20"/>
        </w:rPr>
      </w:pPr>
    </w:p>
    <w:p w14:paraId="5313D65A" w14:textId="3B131BBA" w:rsidR="00BF1B32" w:rsidRPr="000C32AF" w:rsidRDefault="00BF1B32" w:rsidP="0050165A">
      <w:pPr>
        <w:jc w:val="right"/>
        <w:rPr>
          <w:rFonts w:ascii="ＭＳ 明朝" w:eastAsia="ＭＳ 明朝" w:hAnsi="Century" w:cs="Times New Roman"/>
          <w:color w:val="000000"/>
          <w:sz w:val="20"/>
          <w:szCs w:val="20"/>
        </w:rPr>
      </w:pPr>
    </w:p>
    <w:p w14:paraId="671B9106" w14:textId="279786F2" w:rsidR="00BF1B32" w:rsidRPr="000C32AF" w:rsidRDefault="00BF1B32" w:rsidP="0050165A">
      <w:pPr>
        <w:jc w:val="right"/>
        <w:rPr>
          <w:rFonts w:ascii="ＭＳ 明朝" w:eastAsia="ＭＳ 明朝" w:hAnsi="Century" w:cs="Times New Roman"/>
          <w:color w:val="000000"/>
          <w:sz w:val="20"/>
          <w:szCs w:val="20"/>
        </w:rPr>
      </w:pPr>
    </w:p>
    <w:p w14:paraId="7B20BDBD" w14:textId="321BF4F8" w:rsidR="00BF1B32" w:rsidRPr="000C32AF" w:rsidRDefault="00BF1B32" w:rsidP="0050165A">
      <w:pPr>
        <w:jc w:val="right"/>
        <w:rPr>
          <w:rFonts w:ascii="ＭＳ 明朝" w:eastAsia="ＭＳ 明朝" w:hAnsi="Century" w:cs="Times New Roman"/>
          <w:color w:val="000000"/>
          <w:sz w:val="20"/>
          <w:szCs w:val="20"/>
        </w:rPr>
      </w:pPr>
    </w:p>
    <w:p w14:paraId="7591AAED" w14:textId="70574852" w:rsidR="00BF1B32" w:rsidRPr="000C32AF" w:rsidRDefault="00BF1B32" w:rsidP="0050165A">
      <w:pPr>
        <w:jc w:val="right"/>
        <w:rPr>
          <w:rFonts w:ascii="ＭＳ 明朝" w:eastAsia="ＭＳ 明朝" w:hAnsi="Century" w:cs="Times New Roman"/>
          <w:color w:val="000000"/>
          <w:sz w:val="20"/>
          <w:szCs w:val="20"/>
        </w:rPr>
      </w:pPr>
    </w:p>
    <w:p w14:paraId="5F7E664D" w14:textId="77777777" w:rsidR="00BF1B32" w:rsidRPr="000C32AF" w:rsidRDefault="00BF1B32" w:rsidP="0050165A">
      <w:pPr>
        <w:jc w:val="right"/>
        <w:rPr>
          <w:rFonts w:ascii="ＭＳ 明朝" w:eastAsia="ＭＳ 明朝" w:hAnsi="Century" w:cs="Times New Roman"/>
          <w:color w:val="000000"/>
          <w:sz w:val="20"/>
          <w:szCs w:val="20"/>
        </w:rPr>
      </w:pPr>
    </w:p>
    <w:p w14:paraId="07B0F40F" w14:textId="77777777" w:rsidR="00BF1B32" w:rsidRPr="000C32AF" w:rsidRDefault="00BF1B32" w:rsidP="00BF1B32">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lastRenderedPageBreak/>
        <w:t>（３）適時開示体制を対象としたモニタリングの整備</w:t>
      </w:r>
    </w:p>
    <w:p w14:paraId="2A8F8BD6" w14:textId="77777777" w:rsidR="00BF1B32" w:rsidRPr="000C32AF" w:rsidRDefault="00BF1B32" w:rsidP="00BF1B32">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適時開示体制を対象としたモニタリングの重要性に鑑みると、モニタリング制度の整備状況について以下の点を記載することが望ましいと考えられます。</w:t>
      </w:r>
    </w:p>
    <w:p w14:paraId="5FF466E8" w14:textId="77777777" w:rsidR="00BF1B32" w:rsidRPr="000C32AF" w:rsidRDefault="00BF1B32" w:rsidP="00BF1B32">
      <w:pPr>
        <w:ind w:leftChars="300" w:left="599" w:firstLineChars="195" w:firstLine="37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モニタリングを実施している組織の概要</w:t>
      </w:r>
    </w:p>
    <w:p w14:paraId="3E1CCE23" w14:textId="77777777" w:rsidR="00BF1B32" w:rsidRPr="000C32AF" w:rsidRDefault="00BF1B32" w:rsidP="00BF1B32">
      <w:pPr>
        <w:ind w:leftChars="300" w:left="599" w:firstLineChars="195" w:firstLine="37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実施内容（実施の頻度、範囲等）</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BF1B32" w:rsidRPr="000C32AF" w14:paraId="1E180C57" w14:textId="77777777" w:rsidTr="008A6109">
        <w:trPr>
          <w:trHeight w:val="67"/>
          <w:tblHeader/>
        </w:trPr>
        <w:tc>
          <w:tcPr>
            <w:tcW w:w="2775" w:type="dxa"/>
            <w:shd w:val="clear" w:color="auto" w:fill="D9D9D9"/>
            <w:vAlign w:val="center"/>
          </w:tcPr>
          <w:p w14:paraId="721CF838" w14:textId="77777777" w:rsidR="00BF1B32" w:rsidRPr="000C32AF" w:rsidRDefault="00BF1B32" w:rsidP="008A6109">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5C6B5E93" w14:textId="77777777" w:rsidR="00BF1B32" w:rsidRPr="000C32AF" w:rsidRDefault="00BF1B32" w:rsidP="008A6109">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BF1B32" w:rsidRPr="000C32AF" w14:paraId="1C01231F" w14:textId="77777777" w:rsidTr="008A6109">
        <w:trPr>
          <w:trHeight w:val="67"/>
        </w:trPr>
        <w:tc>
          <w:tcPr>
            <w:tcW w:w="9504" w:type="dxa"/>
            <w:gridSpan w:val="2"/>
            <w:tcBorders>
              <w:top w:val="single" w:sz="4" w:space="0" w:color="auto"/>
              <w:bottom w:val="single" w:sz="4" w:space="0" w:color="auto"/>
            </w:tcBorders>
          </w:tcPr>
          <w:p w14:paraId="1B9E1E67" w14:textId="061C4989"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整備した適時開示体制の運用の実効性を確保するためには、開示担当組織や開示手続が適切に機能しているかを確認するためのモニタリングが本来不可欠です。モニタリングとしては、以下の方法が考えられます。</w:t>
            </w:r>
          </w:p>
        </w:tc>
      </w:tr>
      <w:tr w:rsidR="00BF1B32" w:rsidRPr="000C32AF" w14:paraId="4439F71E" w14:textId="77777777" w:rsidTr="008A6109">
        <w:trPr>
          <w:trHeight w:val="67"/>
        </w:trPr>
        <w:tc>
          <w:tcPr>
            <w:tcW w:w="2775" w:type="dxa"/>
            <w:tcBorders>
              <w:top w:val="single" w:sz="4" w:space="0" w:color="auto"/>
              <w:bottom w:val="single" w:sz="4" w:space="0" w:color="auto"/>
            </w:tcBorders>
          </w:tcPr>
          <w:p w14:paraId="72AD1D99"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イ．内部監査部門によるモニタリング</w:t>
            </w:r>
          </w:p>
        </w:tc>
        <w:tc>
          <w:tcPr>
            <w:tcW w:w="6729" w:type="dxa"/>
            <w:tcBorders>
              <w:top w:val="single" w:sz="4" w:space="0" w:color="auto"/>
              <w:bottom w:val="single" w:sz="4" w:space="0" w:color="auto"/>
            </w:tcBorders>
          </w:tcPr>
          <w:p w14:paraId="76555F67"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内部監査部門によるモニタリングは、監査対象から独立した立場で適時開示体制が有効に整備・運用されているかどうか、また業務が適法に実施されているかどうか等について監査を行うとともに、欠陥が発見された際には改善提案等を実施することが期待されます。</w:t>
            </w:r>
          </w:p>
        </w:tc>
      </w:tr>
      <w:tr w:rsidR="00BF1B32" w:rsidRPr="000C32AF" w14:paraId="121166EA" w14:textId="77777777" w:rsidTr="008A6109">
        <w:trPr>
          <w:trHeight w:val="67"/>
        </w:trPr>
        <w:tc>
          <w:tcPr>
            <w:tcW w:w="2775" w:type="dxa"/>
            <w:tcBorders>
              <w:top w:val="single" w:sz="4" w:space="0" w:color="auto"/>
              <w:bottom w:val="single" w:sz="4" w:space="0" w:color="auto"/>
            </w:tcBorders>
          </w:tcPr>
          <w:p w14:paraId="7ECA07BF"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ロ．監査役（監査等委員会又は監査委員会）によるモニタリング</w:t>
            </w:r>
          </w:p>
        </w:tc>
        <w:tc>
          <w:tcPr>
            <w:tcW w:w="6729" w:type="dxa"/>
            <w:tcBorders>
              <w:top w:val="single" w:sz="4" w:space="0" w:color="auto"/>
              <w:bottom w:val="single" w:sz="4" w:space="0" w:color="auto"/>
            </w:tcBorders>
          </w:tcPr>
          <w:p w14:paraId="27982007"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監査役（監査等委員会又は監査委員会）によるモニタリングは、監査対象からだけでなく、経営者を含む業務執行機関から独立した立場でモニタリングを実施することが特に重要です。また、適時開示体制を対象としたモニタリングだけでなく、監査役（監査等委員会又は監査委員会）に、日常的に開示情報が伝達されるようになっていることも、経営者の業務執行の監査の観点からは重要と考えられます。</w:t>
            </w:r>
          </w:p>
        </w:tc>
      </w:tr>
    </w:tbl>
    <w:p w14:paraId="40A5E597" w14:textId="77777777" w:rsidR="00BF1B32" w:rsidRPr="000C32AF" w:rsidRDefault="00BF1B32" w:rsidP="00BF1B32">
      <w:pPr>
        <w:rPr>
          <w:rFonts w:ascii="ＭＳ 明朝" w:eastAsia="ＭＳ 明朝" w:hAnsi="Century" w:cs="Times New Roman"/>
          <w:color w:val="000000"/>
          <w:sz w:val="20"/>
          <w:szCs w:val="20"/>
        </w:rPr>
      </w:pPr>
    </w:p>
    <w:p w14:paraId="325CA844" w14:textId="27B00AFA" w:rsidR="00BF1B32" w:rsidRPr="000C32AF" w:rsidRDefault="00BF1B32" w:rsidP="0050165A">
      <w:pPr>
        <w:jc w:val="right"/>
        <w:rPr>
          <w:rFonts w:ascii="ＭＳ 明朝" w:eastAsia="ＭＳ 明朝" w:hAnsi="Century" w:cs="Times New Roman"/>
          <w:color w:val="000000"/>
          <w:sz w:val="20"/>
          <w:szCs w:val="20"/>
        </w:rPr>
      </w:pPr>
    </w:p>
    <w:p w14:paraId="27A1DD3B" w14:textId="77777777" w:rsidR="00BF1B32" w:rsidRPr="000C32AF" w:rsidRDefault="00BF1B32" w:rsidP="0050165A">
      <w:pPr>
        <w:jc w:val="right"/>
        <w:rPr>
          <w:rFonts w:ascii="ＭＳ 明朝" w:eastAsia="ＭＳ 明朝" w:hAnsi="Century" w:cs="Times New Roman"/>
          <w:color w:val="000000"/>
          <w:sz w:val="20"/>
          <w:szCs w:val="20"/>
        </w:rPr>
      </w:pPr>
    </w:p>
    <w:p w14:paraId="49C81AD5" w14:textId="77777777" w:rsidR="0050165A" w:rsidRPr="0050165A" w:rsidRDefault="0050165A" w:rsidP="0050165A">
      <w:pPr>
        <w:jc w:val="right"/>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以　上</w:t>
      </w:r>
    </w:p>
    <w:p w14:paraId="1CBA319A" w14:textId="77777777" w:rsidR="0050165A" w:rsidRPr="0050165A" w:rsidRDefault="0050165A" w:rsidP="0050165A">
      <w:pPr>
        <w:rPr>
          <w:rFonts w:ascii="ＭＳ 明朝" w:eastAsia="ＭＳ 明朝" w:hAnsi="Century" w:cs="Times New Roman"/>
          <w:color w:val="000000"/>
          <w:sz w:val="20"/>
          <w:szCs w:val="20"/>
        </w:rPr>
      </w:pPr>
    </w:p>
    <w:p w14:paraId="2E0D9AB7" w14:textId="77777777" w:rsidR="004A3AFA" w:rsidRDefault="004A3AFA"/>
    <w:sectPr w:rsidR="004A3AFA" w:rsidSect="0074144B">
      <w:headerReference w:type="even" r:id="rId8"/>
      <w:headerReference w:type="default" r:id="rId9"/>
      <w:footerReference w:type="even" r:id="rId10"/>
      <w:footerReference w:type="default" r:id="rId11"/>
      <w:pgSz w:w="11906" w:h="16838" w:code="9"/>
      <w:pgMar w:top="1134" w:right="1304" w:bottom="851" w:left="1304" w:header="284" w:footer="284" w:gutter="0"/>
      <w:pgNumType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6793" w14:textId="77777777" w:rsidR="000F2BF7" w:rsidRDefault="000F2BF7">
      <w:r>
        <w:separator/>
      </w:r>
    </w:p>
  </w:endnote>
  <w:endnote w:type="continuationSeparator" w:id="0">
    <w:p w14:paraId="0FEF2932" w14:textId="77777777" w:rsidR="000F2BF7" w:rsidRDefault="000F2BF7">
      <w:r>
        <w:continuationSeparator/>
      </w:r>
    </w:p>
  </w:endnote>
  <w:endnote w:type="continuationNotice" w:id="1">
    <w:p w14:paraId="1ED58056" w14:textId="77777777" w:rsidR="000F2BF7" w:rsidRDefault="000F2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E56D" w14:textId="7AF6B7D6" w:rsidR="001142CE" w:rsidRPr="00205D42" w:rsidRDefault="001142CE" w:rsidP="00761A19">
    <w:pPr>
      <w:jc w:val="right"/>
      <w:rPr>
        <w:rFonts w:ascii="HGｺﾞｼｯｸM" w:eastAsia="HGｺﾞｼｯｸ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13261"/>
      <w:docPartObj>
        <w:docPartGallery w:val="Page Numbers (Bottom of Page)"/>
        <w:docPartUnique/>
      </w:docPartObj>
    </w:sdtPr>
    <w:sdtContent>
      <w:p w14:paraId="5C992AE2" w14:textId="3CEB4B61" w:rsidR="0074144B" w:rsidRDefault="0074144B">
        <w:pPr>
          <w:pStyle w:val="a5"/>
          <w:jc w:val="center"/>
        </w:pPr>
        <w:r>
          <w:fldChar w:fldCharType="begin"/>
        </w:r>
        <w:r>
          <w:instrText>PAGE   \* MERGEFORMAT</w:instrText>
        </w:r>
        <w:r>
          <w:fldChar w:fldCharType="separate"/>
        </w:r>
        <w:r>
          <w:rPr>
            <w:lang w:val="ja-JP"/>
          </w:rPr>
          <w:t>2</w:t>
        </w:r>
        <w:r>
          <w:fldChar w:fldCharType="end"/>
        </w:r>
      </w:p>
    </w:sdtContent>
  </w:sdt>
  <w:p w14:paraId="4549C788" w14:textId="0A1ED266" w:rsidR="001142CE" w:rsidRPr="00697F4F" w:rsidRDefault="001142CE">
    <w:pPr>
      <w:pStyle w:val="a5"/>
      <w:ind w:right="360"/>
      <w:rPr>
        <w:rFonts w:ascii="HGｺﾞｼｯｸM" w:eastAsia="HGｺﾞｼｯｸ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D980" w14:textId="77777777" w:rsidR="000F2BF7" w:rsidRDefault="000F2BF7">
      <w:r>
        <w:separator/>
      </w:r>
    </w:p>
  </w:footnote>
  <w:footnote w:type="continuationSeparator" w:id="0">
    <w:p w14:paraId="0ED59473" w14:textId="77777777" w:rsidR="000F2BF7" w:rsidRDefault="000F2BF7">
      <w:r>
        <w:continuationSeparator/>
      </w:r>
    </w:p>
  </w:footnote>
  <w:footnote w:type="continuationNotice" w:id="1">
    <w:p w14:paraId="2942954F" w14:textId="77777777" w:rsidR="000F2BF7" w:rsidRDefault="000F2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7085" w14:textId="5B7A3957" w:rsidR="00272F3B" w:rsidRPr="00272F3B" w:rsidRDefault="00272F3B" w:rsidP="0074144B">
    <w:pPr>
      <w:pStyle w:val="a3"/>
      <w:ind w:right="20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FAC9" w14:textId="592E5AEE" w:rsidR="0074144B" w:rsidRDefault="0074144B" w:rsidP="0074144B">
    <w:pPr>
      <w:pStyle w:val="a3"/>
      <w:jc w:val="right"/>
      <w:rPr>
        <w:rFonts w:ascii="HGｺﾞｼｯｸM" w:eastAsia="HGｺﾞｼｯｸM"/>
        <w:sz w:val="16"/>
        <w:szCs w:val="16"/>
      </w:rPr>
    </w:pPr>
    <w:r w:rsidRPr="007272DF">
      <w:rPr>
        <w:rFonts w:ascii="HGｺﾞｼｯｸM" w:eastAsia="HGｺﾞｼｯｸM" w:hint="eastAsia"/>
        <w:sz w:val="16"/>
        <w:szCs w:val="16"/>
      </w:rPr>
      <w:t>コーポレート・ガバナンスに関する報告書</w:t>
    </w:r>
    <w:r>
      <w:rPr>
        <w:rFonts w:ascii="HGｺﾞｼｯｸM" w:eastAsia="HGｺﾞｼｯｸM" w:hint="eastAsia"/>
        <w:sz w:val="16"/>
        <w:szCs w:val="16"/>
      </w:rPr>
      <w:t xml:space="preserve"> </w:t>
    </w:r>
    <w:r w:rsidRPr="007272DF">
      <w:rPr>
        <w:rFonts w:ascii="HGｺﾞｼｯｸM" w:eastAsia="HGｺﾞｼｯｸM" w:hint="eastAsia"/>
        <w:sz w:val="16"/>
        <w:szCs w:val="16"/>
      </w:rPr>
      <w:t>記載要領（20</w:t>
    </w:r>
    <w:r>
      <w:rPr>
        <w:rFonts w:ascii="HGｺﾞｼｯｸM" w:eastAsia="HGｺﾞｼｯｸM" w:hint="eastAsia"/>
        <w:sz w:val="16"/>
        <w:szCs w:val="16"/>
      </w:rPr>
      <w:t>25</w:t>
    </w:r>
    <w:r w:rsidRPr="007272DF">
      <w:rPr>
        <w:rFonts w:ascii="HGｺﾞｼｯｸM" w:eastAsia="HGｺﾞｼｯｸM" w:hint="eastAsia"/>
        <w:sz w:val="16"/>
        <w:szCs w:val="16"/>
      </w:rPr>
      <w:t>年</w:t>
    </w:r>
    <w:r w:rsidR="005225EB">
      <w:rPr>
        <w:rFonts w:ascii="HGｺﾞｼｯｸM" w:eastAsia="HGｺﾞｼｯｸM" w:hint="eastAsia"/>
        <w:sz w:val="16"/>
        <w:szCs w:val="16"/>
      </w:rPr>
      <w:t>5</w:t>
    </w:r>
    <w:r w:rsidRPr="007272DF">
      <w:rPr>
        <w:rFonts w:ascii="HGｺﾞｼｯｸM" w:eastAsia="HGｺﾞｼｯｸM" w:hint="eastAsia"/>
        <w:sz w:val="16"/>
        <w:szCs w:val="16"/>
      </w:rPr>
      <w:t>月改訂版）</w:t>
    </w:r>
  </w:p>
  <w:p w14:paraId="710CD723" w14:textId="4B50319C" w:rsidR="001142CE" w:rsidRPr="0074144B" w:rsidRDefault="001142CE" w:rsidP="00B4741A">
    <w:pPr>
      <w:pStyle w:val="a3"/>
      <w:jc w:val="right"/>
      <w:rPr>
        <w:rFonts w:ascii="HGｺﾞｼｯｸM" w:eastAsia="HGｺﾞｼｯｸM"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A5"/>
    <w:multiLevelType w:val="hybridMultilevel"/>
    <w:tmpl w:val="720E04B8"/>
    <w:lvl w:ilvl="0" w:tplc="817C136A">
      <w:start w:val="1"/>
      <w:numFmt w:val="bullet"/>
      <w:lvlText w:val="※"/>
      <w:lvlJc w:val="left"/>
      <w:pPr>
        <w:ind w:left="1502" w:hanging="440"/>
      </w:pPr>
      <w:rPr>
        <w:rFonts w:asciiTheme="minorEastAsia" w:eastAsiaTheme="minorEastAsia" w:hAnsiTheme="minorEastAsia" w:hint="eastAsia"/>
        <w:strike w:val="0"/>
      </w:rPr>
    </w:lvl>
    <w:lvl w:ilvl="1" w:tplc="0409000B" w:tentative="1">
      <w:start w:val="1"/>
      <w:numFmt w:val="bullet"/>
      <w:lvlText w:val=""/>
      <w:lvlJc w:val="left"/>
      <w:pPr>
        <w:ind w:left="1942" w:hanging="440"/>
      </w:pPr>
      <w:rPr>
        <w:rFonts w:ascii="Wingdings" w:hAnsi="Wingdings" w:hint="default"/>
      </w:rPr>
    </w:lvl>
    <w:lvl w:ilvl="2" w:tplc="0409000D" w:tentative="1">
      <w:start w:val="1"/>
      <w:numFmt w:val="bullet"/>
      <w:lvlText w:val=""/>
      <w:lvlJc w:val="left"/>
      <w:pPr>
        <w:ind w:left="2382" w:hanging="440"/>
      </w:pPr>
      <w:rPr>
        <w:rFonts w:ascii="Wingdings" w:hAnsi="Wingdings" w:hint="default"/>
      </w:rPr>
    </w:lvl>
    <w:lvl w:ilvl="3" w:tplc="04090001" w:tentative="1">
      <w:start w:val="1"/>
      <w:numFmt w:val="bullet"/>
      <w:lvlText w:val=""/>
      <w:lvlJc w:val="left"/>
      <w:pPr>
        <w:ind w:left="2822" w:hanging="440"/>
      </w:pPr>
      <w:rPr>
        <w:rFonts w:ascii="Wingdings" w:hAnsi="Wingdings" w:hint="default"/>
      </w:rPr>
    </w:lvl>
    <w:lvl w:ilvl="4" w:tplc="0409000B" w:tentative="1">
      <w:start w:val="1"/>
      <w:numFmt w:val="bullet"/>
      <w:lvlText w:val=""/>
      <w:lvlJc w:val="left"/>
      <w:pPr>
        <w:ind w:left="3262" w:hanging="440"/>
      </w:pPr>
      <w:rPr>
        <w:rFonts w:ascii="Wingdings" w:hAnsi="Wingdings" w:hint="default"/>
      </w:rPr>
    </w:lvl>
    <w:lvl w:ilvl="5" w:tplc="0409000D" w:tentative="1">
      <w:start w:val="1"/>
      <w:numFmt w:val="bullet"/>
      <w:lvlText w:val=""/>
      <w:lvlJc w:val="left"/>
      <w:pPr>
        <w:ind w:left="3702" w:hanging="440"/>
      </w:pPr>
      <w:rPr>
        <w:rFonts w:ascii="Wingdings" w:hAnsi="Wingdings" w:hint="default"/>
      </w:rPr>
    </w:lvl>
    <w:lvl w:ilvl="6" w:tplc="04090001" w:tentative="1">
      <w:start w:val="1"/>
      <w:numFmt w:val="bullet"/>
      <w:lvlText w:val=""/>
      <w:lvlJc w:val="left"/>
      <w:pPr>
        <w:ind w:left="4142" w:hanging="440"/>
      </w:pPr>
      <w:rPr>
        <w:rFonts w:ascii="Wingdings" w:hAnsi="Wingdings" w:hint="default"/>
      </w:rPr>
    </w:lvl>
    <w:lvl w:ilvl="7" w:tplc="0409000B" w:tentative="1">
      <w:start w:val="1"/>
      <w:numFmt w:val="bullet"/>
      <w:lvlText w:val=""/>
      <w:lvlJc w:val="left"/>
      <w:pPr>
        <w:ind w:left="4582" w:hanging="440"/>
      </w:pPr>
      <w:rPr>
        <w:rFonts w:ascii="Wingdings" w:hAnsi="Wingdings" w:hint="default"/>
      </w:rPr>
    </w:lvl>
    <w:lvl w:ilvl="8" w:tplc="0409000D" w:tentative="1">
      <w:start w:val="1"/>
      <w:numFmt w:val="bullet"/>
      <w:lvlText w:val=""/>
      <w:lvlJc w:val="left"/>
      <w:pPr>
        <w:ind w:left="5022" w:hanging="440"/>
      </w:pPr>
      <w:rPr>
        <w:rFonts w:ascii="Wingdings" w:hAnsi="Wingdings" w:hint="default"/>
      </w:rPr>
    </w:lvl>
  </w:abstractNum>
  <w:abstractNum w:abstractNumId="1" w15:restartNumberingAfterBreak="0">
    <w:nsid w:val="05956262"/>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2" w15:restartNumberingAfterBreak="0">
    <w:nsid w:val="067B51C8"/>
    <w:multiLevelType w:val="hybridMultilevel"/>
    <w:tmpl w:val="A6DCD454"/>
    <w:lvl w:ilvl="0" w:tplc="817C136A">
      <w:start w:val="1"/>
      <w:numFmt w:val="bullet"/>
      <w:lvlText w:val="※"/>
      <w:lvlJc w:val="left"/>
      <w:pPr>
        <w:ind w:left="640" w:hanging="440"/>
      </w:pPr>
      <w:rPr>
        <w:rFonts w:asciiTheme="minorEastAsia" w:eastAsiaTheme="minorEastAsia" w:hAnsiTheme="minorEastAsia" w:hint="eastAsia"/>
        <w:strike w:val="0"/>
      </w:rPr>
    </w:lvl>
    <w:lvl w:ilvl="1" w:tplc="4B2E979E">
      <w:start w:val="1"/>
      <w:numFmt w:val="bullet"/>
      <w:lvlText w:val="※"/>
      <w:lvlJc w:val="left"/>
      <w:pPr>
        <w:ind w:left="1080" w:hanging="440"/>
      </w:pPr>
      <w:rPr>
        <w:rFonts w:asciiTheme="minorEastAsia" w:eastAsiaTheme="minorEastAsia" w:hAnsiTheme="minorEastAsia" w:hint="eastAsia"/>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 w15:restartNumberingAfterBreak="0">
    <w:nsid w:val="0B237E63"/>
    <w:multiLevelType w:val="hybridMultilevel"/>
    <w:tmpl w:val="E9DE6DB4"/>
    <w:lvl w:ilvl="0" w:tplc="0409000B">
      <w:start w:val="1"/>
      <w:numFmt w:val="bullet"/>
      <w:lvlText w:val=""/>
      <w:lvlJc w:val="left"/>
      <w:pPr>
        <w:ind w:left="610" w:hanging="440"/>
      </w:pPr>
      <w:rPr>
        <w:rFonts w:ascii="Wingdings" w:hAnsi="Wingdings" w:hint="default"/>
      </w:rPr>
    </w:lvl>
    <w:lvl w:ilvl="1" w:tplc="0409000B">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4" w15:restartNumberingAfterBreak="0">
    <w:nsid w:val="167A7640"/>
    <w:multiLevelType w:val="hybridMultilevel"/>
    <w:tmpl w:val="8A56A7D6"/>
    <w:lvl w:ilvl="0" w:tplc="A8AAEDF8">
      <w:start w:val="1"/>
      <w:numFmt w:val="bullet"/>
      <w:lvlText w:val=""/>
      <w:lvlJc w:val="left"/>
      <w:pPr>
        <w:ind w:left="440" w:hanging="440"/>
      </w:pPr>
      <w:rPr>
        <w:rFonts w:ascii="Wingdings" w:hAnsi="Wingdings" w:hint="default"/>
        <w:strike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7F062F"/>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6" w15:restartNumberingAfterBreak="0">
    <w:nsid w:val="1C5B0E66"/>
    <w:multiLevelType w:val="hybridMultilevel"/>
    <w:tmpl w:val="1B12C0A0"/>
    <w:lvl w:ilvl="0" w:tplc="FBEE5FC0">
      <w:start w:val="2"/>
      <w:numFmt w:val="decimalEnclosedCircle"/>
      <w:lvlText w:val="%1"/>
      <w:lvlJc w:val="left"/>
      <w:pPr>
        <w:ind w:left="7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90466E"/>
    <w:multiLevelType w:val="hybridMultilevel"/>
    <w:tmpl w:val="385208C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F414476"/>
    <w:multiLevelType w:val="hybridMultilevel"/>
    <w:tmpl w:val="07AE0C52"/>
    <w:lvl w:ilvl="0" w:tplc="A8AAEDF8">
      <w:start w:val="1"/>
      <w:numFmt w:val="bullet"/>
      <w:lvlText w:val=""/>
      <w:lvlJc w:val="left"/>
      <w:pPr>
        <w:ind w:left="440" w:hanging="440"/>
      </w:pPr>
      <w:rPr>
        <w:rFonts w:ascii="Wingdings" w:hAnsi="Wingdings" w:hint="default"/>
        <w:strike w:val="0"/>
      </w:rPr>
    </w:lvl>
    <w:lvl w:ilvl="1" w:tplc="0409000B">
      <w:start w:val="1"/>
      <w:numFmt w:val="bullet"/>
      <w:lvlText w:val=""/>
      <w:lvlJc w:val="left"/>
      <w:pPr>
        <w:ind w:left="880"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DB63AD"/>
    <w:multiLevelType w:val="hybridMultilevel"/>
    <w:tmpl w:val="471679E6"/>
    <w:lvl w:ilvl="0" w:tplc="A19EA4B6">
      <w:start w:val="1"/>
      <w:numFmt w:val="lowerLetter"/>
      <w:lvlText w:val="%1"/>
      <w:lvlJc w:val="left"/>
      <w:pPr>
        <w:ind w:left="503" w:hanging="420"/>
      </w:pPr>
      <w:rPr>
        <w:rFonts w:hint="eastAsia"/>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0" w15:restartNumberingAfterBreak="0">
    <w:nsid w:val="43931AE3"/>
    <w:multiLevelType w:val="hybridMultilevel"/>
    <w:tmpl w:val="FA9CF4D4"/>
    <w:lvl w:ilvl="0" w:tplc="AA0E6F66">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5743340"/>
    <w:multiLevelType w:val="hybridMultilevel"/>
    <w:tmpl w:val="B548FF78"/>
    <w:lvl w:ilvl="0" w:tplc="0964B776">
      <w:start w:val="1"/>
      <w:numFmt w:val="decimalEnclosedCircle"/>
      <w:lvlText w:val="%1"/>
      <w:lvlJc w:val="left"/>
      <w:pPr>
        <w:ind w:left="900" w:hanging="360"/>
      </w:pPr>
      <w:rPr>
        <w:rFonts w:ascii="ＭＳ 明朝" w:eastAsia="ＭＳ 明朝" w:cs="Tahoma"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2" w15:restartNumberingAfterBreak="0">
    <w:nsid w:val="46957549"/>
    <w:multiLevelType w:val="hybridMultilevel"/>
    <w:tmpl w:val="64240DA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4750C6"/>
    <w:multiLevelType w:val="hybridMultilevel"/>
    <w:tmpl w:val="048494D2"/>
    <w:lvl w:ilvl="0" w:tplc="47669A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8B01E22"/>
    <w:multiLevelType w:val="hybridMultilevel"/>
    <w:tmpl w:val="48647C80"/>
    <w:lvl w:ilvl="0" w:tplc="A0D206D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FCC579D"/>
    <w:multiLevelType w:val="hybridMultilevel"/>
    <w:tmpl w:val="40EC297E"/>
    <w:lvl w:ilvl="0" w:tplc="3858D144">
      <w:start w:val="3"/>
      <w:numFmt w:val="decimalFullWidth"/>
      <w:lvlText w:val="（%1）"/>
      <w:lvlJc w:val="left"/>
      <w:pPr>
        <w:ind w:left="900" w:hanging="720"/>
      </w:pPr>
      <w:rPr>
        <w:rFonts w:hint="default"/>
      </w:rPr>
    </w:lvl>
    <w:lvl w:ilvl="1" w:tplc="0F2EDB8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D6179B7"/>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17" w15:restartNumberingAfterBreak="0">
    <w:nsid w:val="710F2CA7"/>
    <w:multiLevelType w:val="hybridMultilevel"/>
    <w:tmpl w:val="78DE50F4"/>
    <w:lvl w:ilvl="0" w:tplc="47669A30">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8" w15:restartNumberingAfterBreak="0">
    <w:nsid w:val="73BE7FC4"/>
    <w:multiLevelType w:val="hybridMultilevel"/>
    <w:tmpl w:val="6ACA2EB4"/>
    <w:lvl w:ilvl="0" w:tplc="0638ED5A">
      <w:start w:val="1"/>
      <w:numFmt w:val="lowerLetter"/>
      <w:lvlText w:val="%1"/>
      <w:lvlJc w:val="left"/>
      <w:pPr>
        <w:ind w:left="503" w:hanging="420"/>
      </w:pPr>
      <w:rPr>
        <w:rFonts w:hint="eastAsia"/>
        <w:color w:val="000000"/>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9" w15:restartNumberingAfterBreak="0">
    <w:nsid w:val="79BD24D2"/>
    <w:multiLevelType w:val="hybridMultilevel"/>
    <w:tmpl w:val="F5427DB4"/>
    <w:lvl w:ilvl="0" w:tplc="60FC2D5C">
      <w:start w:val="1"/>
      <w:numFmt w:val="bullet"/>
      <w:lvlText w:val="○"/>
      <w:lvlJc w:val="left"/>
      <w:pPr>
        <w:ind w:left="360" w:hanging="360"/>
      </w:pPr>
      <w:rPr>
        <w:rFonts w:ascii="ＭＳ 明朝" w:eastAsia="ＭＳ 明朝" w:hAnsi="ＭＳ 明朝" w:cs="Times New Roman" w:hint="eastAsia"/>
      </w:rPr>
    </w:lvl>
    <w:lvl w:ilvl="1" w:tplc="D2CC957E">
      <w:numFmt w:val="bullet"/>
      <w:lvlText w:val="※"/>
      <w:lvlJc w:val="left"/>
      <w:pPr>
        <w:ind w:left="830" w:hanging="390"/>
      </w:pPr>
      <w:rPr>
        <w:rFonts w:ascii="ＭＳ 明朝" w:eastAsia="ＭＳ 明朝" w:hAnsi="ＭＳ 明朝" w:cs="Tahoma"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9F200D6"/>
    <w:multiLevelType w:val="hybridMultilevel"/>
    <w:tmpl w:val="8E40B7D2"/>
    <w:lvl w:ilvl="0" w:tplc="04090011">
      <w:start w:val="1"/>
      <w:numFmt w:val="decimalEnclosedCircle"/>
      <w:lvlText w:val="%1"/>
      <w:lvlJc w:val="left"/>
      <w:pPr>
        <w:ind w:left="780" w:hanging="440"/>
      </w:p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62281286">
    <w:abstractNumId w:val="18"/>
  </w:num>
  <w:num w:numId="2" w16cid:durableId="1755397026">
    <w:abstractNumId w:val="9"/>
  </w:num>
  <w:num w:numId="3" w16cid:durableId="714431834">
    <w:abstractNumId w:val="15"/>
  </w:num>
  <w:num w:numId="4" w16cid:durableId="324091343">
    <w:abstractNumId w:val="4"/>
  </w:num>
  <w:num w:numId="5" w16cid:durableId="957685036">
    <w:abstractNumId w:val="3"/>
  </w:num>
  <w:num w:numId="6" w16cid:durableId="1693263455">
    <w:abstractNumId w:val="12"/>
  </w:num>
  <w:num w:numId="7" w16cid:durableId="1331175380">
    <w:abstractNumId w:val="8"/>
  </w:num>
  <w:num w:numId="8" w16cid:durableId="1293516187">
    <w:abstractNumId w:val="0"/>
  </w:num>
  <w:num w:numId="9" w16cid:durableId="1684749347">
    <w:abstractNumId w:val="17"/>
  </w:num>
  <w:num w:numId="10" w16cid:durableId="1226722712">
    <w:abstractNumId w:val="19"/>
  </w:num>
  <w:num w:numId="11" w16cid:durableId="112020221">
    <w:abstractNumId w:val="2"/>
  </w:num>
  <w:num w:numId="12" w16cid:durableId="242110721">
    <w:abstractNumId w:val="20"/>
  </w:num>
  <w:num w:numId="13" w16cid:durableId="1365445825">
    <w:abstractNumId w:val="16"/>
  </w:num>
  <w:num w:numId="14" w16cid:durableId="30351794">
    <w:abstractNumId w:val="5"/>
  </w:num>
  <w:num w:numId="15" w16cid:durableId="1419791710">
    <w:abstractNumId w:val="1"/>
  </w:num>
  <w:num w:numId="16" w16cid:durableId="1351878731">
    <w:abstractNumId w:val="13"/>
  </w:num>
  <w:num w:numId="17" w16cid:durableId="1125582231">
    <w:abstractNumId w:val="14"/>
  </w:num>
  <w:num w:numId="18" w16cid:durableId="398792006">
    <w:abstractNumId w:val="10"/>
  </w:num>
  <w:num w:numId="19" w16cid:durableId="1911580445">
    <w:abstractNumId w:val="11"/>
  </w:num>
  <w:num w:numId="20" w16cid:durableId="1707102463">
    <w:abstractNumId w:val="6"/>
  </w:num>
  <w:num w:numId="21" w16cid:durableId="36132435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5A"/>
    <w:rsid w:val="000026ED"/>
    <w:rsid w:val="000039D5"/>
    <w:rsid w:val="00005615"/>
    <w:rsid w:val="000106C2"/>
    <w:rsid w:val="00010705"/>
    <w:rsid w:val="000118CC"/>
    <w:rsid w:val="00012BD1"/>
    <w:rsid w:val="000159BC"/>
    <w:rsid w:val="00025A05"/>
    <w:rsid w:val="00027904"/>
    <w:rsid w:val="000313EC"/>
    <w:rsid w:val="00034530"/>
    <w:rsid w:val="00035C47"/>
    <w:rsid w:val="000362E5"/>
    <w:rsid w:val="00050E59"/>
    <w:rsid w:val="00051262"/>
    <w:rsid w:val="00052284"/>
    <w:rsid w:val="000578B3"/>
    <w:rsid w:val="00061A01"/>
    <w:rsid w:val="00070982"/>
    <w:rsid w:val="00074D46"/>
    <w:rsid w:val="000759A4"/>
    <w:rsid w:val="000816C1"/>
    <w:rsid w:val="00085698"/>
    <w:rsid w:val="00091EC4"/>
    <w:rsid w:val="0009642D"/>
    <w:rsid w:val="00097338"/>
    <w:rsid w:val="00097A0F"/>
    <w:rsid w:val="000A06A1"/>
    <w:rsid w:val="000A0BDF"/>
    <w:rsid w:val="000A6D3A"/>
    <w:rsid w:val="000A72AD"/>
    <w:rsid w:val="000A7B42"/>
    <w:rsid w:val="000B0949"/>
    <w:rsid w:val="000B0E07"/>
    <w:rsid w:val="000B167A"/>
    <w:rsid w:val="000B25BA"/>
    <w:rsid w:val="000B6572"/>
    <w:rsid w:val="000C145F"/>
    <w:rsid w:val="000C299D"/>
    <w:rsid w:val="000C2AF3"/>
    <w:rsid w:val="000C32AF"/>
    <w:rsid w:val="000C78CA"/>
    <w:rsid w:val="000D01AD"/>
    <w:rsid w:val="000D1591"/>
    <w:rsid w:val="000D1DB7"/>
    <w:rsid w:val="000D53A2"/>
    <w:rsid w:val="000D6A71"/>
    <w:rsid w:val="000E202A"/>
    <w:rsid w:val="000E2A27"/>
    <w:rsid w:val="000E54DA"/>
    <w:rsid w:val="000F090C"/>
    <w:rsid w:val="000F2BF7"/>
    <w:rsid w:val="000F3224"/>
    <w:rsid w:val="000F39E7"/>
    <w:rsid w:val="000F5C16"/>
    <w:rsid w:val="0010094F"/>
    <w:rsid w:val="0010108D"/>
    <w:rsid w:val="00101B93"/>
    <w:rsid w:val="0010557A"/>
    <w:rsid w:val="00105ED1"/>
    <w:rsid w:val="00114121"/>
    <w:rsid w:val="001142CE"/>
    <w:rsid w:val="0011598B"/>
    <w:rsid w:val="00122C3A"/>
    <w:rsid w:val="00124490"/>
    <w:rsid w:val="0012465B"/>
    <w:rsid w:val="001247DC"/>
    <w:rsid w:val="001307EC"/>
    <w:rsid w:val="00130BB2"/>
    <w:rsid w:val="001317F5"/>
    <w:rsid w:val="00133050"/>
    <w:rsid w:val="00135896"/>
    <w:rsid w:val="00135F15"/>
    <w:rsid w:val="00141488"/>
    <w:rsid w:val="001416C6"/>
    <w:rsid w:val="00144D6F"/>
    <w:rsid w:val="00145668"/>
    <w:rsid w:val="00153D8D"/>
    <w:rsid w:val="00154A08"/>
    <w:rsid w:val="001562CA"/>
    <w:rsid w:val="001617AA"/>
    <w:rsid w:val="00164E4C"/>
    <w:rsid w:val="0016637F"/>
    <w:rsid w:val="00167C4E"/>
    <w:rsid w:val="00170913"/>
    <w:rsid w:val="00171937"/>
    <w:rsid w:val="00174223"/>
    <w:rsid w:val="00174841"/>
    <w:rsid w:val="00175C47"/>
    <w:rsid w:val="00180CAD"/>
    <w:rsid w:val="00180F2F"/>
    <w:rsid w:val="00187B10"/>
    <w:rsid w:val="00191C1E"/>
    <w:rsid w:val="00192C5E"/>
    <w:rsid w:val="00194981"/>
    <w:rsid w:val="001A1233"/>
    <w:rsid w:val="001A1B40"/>
    <w:rsid w:val="001B3270"/>
    <w:rsid w:val="001B449B"/>
    <w:rsid w:val="001B51FC"/>
    <w:rsid w:val="001B6060"/>
    <w:rsid w:val="001C72A6"/>
    <w:rsid w:val="001D0D44"/>
    <w:rsid w:val="001D3C44"/>
    <w:rsid w:val="001D68E3"/>
    <w:rsid w:val="001D6A55"/>
    <w:rsid w:val="001D76EA"/>
    <w:rsid w:val="001E032F"/>
    <w:rsid w:val="001E7379"/>
    <w:rsid w:val="001F0DA4"/>
    <w:rsid w:val="001F0E43"/>
    <w:rsid w:val="001F1A9D"/>
    <w:rsid w:val="001F4C06"/>
    <w:rsid w:val="002014D2"/>
    <w:rsid w:val="00203612"/>
    <w:rsid w:val="002048B7"/>
    <w:rsid w:val="00206056"/>
    <w:rsid w:val="00206609"/>
    <w:rsid w:val="00211168"/>
    <w:rsid w:val="00211197"/>
    <w:rsid w:val="00211B94"/>
    <w:rsid w:val="00217F38"/>
    <w:rsid w:val="00223D9A"/>
    <w:rsid w:val="002258EF"/>
    <w:rsid w:val="00231887"/>
    <w:rsid w:val="002344E2"/>
    <w:rsid w:val="00234771"/>
    <w:rsid w:val="002361D0"/>
    <w:rsid w:val="002368D4"/>
    <w:rsid w:val="00240347"/>
    <w:rsid w:val="0024059B"/>
    <w:rsid w:val="00243ABF"/>
    <w:rsid w:val="0025057B"/>
    <w:rsid w:val="0025104A"/>
    <w:rsid w:val="00252190"/>
    <w:rsid w:val="0026183C"/>
    <w:rsid w:val="00262861"/>
    <w:rsid w:val="00264721"/>
    <w:rsid w:val="002662B9"/>
    <w:rsid w:val="00266D46"/>
    <w:rsid w:val="00272F3B"/>
    <w:rsid w:val="00274806"/>
    <w:rsid w:val="0027745E"/>
    <w:rsid w:val="00280530"/>
    <w:rsid w:val="0028198C"/>
    <w:rsid w:val="002850EB"/>
    <w:rsid w:val="00285AC5"/>
    <w:rsid w:val="002900E6"/>
    <w:rsid w:val="002904DF"/>
    <w:rsid w:val="002A09D8"/>
    <w:rsid w:val="002A78F9"/>
    <w:rsid w:val="002B190F"/>
    <w:rsid w:val="002B2D44"/>
    <w:rsid w:val="002B7498"/>
    <w:rsid w:val="002C14D7"/>
    <w:rsid w:val="002C1B8D"/>
    <w:rsid w:val="002C2C8C"/>
    <w:rsid w:val="002C3FB5"/>
    <w:rsid w:val="002D3049"/>
    <w:rsid w:val="002D4333"/>
    <w:rsid w:val="002D4D6A"/>
    <w:rsid w:val="002E0EBD"/>
    <w:rsid w:val="002E73EF"/>
    <w:rsid w:val="002F0CF6"/>
    <w:rsid w:val="002F1E97"/>
    <w:rsid w:val="002F3FFC"/>
    <w:rsid w:val="002F4C52"/>
    <w:rsid w:val="00302212"/>
    <w:rsid w:val="0030502B"/>
    <w:rsid w:val="003068C1"/>
    <w:rsid w:val="00311610"/>
    <w:rsid w:val="00314FFA"/>
    <w:rsid w:val="00320CB1"/>
    <w:rsid w:val="00321378"/>
    <w:rsid w:val="0033155C"/>
    <w:rsid w:val="00333324"/>
    <w:rsid w:val="00335747"/>
    <w:rsid w:val="00337795"/>
    <w:rsid w:val="003444F0"/>
    <w:rsid w:val="00345253"/>
    <w:rsid w:val="00346C7E"/>
    <w:rsid w:val="00347801"/>
    <w:rsid w:val="00355D90"/>
    <w:rsid w:val="003578EB"/>
    <w:rsid w:val="003606F5"/>
    <w:rsid w:val="00366F5E"/>
    <w:rsid w:val="0037615D"/>
    <w:rsid w:val="0038158F"/>
    <w:rsid w:val="00386045"/>
    <w:rsid w:val="003907CD"/>
    <w:rsid w:val="00390AEC"/>
    <w:rsid w:val="003920BD"/>
    <w:rsid w:val="00394B56"/>
    <w:rsid w:val="00394D1F"/>
    <w:rsid w:val="00394DBB"/>
    <w:rsid w:val="00396752"/>
    <w:rsid w:val="0039687C"/>
    <w:rsid w:val="003973F8"/>
    <w:rsid w:val="0039743D"/>
    <w:rsid w:val="003A08FC"/>
    <w:rsid w:val="003A1D16"/>
    <w:rsid w:val="003B0B6F"/>
    <w:rsid w:val="003B1D5C"/>
    <w:rsid w:val="003B2BA2"/>
    <w:rsid w:val="003B2CCF"/>
    <w:rsid w:val="003B4913"/>
    <w:rsid w:val="003B5B88"/>
    <w:rsid w:val="003C0453"/>
    <w:rsid w:val="003C3719"/>
    <w:rsid w:val="003C63FB"/>
    <w:rsid w:val="003C7161"/>
    <w:rsid w:val="003D018F"/>
    <w:rsid w:val="003D3775"/>
    <w:rsid w:val="003D7409"/>
    <w:rsid w:val="003D77D3"/>
    <w:rsid w:val="003E1BD0"/>
    <w:rsid w:val="003E32F7"/>
    <w:rsid w:val="003E507D"/>
    <w:rsid w:val="003E6D98"/>
    <w:rsid w:val="003E6E8A"/>
    <w:rsid w:val="003F07C7"/>
    <w:rsid w:val="003F080F"/>
    <w:rsid w:val="003F26DE"/>
    <w:rsid w:val="003F7081"/>
    <w:rsid w:val="00401FCB"/>
    <w:rsid w:val="004025CB"/>
    <w:rsid w:val="00403BBF"/>
    <w:rsid w:val="00405540"/>
    <w:rsid w:val="00405890"/>
    <w:rsid w:val="004062FA"/>
    <w:rsid w:val="004118FA"/>
    <w:rsid w:val="004124AD"/>
    <w:rsid w:val="00420272"/>
    <w:rsid w:val="00422EF5"/>
    <w:rsid w:val="004247C4"/>
    <w:rsid w:val="00424880"/>
    <w:rsid w:val="00424B0C"/>
    <w:rsid w:val="004409FD"/>
    <w:rsid w:val="00441758"/>
    <w:rsid w:val="004443EB"/>
    <w:rsid w:val="00445EAD"/>
    <w:rsid w:val="00446A03"/>
    <w:rsid w:val="004471C5"/>
    <w:rsid w:val="004477DD"/>
    <w:rsid w:val="00447A62"/>
    <w:rsid w:val="00451F52"/>
    <w:rsid w:val="0046066C"/>
    <w:rsid w:val="00465A3D"/>
    <w:rsid w:val="00466A39"/>
    <w:rsid w:val="004670D0"/>
    <w:rsid w:val="0047150E"/>
    <w:rsid w:val="004727AD"/>
    <w:rsid w:val="00472D7F"/>
    <w:rsid w:val="004778C0"/>
    <w:rsid w:val="004778C5"/>
    <w:rsid w:val="00477995"/>
    <w:rsid w:val="004804A2"/>
    <w:rsid w:val="004812B8"/>
    <w:rsid w:val="00482D1B"/>
    <w:rsid w:val="004834A1"/>
    <w:rsid w:val="004856F7"/>
    <w:rsid w:val="00485AAA"/>
    <w:rsid w:val="00486660"/>
    <w:rsid w:val="00491571"/>
    <w:rsid w:val="004932F7"/>
    <w:rsid w:val="0049630F"/>
    <w:rsid w:val="004A268E"/>
    <w:rsid w:val="004A3AFA"/>
    <w:rsid w:val="004A616F"/>
    <w:rsid w:val="004B0132"/>
    <w:rsid w:val="004B33A9"/>
    <w:rsid w:val="004C001C"/>
    <w:rsid w:val="004C1799"/>
    <w:rsid w:val="004C2633"/>
    <w:rsid w:val="004C4D19"/>
    <w:rsid w:val="004D0F33"/>
    <w:rsid w:val="004D1819"/>
    <w:rsid w:val="004D51D1"/>
    <w:rsid w:val="004D534D"/>
    <w:rsid w:val="004D594D"/>
    <w:rsid w:val="004D7222"/>
    <w:rsid w:val="004D7AE7"/>
    <w:rsid w:val="004F1AAC"/>
    <w:rsid w:val="004F4F70"/>
    <w:rsid w:val="0050165A"/>
    <w:rsid w:val="005018BE"/>
    <w:rsid w:val="00504E84"/>
    <w:rsid w:val="00505809"/>
    <w:rsid w:val="0050668D"/>
    <w:rsid w:val="00507C46"/>
    <w:rsid w:val="0051499C"/>
    <w:rsid w:val="005166E2"/>
    <w:rsid w:val="0051675F"/>
    <w:rsid w:val="00517C1E"/>
    <w:rsid w:val="00520CCE"/>
    <w:rsid w:val="00521A2C"/>
    <w:rsid w:val="00522504"/>
    <w:rsid w:val="005225EB"/>
    <w:rsid w:val="00522E30"/>
    <w:rsid w:val="005233A1"/>
    <w:rsid w:val="00523B52"/>
    <w:rsid w:val="00523BA4"/>
    <w:rsid w:val="00526EE0"/>
    <w:rsid w:val="00527574"/>
    <w:rsid w:val="005309FA"/>
    <w:rsid w:val="0053408C"/>
    <w:rsid w:val="00535E12"/>
    <w:rsid w:val="00536FE2"/>
    <w:rsid w:val="00540EB2"/>
    <w:rsid w:val="00542D88"/>
    <w:rsid w:val="00546480"/>
    <w:rsid w:val="00546A43"/>
    <w:rsid w:val="0054705D"/>
    <w:rsid w:val="00550FF2"/>
    <w:rsid w:val="00555BF4"/>
    <w:rsid w:val="0055653C"/>
    <w:rsid w:val="00562A50"/>
    <w:rsid w:val="00564008"/>
    <w:rsid w:val="005655A7"/>
    <w:rsid w:val="00571CC4"/>
    <w:rsid w:val="00572145"/>
    <w:rsid w:val="005757B6"/>
    <w:rsid w:val="00580141"/>
    <w:rsid w:val="00582F1B"/>
    <w:rsid w:val="00582FA9"/>
    <w:rsid w:val="005857D4"/>
    <w:rsid w:val="00587159"/>
    <w:rsid w:val="00592D9A"/>
    <w:rsid w:val="00592FFC"/>
    <w:rsid w:val="005936AD"/>
    <w:rsid w:val="00594A3B"/>
    <w:rsid w:val="005A7020"/>
    <w:rsid w:val="005A7E50"/>
    <w:rsid w:val="005B2DC7"/>
    <w:rsid w:val="005B4F5A"/>
    <w:rsid w:val="005B5008"/>
    <w:rsid w:val="005B5734"/>
    <w:rsid w:val="005B5998"/>
    <w:rsid w:val="005B74A0"/>
    <w:rsid w:val="005C09A7"/>
    <w:rsid w:val="005C0E9B"/>
    <w:rsid w:val="005C24C8"/>
    <w:rsid w:val="005D0BB1"/>
    <w:rsid w:val="005D16F8"/>
    <w:rsid w:val="005D41B6"/>
    <w:rsid w:val="005D6C4F"/>
    <w:rsid w:val="005D6C64"/>
    <w:rsid w:val="005E2BF1"/>
    <w:rsid w:val="005E4BB8"/>
    <w:rsid w:val="005E6B01"/>
    <w:rsid w:val="005E6D76"/>
    <w:rsid w:val="005E78DC"/>
    <w:rsid w:val="005F097D"/>
    <w:rsid w:val="005F1EFF"/>
    <w:rsid w:val="005F2B8D"/>
    <w:rsid w:val="005F5245"/>
    <w:rsid w:val="005F5C2D"/>
    <w:rsid w:val="0060032C"/>
    <w:rsid w:val="00601C61"/>
    <w:rsid w:val="00604360"/>
    <w:rsid w:val="00606C1A"/>
    <w:rsid w:val="0060760C"/>
    <w:rsid w:val="006158D7"/>
    <w:rsid w:val="00620E65"/>
    <w:rsid w:val="0062133D"/>
    <w:rsid w:val="006224F8"/>
    <w:rsid w:val="00624A67"/>
    <w:rsid w:val="00624D70"/>
    <w:rsid w:val="00625539"/>
    <w:rsid w:val="00626A4E"/>
    <w:rsid w:val="00631153"/>
    <w:rsid w:val="00632832"/>
    <w:rsid w:val="00634896"/>
    <w:rsid w:val="00635021"/>
    <w:rsid w:val="0063543C"/>
    <w:rsid w:val="00640588"/>
    <w:rsid w:val="00640700"/>
    <w:rsid w:val="006430EF"/>
    <w:rsid w:val="0064515E"/>
    <w:rsid w:val="00645DAE"/>
    <w:rsid w:val="006461AF"/>
    <w:rsid w:val="00646760"/>
    <w:rsid w:val="00646800"/>
    <w:rsid w:val="00650C77"/>
    <w:rsid w:val="00651DBE"/>
    <w:rsid w:val="006532BF"/>
    <w:rsid w:val="006561E8"/>
    <w:rsid w:val="00657FDE"/>
    <w:rsid w:val="0066642E"/>
    <w:rsid w:val="0067237A"/>
    <w:rsid w:val="006762A8"/>
    <w:rsid w:val="006807B4"/>
    <w:rsid w:val="00686B8C"/>
    <w:rsid w:val="00686CB6"/>
    <w:rsid w:val="00690750"/>
    <w:rsid w:val="00692964"/>
    <w:rsid w:val="00695221"/>
    <w:rsid w:val="006A0226"/>
    <w:rsid w:val="006A0B2C"/>
    <w:rsid w:val="006A44CB"/>
    <w:rsid w:val="006A73EB"/>
    <w:rsid w:val="006B1101"/>
    <w:rsid w:val="006B28D7"/>
    <w:rsid w:val="006B692E"/>
    <w:rsid w:val="006B7D12"/>
    <w:rsid w:val="006D2DF2"/>
    <w:rsid w:val="006D3A83"/>
    <w:rsid w:val="006D4B36"/>
    <w:rsid w:val="006D6C9C"/>
    <w:rsid w:val="006E56D5"/>
    <w:rsid w:val="006E57DD"/>
    <w:rsid w:val="006E5864"/>
    <w:rsid w:val="006F0DA3"/>
    <w:rsid w:val="006F144B"/>
    <w:rsid w:val="006F3341"/>
    <w:rsid w:val="00701903"/>
    <w:rsid w:val="007025D9"/>
    <w:rsid w:val="00702BFA"/>
    <w:rsid w:val="0070315D"/>
    <w:rsid w:val="00713B3B"/>
    <w:rsid w:val="007158CB"/>
    <w:rsid w:val="00721639"/>
    <w:rsid w:val="00723854"/>
    <w:rsid w:val="00733FB8"/>
    <w:rsid w:val="00735B49"/>
    <w:rsid w:val="00735E7C"/>
    <w:rsid w:val="00740200"/>
    <w:rsid w:val="0074144B"/>
    <w:rsid w:val="0074247E"/>
    <w:rsid w:val="007428F3"/>
    <w:rsid w:val="00743EF0"/>
    <w:rsid w:val="007470C9"/>
    <w:rsid w:val="00747E75"/>
    <w:rsid w:val="007511B9"/>
    <w:rsid w:val="00753606"/>
    <w:rsid w:val="0076144E"/>
    <w:rsid w:val="00761A19"/>
    <w:rsid w:val="0076228A"/>
    <w:rsid w:val="0076231B"/>
    <w:rsid w:val="0076240D"/>
    <w:rsid w:val="00766053"/>
    <w:rsid w:val="00767FE6"/>
    <w:rsid w:val="00773383"/>
    <w:rsid w:val="00780506"/>
    <w:rsid w:val="00784008"/>
    <w:rsid w:val="007856F0"/>
    <w:rsid w:val="007901A8"/>
    <w:rsid w:val="00791059"/>
    <w:rsid w:val="00792493"/>
    <w:rsid w:val="007A1DBE"/>
    <w:rsid w:val="007A3F9D"/>
    <w:rsid w:val="007A5C7D"/>
    <w:rsid w:val="007A6CE9"/>
    <w:rsid w:val="007A7327"/>
    <w:rsid w:val="007B0D6F"/>
    <w:rsid w:val="007B6810"/>
    <w:rsid w:val="007B6C75"/>
    <w:rsid w:val="007C3590"/>
    <w:rsid w:val="007D4901"/>
    <w:rsid w:val="007D5121"/>
    <w:rsid w:val="007D51F4"/>
    <w:rsid w:val="007D7699"/>
    <w:rsid w:val="007E0FF3"/>
    <w:rsid w:val="007E4C6F"/>
    <w:rsid w:val="007E530E"/>
    <w:rsid w:val="007E68B1"/>
    <w:rsid w:val="007F032A"/>
    <w:rsid w:val="007F221F"/>
    <w:rsid w:val="007F2F61"/>
    <w:rsid w:val="007F62F2"/>
    <w:rsid w:val="008018CF"/>
    <w:rsid w:val="00801FFC"/>
    <w:rsid w:val="00807266"/>
    <w:rsid w:val="00813E0C"/>
    <w:rsid w:val="00814A30"/>
    <w:rsid w:val="008151EC"/>
    <w:rsid w:val="008159BF"/>
    <w:rsid w:val="008242F8"/>
    <w:rsid w:val="00826F1D"/>
    <w:rsid w:val="0082703C"/>
    <w:rsid w:val="00830A21"/>
    <w:rsid w:val="00836489"/>
    <w:rsid w:val="00844385"/>
    <w:rsid w:val="008447DF"/>
    <w:rsid w:val="00853E23"/>
    <w:rsid w:val="00866D36"/>
    <w:rsid w:val="00866EF0"/>
    <w:rsid w:val="008700B8"/>
    <w:rsid w:val="00871072"/>
    <w:rsid w:val="00871E20"/>
    <w:rsid w:val="008748B4"/>
    <w:rsid w:val="00874D21"/>
    <w:rsid w:val="00876028"/>
    <w:rsid w:val="00877CC2"/>
    <w:rsid w:val="00881A5A"/>
    <w:rsid w:val="00884857"/>
    <w:rsid w:val="0088513E"/>
    <w:rsid w:val="00891A71"/>
    <w:rsid w:val="00893837"/>
    <w:rsid w:val="0089387B"/>
    <w:rsid w:val="008941E7"/>
    <w:rsid w:val="008951FC"/>
    <w:rsid w:val="008A1748"/>
    <w:rsid w:val="008A3C8F"/>
    <w:rsid w:val="008A5932"/>
    <w:rsid w:val="008A5BB8"/>
    <w:rsid w:val="008A6109"/>
    <w:rsid w:val="008A6252"/>
    <w:rsid w:val="008A6B95"/>
    <w:rsid w:val="008B19E0"/>
    <w:rsid w:val="008B6D73"/>
    <w:rsid w:val="008C35D5"/>
    <w:rsid w:val="008D3F26"/>
    <w:rsid w:val="008E4ED1"/>
    <w:rsid w:val="008E7A79"/>
    <w:rsid w:val="008F139A"/>
    <w:rsid w:val="008F23CF"/>
    <w:rsid w:val="008F2777"/>
    <w:rsid w:val="008F2AAC"/>
    <w:rsid w:val="008F43BB"/>
    <w:rsid w:val="009017A0"/>
    <w:rsid w:val="00903744"/>
    <w:rsid w:val="009042F0"/>
    <w:rsid w:val="00904DBD"/>
    <w:rsid w:val="0090603F"/>
    <w:rsid w:val="00912251"/>
    <w:rsid w:val="00913EF4"/>
    <w:rsid w:val="00914FD0"/>
    <w:rsid w:val="00917231"/>
    <w:rsid w:val="009211FE"/>
    <w:rsid w:val="00921ED3"/>
    <w:rsid w:val="00922E8E"/>
    <w:rsid w:val="00930E61"/>
    <w:rsid w:val="009327F5"/>
    <w:rsid w:val="00932CB6"/>
    <w:rsid w:val="0093325D"/>
    <w:rsid w:val="00936264"/>
    <w:rsid w:val="00937796"/>
    <w:rsid w:val="00944DB1"/>
    <w:rsid w:val="009473C5"/>
    <w:rsid w:val="009477AF"/>
    <w:rsid w:val="00960218"/>
    <w:rsid w:val="009618E4"/>
    <w:rsid w:val="0096205B"/>
    <w:rsid w:val="00962B0C"/>
    <w:rsid w:val="00962D28"/>
    <w:rsid w:val="0096551B"/>
    <w:rsid w:val="0096576E"/>
    <w:rsid w:val="00967876"/>
    <w:rsid w:val="009733C0"/>
    <w:rsid w:val="009733DD"/>
    <w:rsid w:val="00975E1C"/>
    <w:rsid w:val="00986D45"/>
    <w:rsid w:val="00990D93"/>
    <w:rsid w:val="0099197A"/>
    <w:rsid w:val="009941E7"/>
    <w:rsid w:val="00997DD6"/>
    <w:rsid w:val="009A3724"/>
    <w:rsid w:val="009A7F61"/>
    <w:rsid w:val="009B0BB6"/>
    <w:rsid w:val="009B4FB2"/>
    <w:rsid w:val="009B57B3"/>
    <w:rsid w:val="009C3C80"/>
    <w:rsid w:val="009C453C"/>
    <w:rsid w:val="009C5CE4"/>
    <w:rsid w:val="009C7472"/>
    <w:rsid w:val="009D1EB0"/>
    <w:rsid w:val="009D7610"/>
    <w:rsid w:val="009E0998"/>
    <w:rsid w:val="009E1665"/>
    <w:rsid w:val="009E1C43"/>
    <w:rsid w:val="009E5B57"/>
    <w:rsid w:val="009E7B49"/>
    <w:rsid w:val="009F1D48"/>
    <w:rsid w:val="009F2B1C"/>
    <w:rsid w:val="00A01B48"/>
    <w:rsid w:val="00A031FD"/>
    <w:rsid w:val="00A05F3E"/>
    <w:rsid w:val="00A078DB"/>
    <w:rsid w:val="00A10564"/>
    <w:rsid w:val="00A110F6"/>
    <w:rsid w:val="00A166CC"/>
    <w:rsid w:val="00A21B98"/>
    <w:rsid w:val="00A22440"/>
    <w:rsid w:val="00A22DC0"/>
    <w:rsid w:val="00A24108"/>
    <w:rsid w:val="00A26C24"/>
    <w:rsid w:val="00A31373"/>
    <w:rsid w:val="00A321E7"/>
    <w:rsid w:val="00A33476"/>
    <w:rsid w:val="00A34846"/>
    <w:rsid w:val="00A37C49"/>
    <w:rsid w:val="00A456FF"/>
    <w:rsid w:val="00A4680C"/>
    <w:rsid w:val="00A51F1E"/>
    <w:rsid w:val="00A520DE"/>
    <w:rsid w:val="00A54E5C"/>
    <w:rsid w:val="00A63398"/>
    <w:rsid w:val="00A64393"/>
    <w:rsid w:val="00A64EAB"/>
    <w:rsid w:val="00A6758F"/>
    <w:rsid w:val="00A676FA"/>
    <w:rsid w:val="00A67F88"/>
    <w:rsid w:val="00A700A6"/>
    <w:rsid w:val="00A75F8E"/>
    <w:rsid w:val="00A80517"/>
    <w:rsid w:val="00A828B7"/>
    <w:rsid w:val="00A82E3F"/>
    <w:rsid w:val="00A86241"/>
    <w:rsid w:val="00A86ED9"/>
    <w:rsid w:val="00A8762D"/>
    <w:rsid w:val="00A943A3"/>
    <w:rsid w:val="00A953F0"/>
    <w:rsid w:val="00A97B17"/>
    <w:rsid w:val="00AA01FE"/>
    <w:rsid w:val="00AA3B29"/>
    <w:rsid w:val="00AA3BCA"/>
    <w:rsid w:val="00AA44C2"/>
    <w:rsid w:val="00AA629A"/>
    <w:rsid w:val="00AA6D14"/>
    <w:rsid w:val="00AA7E3E"/>
    <w:rsid w:val="00AB0BFD"/>
    <w:rsid w:val="00AB0DB8"/>
    <w:rsid w:val="00AB77E9"/>
    <w:rsid w:val="00AC066A"/>
    <w:rsid w:val="00AC16AE"/>
    <w:rsid w:val="00AC2E52"/>
    <w:rsid w:val="00AC34E5"/>
    <w:rsid w:val="00AC55CB"/>
    <w:rsid w:val="00AC7937"/>
    <w:rsid w:val="00AD06FB"/>
    <w:rsid w:val="00AD2DD6"/>
    <w:rsid w:val="00AD4D4E"/>
    <w:rsid w:val="00AE100D"/>
    <w:rsid w:val="00AE2578"/>
    <w:rsid w:val="00AE3C9F"/>
    <w:rsid w:val="00AE6B0E"/>
    <w:rsid w:val="00AE7386"/>
    <w:rsid w:val="00AF2DB9"/>
    <w:rsid w:val="00AF7AE8"/>
    <w:rsid w:val="00AF7F00"/>
    <w:rsid w:val="00B013CA"/>
    <w:rsid w:val="00B0376F"/>
    <w:rsid w:val="00B056AF"/>
    <w:rsid w:val="00B07D42"/>
    <w:rsid w:val="00B11E10"/>
    <w:rsid w:val="00B1427F"/>
    <w:rsid w:val="00B22104"/>
    <w:rsid w:val="00B22299"/>
    <w:rsid w:val="00B22885"/>
    <w:rsid w:val="00B3059F"/>
    <w:rsid w:val="00B37F27"/>
    <w:rsid w:val="00B42157"/>
    <w:rsid w:val="00B43CD2"/>
    <w:rsid w:val="00B43FAE"/>
    <w:rsid w:val="00B4741A"/>
    <w:rsid w:val="00B51893"/>
    <w:rsid w:val="00B57872"/>
    <w:rsid w:val="00B614F3"/>
    <w:rsid w:val="00B62398"/>
    <w:rsid w:val="00B626B2"/>
    <w:rsid w:val="00B635F6"/>
    <w:rsid w:val="00B66602"/>
    <w:rsid w:val="00B71FD4"/>
    <w:rsid w:val="00B7310A"/>
    <w:rsid w:val="00B7505C"/>
    <w:rsid w:val="00B761F6"/>
    <w:rsid w:val="00B8080E"/>
    <w:rsid w:val="00B8448E"/>
    <w:rsid w:val="00B86E2E"/>
    <w:rsid w:val="00B91101"/>
    <w:rsid w:val="00B92209"/>
    <w:rsid w:val="00B95D68"/>
    <w:rsid w:val="00BB2F62"/>
    <w:rsid w:val="00BB450C"/>
    <w:rsid w:val="00BB4C9A"/>
    <w:rsid w:val="00BB4F71"/>
    <w:rsid w:val="00BB6D75"/>
    <w:rsid w:val="00BC056E"/>
    <w:rsid w:val="00BC249B"/>
    <w:rsid w:val="00BC7813"/>
    <w:rsid w:val="00BD4CA1"/>
    <w:rsid w:val="00BE0ACB"/>
    <w:rsid w:val="00BE4B19"/>
    <w:rsid w:val="00BF0B87"/>
    <w:rsid w:val="00BF1B32"/>
    <w:rsid w:val="00BF1FC4"/>
    <w:rsid w:val="00BF2D67"/>
    <w:rsid w:val="00C0565E"/>
    <w:rsid w:val="00C1457F"/>
    <w:rsid w:val="00C158A8"/>
    <w:rsid w:val="00C15DE9"/>
    <w:rsid w:val="00C1661D"/>
    <w:rsid w:val="00C16C5B"/>
    <w:rsid w:val="00C20FDC"/>
    <w:rsid w:val="00C21791"/>
    <w:rsid w:val="00C272FD"/>
    <w:rsid w:val="00C32565"/>
    <w:rsid w:val="00C40308"/>
    <w:rsid w:val="00C40423"/>
    <w:rsid w:val="00C4122D"/>
    <w:rsid w:val="00C5105D"/>
    <w:rsid w:val="00C51165"/>
    <w:rsid w:val="00C51B29"/>
    <w:rsid w:val="00C51C1E"/>
    <w:rsid w:val="00C52520"/>
    <w:rsid w:val="00C531A9"/>
    <w:rsid w:val="00C554C5"/>
    <w:rsid w:val="00C66A9D"/>
    <w:rsid w:val="00C676A9"/>
    <w:rsid w:val="00C676CC"/>
    <w:rsid w:val="00C677A2"/>
    <w:rsid w:val="00C71ACB"/>
    <w:rsid w:val="00C71E0B"/>
    <w:rsid w:val="00C72E8E"/>
    <w:rsid w:val="00C74090"/>
    <w:rsid w:val="00C74840"/>
    <w:rsid w:val="00C749DA"/>
    <w:rsid w:val="00C765AE"/>
    <w:rsid w:val="00C7722B"/>
    <w:rsid w:val="00C84B76"/>
    <w:rsid w:val="00C86B58"/>
    <w:rsid w:val="00C91204"/>
    <w:rsid w:val="00C9241F"/>
    <w:rsid w:val="00C95A93"/>
    <w:rsid w:val="00CA4D24"/>
    <w:rsid w:val="00CA512B"/>
    <w:rsid w:val="00CA6372"/>
    <w:rsid w:val="00CA68C7"/>
    <w:rsid w:val="00CA77DD"/>
    <w:rsid w:val="00CA7FDC"/>
    <w:rsid w:val="00CB1E20"/>
    <w:rsid w:val="00CB3374"/>
    <w:rsid w:val="00CB376A"/>
    <w:rsid w:val="00CB6D14"/>
    <w:rsid w:val="00CC1E5F"/>
    <w:rsid w:val="00CC51DB"/>
    <w:rsid w:val="00CC655C"/>
    <w:rsid w:val="00CC6B9E"/>
    <w:rsid w:val="00CD2F78"/>
    <w:rsid w:val="00CD3316"/>
    <w:rsid w:val="00CD3CEC"/>
    <w:rsid w:val="00CD3F98"/>
    <w:rsid w:val="00CD5CEA"/>
    <w:rsid w:val="00CD66E7"/>
    <w:rsid w:val="00CE0701"/>
    <w:rsid w:val="00CE13C9"/>
    <w:rsid w:val="00CE4DA9"/>
    <w:rsid w:val="00CE5053"/>
    <w:rsid w:val="00CE7BAF"/>
    <w:rsid w:val="00CF2BE7"/>
    <w:rsid w:val="00CF40F0"/>
    <w:rsid w:val="00CF6349"/>
    <w:rsid w:val="00D03464"/>
    <w:rsid w:val="00D0583C"/>
    <w:rsid w:val="00D1044B"/>
    <w:rsid w:val="00D12B93"/>
    <w:rsid w:val="00D1309E"/>
    <w:rsid w:val="00D137F8"/>
    <w:rsid w:val="00D2025B"/>
    <w:rsid w:val="00D21AF1"/>
    <w:rsid w:val="00D2570E"/>
    <w:rsid w:val="00D26B8B"/>
    <w:rsid w:val="00D34156"/>
    <w:rsid w:val="00D357F2"/>
    <w:rsid w:val="00D376E4"/>
    <w:rsid w:val="00D37715"/>
    <w:rsid w:val="00D4530A"/>
    <w:rsid w:val="00D473B2"/>
    <w:rsid w:val="00D57313"/>
    <w:rsid w:val="00D6294B"/>
    <w:rsid w:val="00D6458F"/>
    <w:rsid w:val="00D646B9"/>
    <w:rsid w:val="00D7340B"/>
    <w:rsid w:val="00D736B9"/>
    <w:rsid w:val="00D746CE"/>
    <w:rsid w:val="00D76B53"/>
    <w:rsid w:val="00D90BD2"/>
    <w:rsid w:val="00D91F60"/>
    <w:rsid w:val="00D9298E"/>
    <w:rsid w:val="00D97B0B"/>
    <w:rsid w:val="00DA451F"/>
    <w:rsid w:val="00DA51F2"/>
    <w:rsid w:val="00DB059A"/>
    <w:rsid w:val="00DB652F"/>
    <w:rsid w:val="00DB70AE"/>
    <w:rsid w:val="00DC2D1F"/>
    <w:rsid w:val="00DD123F"/>
    <w:rsid w:val="00DD53C1"/>
    <w:rsid w:val="00DD7C9C"/>
    <w:rsid w:val="00DE20D7"/>
    <w:rsid w:val="00DE2591"/>
    <w:rsid w:val="00DE2C73"/>
    <w:rsid w:val="00DE3F68"/>
    <w:rsid w:val="00DE48E1"/>
    <w:rsid w:val="00DE5AA4"/>
    <w:rsid w:val="00DE7220"/>
    <w:rsid w:val="00DE7368"/>
    <w:rsid w:val="00DE75EF"/>
    <w:rsid w:val="00DF02AC"/>
    <w:rsid w:val="00DF381D"/>
    <w:rsid w:val="00E01EBB"/>
    <w:rsid w:val="00E01ECE"/>
    <w:rsid w:val="00E024D2"/>
    <w:rsid w:val="00E04EEC"/>
    <w:rsid w:val="00E11902"/>
    <w:rsid w:val="00E12AEC"/>
    <w:rsid w:val="00E12D7A"/>
    <w:rsid w:val="00E131CD"/>
    <w:rsid w:val="00E135CA"/>
    <w:rsid w:val="00E1678E"/>
    <w:rsid w:val="00E20A02"/>
    <w:rsid w:val="00E2487A"/>
    <w:rsid w:val="00E269E6"/>
    <w:rsid w:val="00E31CA5"/>
    <w:rsid w:val="00E35E10"/>
    <w:rsid w:val="00E35E37"/>
    <w:rsid w:val="00E4159E"/>
    <w:rsid w:val="00E44484"/>
    <w:rsid w:val="00E53C88"/>
    <w:rsid w:val="00E54102"/>
    <w:rsid w:val="00E55D58"/>
    <w:rsid w:val="00E60172"/>
    <w:rsid w:val="00E61022"/>
    <w:rsid w:val="00E629A8"/>
    <w:rsid w:val="00E63B75"/>
    <w:rsid w:val="00E645AC"/>
    <w:rsid w:val="00E66296"/>
    <w:rsid w:val="00E66766"/>
    <w:rsid w:val="00E67EEC"/>
    <w:rsid w:val="00E67F56"/>
    <w:rsid w:val="00E72280"/>
    <w:rsid w:val="00E76500"/>
    <w:rsid w:val="00E770EB"/>
    <w:rsid w:val="00E77FE0"/>
    <w:rsid w:val="00E84C03"/>
    <w:rsid w:val="00E9132F"/>
    <w:rsid w:val="00E9210E"/>
    <w:rsid w:val="00E95457"/>
    <w:rsid w:val="00E95A0C"/>
    <w:rsid w:val="00E971F0"/>
    <w:rsid w:val="00EA1582"/>
    <w:rsid w:val="00EA16FC"/>
    <w:rsid w:val="00EA3B37"/>
    <w:rsid w:val="00EA4997"/>
    <w:rsid w:val="00EA6436"/>
    <w:rsid w:val="00EB11A3"/>
    <w:rsid w:val="00EB14D8"/>
    <w:rsid w:val="00EC2188"/>
    <w:rsid w:val="00EC4547"/>
    <w:rsid w:val="00EC544D"/>
    <w:rsid w:val="00EC6042"/>
    <w:rsid w:val="00EC7161"/>
    <w:rsid w:val="00EC74A2"/>
    <w:rsid w:val="00ED5744"/>
    <w:rsid w:val="00EE038D"/>
    <w:rsid w:val="00EE1FB2"/>
    <w:rsid w:val="00EE236A"/>
    <w:rsid w:val="00EE2C39"/>
    <w:rsid w:val="00EF1ED0"/>
    <w:rsid w:val="00EF3DF8"/>
    <w:rsid w:val="00F03638"/>
    <w:rsid w:val="00F11643"/>
    <w:rsid w:val="00F139E0"/>
    <w:rsid w:val="00F1637F"/>
    <w:rsid w:val="00F22323"/>
    <w:rsid w:val="00F235E2"/>
    <w:rsid w:val="00F24471"/>
    <w:rsid w:val="00F31CA9"/>
    <w:rsid w:val="00F335F1"/>
    <w:rsid w:val="00F33DC4"/>
    <w:rsid w:val="00F34105"/>
    <w:rsid w:val="00F37CFB"/>
    <w:rsid w:val="00F401E2"/>
    <w:rsid w:val="00F4626C"/>
    <w:rsid w:val="00F55DE5"/>
    <w:rsid w:val="00F56465"/>
    <w:rsid w:val="00F573F0"/>
    <w:rsid w:val="00F5778E"/>
    <w:rsid w:val="00F613F9"/>
    <w:rsid w:val="00F61709"/>
    <w:rsid w:val="00F64D0D"/>
    <w:rsid w:val="00F66682"/>
    <w:rsid w:val="00F703FF"/>
    <w:rsid w:val="00F80365"/>
    <w:rsid w:val="00F80FB2"/>
    <w:rsid w:val="00F827B7"/>
    <w:rsid w:val="00F83995"/>
    <w:rsid w:val="00F83E14"/>
    <w:rsid w:val="00F87CDE"/>
    <w:rsid w:val="00F939CF"/>
    <w:rsid w:val="00FA0801"/>
    <w:rsid w:val="00FA3E00"/>
    <w:rsid w:val="00FA5D54"/>
    <w:rsid w:val="00FA7206"/>
    <w:rsid w:val="00FA7948"/>
    <w:rsid w:val="00FB7EE0"/>
    <w:rsid w:val="00FC28C2"/>
    <w:rsid w:val="00FC3C8F"/>
    <w:rsid w:val="00FC7243"/>
    <w:rsid w:val="00FD3445"/>
    <w:rsid w:val="00FD39AA"/>
    <w:rsid w:val="00FD471B"/>
    <w:rsid w:val="00FD529A"/>
    <w:rsid w:val="00FD639E"/>
    <w:rsid w:val="00FD64DC"/>
    <w:rsid w:val="00FD7573"/>
    <w:rsid w:val="00FE415A"/>
    <w:rsid w:val="00FE640B"/>
    <w:rsid w:val="00FE7732"/>
    <w:rsid w:val="00FF01DA"/>
    <w:rsid w:val="00FF4CC7"/>
    <w:rsid w:val="00FF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8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BD"/>
    <w:pPr>
      <w:widowControl w:val="0"/>
      <w:jc w:val="both"/>
    </w:pPr>
  </w:style>
  <w:style w:type="paragraph" w:styleId="1">
    <w:name w:val="heading 1"/>
    <w:basedOn w:val="a"/>
    <w:next w:val="a"/>
    <w:link w:val="10"/>
    <w:qFormat/>
    <w:rsid w:val="0050165A"/>
    <w:pPr>
      <w:keepNext/>
      <w:outlineLvl w:val="0"/>
    </w:pPr>
    <w:rPr>
      <w:rFonts w:ascii="Arial" w:eastAsia="ＭＳ ゴシック" w:hAnsi="Arial" w:cs="Times New Roman"/>
      <w:sz w:val="24"/>
      <w:szCs w:val="24"/>
    </w:rPr>
  </w:style>
  <w:style w:type="paragraph" w:styleId="2">
    <w:name w:val="heading 2"/>
    <w:basedOn w:val="a"/>
    <w:next w:val="a"/>
    <w:link w:val="20"/>
    <w:qFormat/>
    <w:rsid w:val="0050165A"/>
    <w:pPr>
      <w:keepNext/>
      <w:outlineLvl w:val="1"/>
    </w:pPr>
    <w:rPr>
      <w:rFonts w:ascii="Arial" w:eastAsia="ＭＳ ゴシック" w:hAnsi="Arial" w:cs="Times New Roman"/>
      <w:sz w:val="20"/>
      <w:szCs w:val="20"/>
    </w:rPr>
  </w:style>
  <w:style w:type="paragraph" w:styleId="3">
    <w:name w:val="heading 3"/>
    <w:basedOn w:val="a"/>
    <w:next w:val="a"/>
    <w:link w:val="30"/>
    <w:qFormat/>
    <w:rsid w:val="0050165A"/>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0165A"/>
    <w:rPr>
      <w:rFonts w:ascii="Arial" w:eastAsia="ＭＳ ゴシック" w:hAnsi="Arial" w:cs="Times New Roman"/>
      <w:sz w:val="24"/>
      <w:szCs w:val="24"/>
    </w:rPr>
  </w:style>
  <w:style w:type="character" w:customStyle="1" w:styleId="20">
    <w:name w:val="見出し 2 (文字)"/>
    <w:basedOn w:val="a0"/>
    <w:link w:val="2"/>
    <w:rsid w:val="0050165A"/>
    <w:rPr>
      <w:rFonts w:ascii="Arial" w:eastAsia="ＭＳ ゴシック" w:hAnsi="Arial" w:cs="Times New Roman"/>
      <w:sz w:val="20"/>
      <w:szCs w:val="20"/>
    </w:rPr>
  </w:style>
  <w:style w:type="character" w:customStyle="1" w:styleId="30">
    <w:name w:val="見出し 3 (文字)"/>
    <w:basedOn w:val="a0"/>
    <w:link w:val="3"/>
    <w:rsid w:val="0050165A"/>
    <w:rPr>
      <w:rFonts w:ascii="Arial" w:eastAsia="ＭＳ ゴシック" w:hAnsi="Arial" w:cs="Times New Roman"/>
      <w:sz w:val="20"/>
      <w:szCs w:val="20"/>
    </w:rPr>
  </w:style>
  <w:style w:type="paragraph" w:styleId="a3">
    <w:name w:val="header"/>
    <w:basedOn w:val="a"/>
    <w:link w:val="a4"/>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4">
    <w:name w:val="ヘッダー (文字)"/>
    <w:basedOn w:val="a0"/>
    <w:link w:val="a3"/>
    <w:uiPriority w:val="99"/>
    <w:rsid w:val="0050165A"/>
    <w:rPr>
      <w:rFonts w:ascii="ＭＳ 明朝" w:eastAsia="ＭＳ 明朝" w:hAnsi="Century" w:cs="Times New Roman"/>
      <w:sz w:val="20"/>
      <w:szCs w:val="20"/>
    </w:rPr>
  </w:style>
  <w:style w:type="paragraph" w:styleId="a5">
    <w:name w:val="footer"/>
    <w:basedOn w:val="a"/>
    <w:link w:val="a6"/>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6">
    <w:name w:val="フッター (文字)"/>
    <w:basedOn w:val="a0"/>
    <w:link w:val="a5"/>
    <w:uiPriority w:val="99"/>
    <w:rsid w:val="0050165A"/>
    <w:rPr>
      <w:rFonts w:ascii="ＭＳ 明朝" w:eastAsia="ＭＳ 明朝" w:hAnsi="Century" w:cs="Times New Roman"/>
      <w:sz w:val="20"/>
      <w:szCs w:val="20"/>
    </w:rPr>
  </w:style>
  <w:style w:type="character" w:styleId="a7">
    <w:name w:val="page number"/>
    <w:basedOn w:val="a0"/>
    <w:rsid w:val="0050165A"/>
  </w:style>
  <w:style w:type="paragraph" w:styleId="a8">
    <w:name w:val="Balloon Text"/>
    <w:basedOn w:val="a"/>
    <w:link w:val="a9"/>
    <w:semiHidden/>
    <w:rsid w:val="0050165A"/>
    <w:rPr>
      <w:rFonts w:ascii="Arial" w:eastAsia="ＭＳ ゴシック" w:hAnsi="Arial" w:cs="Times New Roman"/>
      <w:sz w:val="18"/>
      <w:szCs w:val="18"/>
    </w:rPr>
  </w:style>
  <w:style w:type="character" w:customStyle="1" w:styleId="a9">
    <w:name w:val="吹き出し (文字)"/>
    <w:basedOn w:val="a0"/>
    <w:link w:val="a8"/>
    <w:semiHidden/>
    <w:rsid w:val="0050165A"/>
    <w:rPr>
      <w:rFonts w:ascii="Arial" w:eastAsia="ＭＳ ゴシック" w:hAnsi="Arial" w:cs="Times New Roman"/>
      <w:sz w:val="18"/>
      <w:szCs w:val="18"/>
    </w:rPr>
  </w:style>
  <w:style w:type="table" w:styleId="aa">
    <w:name w:val="Table Grid"/>
    <w:basedOn w:val="a1"/>
    <w:rsid w:val="005016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50165A"/>
    <w:rPr>
      <w:color w:val="0000FF"/>
      <w:u w:val="single"/>
    </w:rPr>
  </w:style>
  <w:style w:type="character" w:styleId="ac">
    <w:name w:val="annotation reference"/>
    <w:semiHidden/>
    <w:rsid w:val="0050165A"/>
    <w:rPr>
      <w:sz w:val="18"/>
      <w:szCs w:val="18"/>
    </w:rPr>
  </w:style>
  <w:style w:type="paragraph" w:styleId="ad">
    <w:name w:val="annotation text"/>
    <w:basedOn w:val="a"/>
    <w:link w:val="ae"/>
    <w:semiHidden/>
    <w:rsid w:val="0050165A"/>
    <w:pPr>
      <w:jc w:val="left"/>
    </w:pPr>
    <w:rPr>
      <w:rFonts w:ascii="ＭＳ 明朝" w:eastAsia="ＭＳ 明朝" w:hAnsi="Century" w:cs="Times New Roman"/>
      <w:sz w:val="20"/>
      <w:szCs w:val="20"/>
    </w:rPr>
  </w:style>
  <w:style w:type="character" w:customStyle="1" w:styleId="ae">
    <w:name w:val="コメント文字列 (文字)"/>
    <w:basedOn w:val="a0"/>
    <w:link w:val="ad"/>
    <w:semiHidden/>
    <w:rsid w:val="0050165A"/>
    <w:rPr>
      <w:rFonts w:ascii="ＭＳ 明朝" w:eastAsia="ＭＳ 明朝" w:hAnsi="Century" w:cs="Times New Roman"/>
      <w:sz w:val="20"/>
      <w:szCs w:val="20"/>
    </w:rPr>
  </w:style>
  <w:style w:type="paragraph" w:styleId="af">
    <w:name w:val="annotation subject"/>
    <w:basedOn w:val="ad"/>
    <w:next w:val="ad"/>
    <w:link w:val="af0"/>
    <w:semiHidden/>
    <w:rsid w:val="0050165A"/>
    <w:rPr>
      <w:b/>
      <w:bCs/>
    </w:rPr>
  </w:style>
  <w:style w:type="character" w:customStyle="1" w:styleId="af0">
    <w:name w:val="コメント内容 (文字)"/>
    <w:basedOn w:val="ae"/>
    <w:link w:val="af"/>
    <w:semiHidden/>
    <w:rsid w:val="0050165A"/>
    <w:rPr>
      <w:rFonts w:ascii="ＭＳ 明朝" w:eastAsia="ＭＳ 明朝" w:hAnsi="Century" w:cs="Times New Roman"/>
      <w:b/>
      <w:bCs/>
      <w:sz w:val="20"/>
      <w:szCs w:val="20"/>
    </w:rPr>
  </w:style>
  <w:style w:type="paragraph" w:styleId="af1">
    <w:name w:val="Closing"/>
    <w:basedOn w:val="a"/>
    <w:link w:val="af2"/>
    <w:uiPriority w:val="99"/>
    <w:rsid w:val="0050165A"/>
    <w:pPr>
      <w:jc w:val="right"/>
    </w:pPr>
    <w:rPr>
      <w:rFonts w:ascii="ＭＳ 明朝" w:eastAsia="ＭＳ 明朝" w:hAnsi="Century" w:cs="Times New Roman"/>
      <w:szCs w:val="21"/>
    </w:rPr>
  </w:style>
  <w:style w:type="character" w:customStyle="1" w:styleId="af2">
    <w:name w:val="結語 (文字)"/>
    <w:basedOn w:val="a0"/>
    <w:link w:val="af1"/>
    <w:uiPriority w:val="99"/>
    <w:rsid w:val="0050165A"/>
    <w:rPr>
      <w:rFonts w:ascii="ＭＳ 明朝" w:eastAsia="ＭＳ 明朝" w:hAnsi="Century" w:cs="Times New Roman"/>
      <w:szCs w:val="21"/>
    </w:rPr>
  </w:style>
  <w:style w:type="paragraph" w:styleId="af3">
    <w:name w:val="Revision"/>
    <w:hidden/>
    <w:uiPriority w:val="99"/>
    <w:semiHidden/>
    <w:rsid w:val="0050165A"/>
    <w:rPr>
      <w:rFonts w:ascii="ＭＳ 明朝" w:eastAsia="ＭＳ 明朝" w:hAnsi="Century" w:cs="Times New Roman"/>
      <w:sz w:val="20"/>
      <w:szCs w:val="20"/>
    </w:rPr>
  </w:style>
  <w:style w:type="paragraph" w:styleId="af4">
    <w:name w:val="List Paragraph"/>
    <w:basedOn w:val="a"/>
    <w:uiPriority w:val="34"/>
    <w:qFormat/>
    <w:rsid w:val="0050165A"/>
    <w:pPr>
      <w:ind w:leftChars="400" w:left="840"/>
    </w:pPr>
    <w:rPr>
      <w:rFonts w:ascii="ＭＳ 明朝" w:eastAsia="ＭＳ 明朝" w:hAnsi="Century" w:cs="Times New Roman"/>
      <w:sz w:val="20"/>
      <w:szCs w:val="20"/>
    </w:rPr>
  </w:style>
  <w:style w:type="paragraph" w:styleId="af5">
    <w:name w:val="Date"/>
    <w:basedOn w:val="a"/>
    <w:next w:val="a"/>
    <w:link w:val="af6"/>
    <w:uiPriority w:val="99"/>
    <w:semiHidden/>
    <w:unhideWhenUsed/>
    <w:rsid w:val="0050165A"/>
    <w:rPr>
      <w:rFonts w:ascii="ＭＳ 明朝" w:eastAsia="ＭＳ 明朝" w:hAnsi="Century" w:cs="Times New Roman"/>
      <w:sz w:val="20"/>
      <w:szCs w:val="20"/>
    </w:rPr>
  </w:style>
  <w:style w:type="character" w:customStyle="1" w:styleId="af6">
    <w:name w:val="日付 (文字)"/>
    <w:basedOn w:val="a0"/>
    <w:link w:val="af5"/>
    <w:uiPriority w:val="99"/>
    <w:semiHidden/>
    <w:rsid w:val="0050165A"/>
    <w:rPr>
      <w:rFonts w:ascii="ＭＳ 明朝" w:eastAsia="ＭＳ 明朝" w:hAnsi="Century" w:cs="Times New Roman"/>
      <w:sz w:val="20"/>
      <w:szCs w:val="20"/>
    </w:rPr>
  </w:style>
  <w:style w:type="paragraph" w:styleId="Web">
    <w:name w:val="Normal (Web)"/>
    <w:basedOn w:val="a"/>
    <w:uiPriority w:val="99"/>
    <w:semiHidden/>
    <w:unhideWhenUsed/>
    <w:rsid w:val="00761A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04">
      <w:bodyDiv w:val="1"/>
      <w:marLeft w:val="0"/>
      <w:marRight w:val="0"/>
      <w:marTop w:val="0"/>
      <w:marBottom w:val="0"/>
      <w:divBdr>
        <w:top w:val="none" w:sz="0" w:space="0" w:color="auto"/>
        <w:left w:val="none" w:sz="0" w:space="0" w:color="auto"/>
        <w:bottom w:val="none" w:sz="0" w:space="0" w:color="auto"/>
        <w:right w:val="none" w:sz="0" w:space="0" w:color="auto"/>
      </w:divBdr>
    </w:div>
    <w:div w:id="24647180">
      <w:bodyDiv w:val="1"/>
      <w:marLeft w:val="0"/>
      <w:marRight w:val="0"/>
      <w:marTop w:val="0"/>
      <w:marBottom w:val="0"/>
      <w:divBdr>
        <w:top w:val="none" w:sz="0" w:space="0" w:color="auto"/>
        <w:left w:val="none" w:sz="0" w:space="0" w:color="auto"/>
        <w:bottom w:val="none" w:sz="0" w:space="0" w:color="auto"/>
        <w:right w:val="none" w:sz="0" w:space="0" w:color="auto"/>
      </w:divBdr>
    </w:div>
    <w:div w:id="218055430">
      <w:bodyDiv w:val="1"/>
      <w:marLeft w:val="0"/>
      <w:marRight w:val="0"/>
      <w:marTop w:val="0"/>
      <w:marBottom w:val="0"/>
      <w:divBdr>
        <w:top w:val="none" w:sz="0" w:space="0" w:color="auto"/>
        <w:left w:val="none" w:sz="0" w:space="0" w:color="auto"/>
        <w:bottom w:val="none" w:sz="0" w:space="0" w:color="auto"/>
        <w:right w:val="none" w:sz="0" w:space="0" w:color="auto"/>
      </w:divBdr>
    </w:div>
    <w:div w:id="346251500">
      <w:bodyDiv w:val="1"/>
      <w:marLeft w:val="0"/>
      <w:marRight w:val="0"/>
      <w:marTop w:val="0"/>
      <w:marBottom w:val="0"/>
      <w:divBdr>
        <w:top w:val="none" w:sz="0" w:space="0" w:color="auto"/>
        <w:left w:val="none" w:sz="0" w:space="0" w:color="auto"/>
        <w:bottom w:val="none" w:sz="0" w:space="0" w:color="auto"/>
        <w:right w:val="none" w:sz="0" w:space="0" w:color="auto"/>
      </w:divBdr>
    </w:div>
    <w:div w:id="355037697">
      <w:bodyDiv w:val="1"/>
      <w:marLeft w:val="0"/>
      <w:marRight w:val="0"/>
      <w:marTop w:val="0"/>
      <w:marBottom w:val="0"/>
      <w:divBdr>
        <w:top w:val="none" w:sz="0" w:space="0" w:color="auto"/>
        <w:left w:val="none" w:sz="0" w:space="0" w:color="auto"/>
        <w:bottom w:val="none" w:sz="0" w:space="0" w:color="auto"/>
        <w:right w:val="none" w:sz="0" w:space="0" w:color="auto"/>
      </w:divBdr>
      <w:divsChild>
        <w:div w:id="101582705">
          <w:marLeft w:val="446"/>
          <w:marRight w:val="0"/>
          <w:marTop w:val="0"/>
          <w:marBottom w:val="0"/>
          <w:divBdr>
            <w:top w:val="none" w:sz="0" w:space="0" w:color="auto"/>
            <w:left w:val="none" w:sz="0" w:space="0" w:color="auto"/>
            <w:bottom w:val="none" w:sz="0" w:space="0" w:color="auto"/>
            <w:right w:val="none" w:sz="0" w:space="0" w:color="auto"/>
          </w:divBdr>
        </w:div>
      </w:divsChild>
    </w:div>
    <w:div w:id="402147656">
      <w:bodyDiv w:val="1"/>
      <w:marLeft w:val="0"/>
      <w:marRight w:val="0"/>
      <w:marTop w:val="0"/>
      <w:marBottom w:val="0"/>
      <w:divBdr>
        <w:top w:val="none" w:sz="0" w:space="0" w:color="auto"/>
        <w:left w:val="none" w:sz="0" w:space="0" w:color="auto"/>
        <w:bottom w:val="none" w:sz="0" w:space="0" w:color="auto"/>
        <w:right w:val="none" w:sz="0" w:space="0" w:color="auto"/>
      </w:divBdr>
    </w:div>
    <w:div w:id="581064826">
      <w:bodyDiv w:val="1"/>
      <w:marLeft w:val="0"/>
      <w:marRight w:val="0"/>
      <w:marTop w:val="0"/>
      <w:marBottom w:val="0"/>
      <w:divBdr>
        <w:top w:val="none" w:sz="0" w:space="0" w:color="auto"/>
        <w:left w:val="none" w:sz="0" w:space="0" w:color="auto"/>
        <w:bottom w:val="none" w:sz="0" w:space="0" w:color="auto"/>
        <w:right w:val="none" w:sz="0" w:space="0" w:color="auto"/>
      </w:divBdr>
    </w:div>
    <w:div w:id="645206749">
      <w:bodyDiv w:val="1"/>
      <w:marLeft w:val="0"/>
      <w:marRight w:val="0"/>
      <w:marTop w:val="0"/>
      <w:marBottom w:val="0"/>
      <w:divBdr>
        <w:top w:val="none" w:sz="0" w:space="0" w:color="auto"/>
        <w:left w:val="none" w:sz="0" w:space="0" w:color="auto"/>
        <w:bottom w:val="none" w:sz="0" w:space="0" w:color="auto"/>
        <w:right w:val="none" w:sz="0" w:space="0" w:color="auto"/>
      </w:divBdr>
      <w:divsChild>
        <w:div w:id="906263955">
          <w:marLeft w:val="446"/>
          <w:marRight w:val="0"/>
          <w:marTop w:val="0"/>
          <w:marBottom w:val="0"/>
          <w:divBdr>
            <w:top w:val="none" w:sz="0" w:space="0" w:color="auto"/>
            <w:left w:val="none" w:sz="0" w:space="0" w:color="auto"/>
            <w:bottom w:val="none" w:sz="0" w:space="0" w:color="auto"/>
            <w:right w:val="none" w:sz="0" w:space="0" w:color="auto"/>
          </w:divBdr>
        </w:div>
      </w:divsChild>
    </w:div>
    <w:div w:id="713193195">
      <w:bodyDiv w:val="1"/>
      <w:marLeft w:val="0"/>
      <w:marRight w:val="0"/>
      <w:marTop w:val="0"/>
      <w:marBottom w:val="0"/>
      <w:divBdr>
        <w:top w:val="none" w:sz="0" w:space="0" w:color="auto"/>
        <w:left w:val="none" w:sz="0" w:space="0" w:color="auto"/>
        <w:bottom w:val="none" w:sz="0" w:space="0" w:color="auto"/>
        <w:right w:val="none" w:sz="0" w:space="0" w:color="auto"/>
      </w:divBdr>
    </w:div>
    <w:div w:id="767502982">
      <w:bodyDiv w:val="1"/>
      <w:marLeft w:val="0"/>
      <w:marRight w:val="0"/>
      <w:marTop w:val="0"/>
      <w:marBottom w:val="0"/>
      <w:divBdr>
        <w:top w:val="none" w:sz="0" w:space="0" w:color="auto"/>
        <w:left w:val="none" w:sz="0" w:space="0" w:color="auto"/>
        <w:bottom w:val="none" w:sz="0" w:space="0" w:color="auto"/>
        <w:right w:val="none" w:sz="0" w:space="0" w:color="auto"/>
      </w:divBdr>
    </w:div>
    <w:div w:id="851380354">
      <w:bodyDiv w:val="1"/>
      <w:marLeft w:val="0"/>
      <w:marRight w:val="0"/>
      <w:marTop w:val="0"/>
      <w:marBottom w:val="0"/>
      <w:divBdr>
        <w:top w:val="none" w:sz="0" w:space="0" w:color="auto"/>
        <w:left w:val="none" w:sz="0" w:space="0" w:color="auto"/>
        <w:bottom w:val="none" w:sz="0" w:space="0" w:color="auto"/>
        <w:right w:val="none" w:sz="0" w:space="0" w:color="auto"/>
      </w:divBdr>
    </w:div>
    <w:div w:id="857698628">
      <w:bodyDiv w:val="1"/>
      <w:marLeft w:val="0"/>
      <w:marRight w:val="0"/>
      <w:marTop w:val="0"/>
      <w:marBottom w:val="0"/>
      <w:divBdr>
        <w:top w:val="none" w:sz="0" w:space="0" w:color="auto"/>
        <w:left w:val="none" w:sz="0" w:space="0" w:color="auto"/>
        <w:bottom w:val="none" w:sz="0" w:space="0" w:color="auto"/>
        <w:right w:val="none" w:sz="0" w:space="0" w:color="auto"/>
      </w:divBdr>
    </w:div>
    <w:div w:id="907957187">
      <w:bodyDiv w:val="1"/>
      <w:marLeft w:val="0"/>
      <w:marRight w:val="0"/>
      <w:marTop w:val="0"/>
      <w:marBottom w:val="0"/>
      <w:divBdr>
        <w:top w:val="none" w:sz="0" w:space="0" w:color="auto"/>
        <w:left w:val="none" w:sz="0" w:space="0" w:color="auto"/>
        <w:bottom w:val="none" w:sz="0" w:space="0" w:color="auto"/>
        <w:right w:val="none" w:sz="0" w:space="0" w:color="auto"/>
      </w:divBdr>
    </w:div>
    <w:div w:id="915364729">
      <w:bodyDiv w:val="1"/>
      <w:marLeft w:val="0"/>
      <w:marRight w:val="0"/>
      <w:marTop w:val="0"/>
      <w:marBottom w:val="0"/>
      <w:divBdr>
        <w:top w:val="none" w:sz="0" w:space="0" w:color="auto"/>
        <w:left w:val="none" w:sz="0" w:space="0" w:color="auto"/>
        <w:bottom w:val="none" w:sz="0" w:space="0" w:color="auto"/>
        <w:right w:val="none" w:sz="0" w:space="0" w:color="auto"/>
      </w:divBdr>
    </w:div>
    <w:div w:id="1061950776">
      <w:bodyDiv w:val="1"/>
      <w:marLeft w:val="0"/>
      <w:marRight w:val="0"/>
      <w:marTop w:val="0"/>
      <w:marBottom w:val="0"/>
      <w:divBdr>
        <w:top w:val="none" w:sz="0" w:space="0" w:color="auto"/>
        <w:left w:val="none" w:sz="0" w:space="0" w:color="auto"/>
        <w:bottom w:val="none" w:sz="0" w:space="0" w:color="auto"/>
        <w:right w:val="none" w:sz="0" w:space="0" w:color="auto"/>
      </w:divBdr>
    </w:div>
    <w:div w:id="1089421763">
      <w:bodyDiv w:val="1"/>
      <w:marLeft w:val="0"/>
      <w:marRight w:val="0"/>
      <w:marTop w:val="0"/>
      <w:marBottom w:val="0"/>
      <w:divBdr>
        <w:top w:val="none" w:sz="0" w:space="0" w:color="auto"/>
        <w:left w:val="none" w:sz="0" w:space="0" w:color="auto"/>
        <w:bottom w:val="none" w:sz="0" w:space="0" w:color="auto"/>
        <w:right w:val="none" w:sz="0" w:space="0" w:color="auto"/>
      </w:divBdr>
    </w:div>
    <w:div w:id="1147354597">
      <w:bodyDiv w:val="1"/>
      <w:marLeft w:val="0"/>
      <w:marRight w:val="0"/>
      <w:marTop w:val="0"/>
      <w:marBottom w:val="0"/>
      <w:divBdr>
        <w:top w:val="none" w:sz="0" w:space="0" w:color="auto"/>
        <w:left w:val="none" w:sz="0" w:space="0" w:color="auto"/>
        <w:bottom w:val="none" w:sz="0" w:space="0" w:color="auto"/>
        <w:right w:val="none" w:sz="0" w:space="0" w:color="auto"/>
      </w:divBdr>
    </w:div>
    <w:div w:id="1171331331">
      <w:bodyDiv w:val="1"/>
      <w:marLeft w:val="0"/>
      <w:marRight w:val="0"/>
      <w:marTop w:val="0"/>
      <w:marBottom w:val="0"/>
      <w:divBdr>
        <w:top w:val="none" w:sz="0" w:space="0" w:color="auto"/>
        <w:left w:val="none" w:sz="0" w:space="0" w:color="auto"/>
        <w:bottom w:val="none" w:sz="0" w:space="0" w:color="auto"/>
        <w:right w:val="none" w:sz="0" w:space="0" w:color="auto"/>
      </w:divBdr>
      <w:divsChild>
        <w:div w:id="97071136">
          <w:marLeft w:val="446"/>
          <w:marRight w:val="0"/>
          <w:marTop w:val="120"/>
          <w:marBottom w:val="0"/>
          <w:divBdr>
            <w:top w:val="none" w:sz="0" w:space="0" w:color="auto"/>
            <w:left w:val="none" w:sz="0" w:space="0" w:color="auto"/>
            <w:bottom w:val="none" w:sz="0" w:space="0" w:color="auto"/>
            <w:right w:val="none" w:sz="0" w:space="0" w:color="auto"/>
          </w:divBdr>
        </w:div>
      </w:divsChild>
    </w:div>
    <w:div w:id="1243295535">
      <w:bodyDiv w:val="1"/>
      <w:marLeft w:val="0"/>
      <w:marRight w:val="0"/>
      <w:marTop w:val="0"/>
      <w:marBottom w:val="0"/>
      <w:divBdr>
        <w:top w:val="none" w:sz="0" w:space="0" w:color="auto"/>
        <w:left w:val="none" w:sz="0" w:space="0" w:color="auto"/>
        <w:bottom w:val="none" w:sz="0" w:space="0" w:color="auto"/>
        <w:right w:val="none" w:sz="0" w:space="0" w:color="auto"/>
      </w:divBdr>
    </w:div>
    <w:div w:id="1276788342">
      <w:bodyDiv w:val="1"/>
      <w:marLeft w:val="0"/>
      <w:marRight w:val="0"/>
      <w:marTop w:val="0"/>
      <w:marBottom w:val="0"/>
      <w:divBdr>
        <w:top w:val="none" w:sz="0" w:space="0" w:color="auto"/>
        <w:left w:val="none" w:sz="0" w:space="0" w:color="auto"/>
        <w:bottom w:val="none" w:sz="0" w:space="0" w:color="auto"/>
        <w:right w:val="none" w:sz="0" w:space="0" w:color="auto"/>
      </w:divBdr>
    </w:div>
    <w:div w:id="1343776680">
      <w:bodyDiv w:val="1"/>
      <w:marLeft w:val="0"/>
      <w:marRight w:val="0"/>
      <w:marTop w:val="0"/>
      <w:marBottom w:val="0"/>
      <w:divBdr>
        <w:top w:val="none" w:sz="0" w:space="0" w:color="auto"/>
        <w:left w:val="none" w:sz="0" w:space="0" w:color="auto"/>
        <w:bottom w:val="none" w:sz="0" w:space="0" w:color="auto"/>
        <w:right w:val="none" w:sz="0" w:space="0" w:color="auto"/>
      </w:divBdr>
    </w:div>
    <w:div w:id="1392341322">
      <w:bodyDiv w:val="1"/>
      <w:marLeft w:val="0"/>
      <w:marRight w:val="0"/>
      <w:marTop w:val="0"/>
      <w:marBottom w:val="0"/>
      <w:divBdr>
        <w:top w:val="none" w:sz="0" w:space="0" w:color="auto"/>
        <w:left w:val="none" w:sz="0" w:space="0" w:color="auto"/>
        <w:bottom w:val="none" w:sz="0" w:space="0" w:color="auto"/>
        <w:right w:val="none" w:sz="0" w:space="0" w:color="auto"/>
      </w:divBdr>
    </w:div>
    <w:div w:id="1417943792">
      <w:bodyDiv w:val="1"/>
      <w:marLeft w:val="0"/>
      <w:marRight w:val="0"/>
      <w:marTop w:val="0"/>
      <w:marBottom w:val="0"/>
      <w:divBdr>
        <w:top w:val="none" w:sz="0" w:space="0" w:color="auto"/>
        <w:left w:val="none" w:sz="0" w:space="0" w:color="auto"/>
        <w:bottom w:val="none" w:sz="0" w:space="0" w:color="auto"/>
        <w:right w:val="none" w:sz="0" w:space="0" w:color="auto"/>
      </w:divBdr>
    </w:div>
    <w:div w:id="1528248803">
      <w:bodyDiv w:val="1"/>
      <w:marLeft w:val="0"/>
      <w:marRight w:val="0"/>
      <w:marTop w:val="0"/>
      <w:marBottom w:val="0"/>
      <w:divBdr>
        <w:top w:val="none" w:sz="0" w:space="0" w:color="auto"/>
        <w:left w:val="none" w:sz="0" w:space="0" w:color="auto"/>
        <w:bottom w:val="none" w:sz="0" w:space="0" w:color="auto"/>
        <w:right w:val="none" w:sz="0" w:space="0" w:color="auto"/>
      </w:divBdr>
    </w:div>
    <w:div w:id="1648241764">
      <w:bodyDiv w:val="1"/>
      <w:marLeft w:val="0"/>
      <w:marRight w:val="0"/>
      <w:marTop w:val="0"/>
      <w:marBottom w:val="0"/>
      <w:divBdr>
        <w:top w:val="none" w:sz="0" w:space="0" w:color="auto"/>
        <w:left w:val="none" w:sz="0" w:space="0" w:color="auto"/>
        <w:bottom w:val="none" w:sz="0" w:space="0" w:color="auto"/>
        <w:right w:val="none" w:sz="0" w:space="0" w:color="auto"/>
      </w:divBdr>
    </w:div>
    <w:div w:id="1660382004">
      <w:bodyDiv w:val="1"/>
      <w:marLeft w:val="0"/>
      <w:marRight w:val="0"/>
      <w:marTop w:val="0"/>
      <w:marBottom w:val="0"/>
      <w:divBdr>
        <w:top w:val="none" w:sz="0" w:space="0" w:color="auto"/>
        <w:left w:val="none" w:sz="0" w:space="0" w:color="auto"/>
        <w:bottom w:val="none" w:sz="0" w:space="0" w:color="auto"/>
        <w:right w:val="none" w:sz="0" w:space="0" w:color="auto"/>
      </w:divBdr>
    </w:div>
    <w:div w:id="1698431820">
      <w:bodyDiv w:val="1"/>
      <w:marLeft w:val="0"/>
      <w:marRight w:val="0"/>
      <w:marTop w:val="0"/>
      <w:marBottom w:val="0"/>
      <w:divBdr>
        <w:top w:val="none" w:sz="0" w:space="0" w:color="auto"/>
        <w:left w:val="none" w:sz="0" w:space="0" w:color="auto"/>
        <w:bottom w:val="none" w:sz="0" w:space="0" w:color="auto"/>
        <w:right w:val="none" w:sz="0" w:space="0" w:color="auto"/>
      </w:divBdr>
    </w:div>
    <w:div w:id="1709378674">
      <w:bodyDiv w:val="1"/>
      <w:marLeft w:val="0"/>
      <w:marRight w:val="0"/>
      <w:marTop w:val="0"/>
      <w:marBottom w:val="0"/>
      <w:divBdr>
        <w:top w:val="none" w:sz="0" w:space="0" w:color="auto"/>
        <w:left w:val="none" w:sz="0" w:space="0" w:color="auto"/>
        <w:bottom w:val="none" w:sz="0" w:space="0" w:color="auto"/>
        <w:right w:val="none" w:sz="0" w:space="0" w:color="auto"/>
      </w:divBdr>
    </w:div>
    <w:div w:id="1744715763">
      <w:bodyDiv w:val="1"/>
      <w:marLeft w:val="0"/>
      <w:marRight w:val="0"/>
      <w:marTop w:val="0"/>
      <w:marBottom w:val="0"/>
      <w:divBdr>
        <w:top w:val="none" w:sz="0" w:space="0" w:color="auto"/>
        <w:left w:val="none" w:sz="0" w:space="0" w:color="auto"/>
        <w:bottom w:val="none" w:sz="0" w:space="0" w:color="auto"/>
        <w:right w:val="none" w:sz="0" w:space="0" w:color="auto"/>
      </w:divBdr>
    </w:div>
    <w:div w:id="1753355280">
      <w:bodyDiv w:val="1"/>
      <w:marLeft w:val="0"/>
      <w:marRight w:val="0"/>
      <w:marTop w:val="0"/>
      <w:marBottom w:val="0"/>
      <w:divBdr>
        <w:top w:val="none" w:sz="0" w:space="0" w:color="auto"/>
        <w:left w:val="none" w:sz="0" w:space="0" w:color="auto"/>
        <w:bottom w:val="none" w:sz="0" w:space="0" w:color="auto"/>
        <w:right w:val="none" w:sz="0" w:space="0" w:color="auto"/>
      </w:divBdr>
    </w:div>
    <w:div w:id="1908807156">
      <w:bodyDiv w:val="1"/>
      <w:marLeft w:val="0"/>
      <w:marRight w:val="0"/>
      <w:marTop w:val="0"/>
      <w:marBottom w:val="0"/>
      <w:divBdr>
        <w:top w:val="none" w:sz="0" w:space="0" w:color="auto"/>
        <w:left w:val="none" w:sz="0" w:space="0" w:color="auto"/>
        <w:bottom w:val="none" w:sz="0" w:space="0" w:color="auto"/>
        <w:right w:val="none" w:sz="0" w:space="0" w:color="auto"/>
      </w:divBdr>
    </w:div>
    <w:div w:id="1928801299">
      <w:bodyDiv w:val="1"/>
      <w:marLeft w:val="0"/>
      <w:marRight w:val="0"/>
      <w:marTop w:val="0"/>
      <w:marBottom w:val="0"/>
      <w:divBdr>
        <w:top w:val="none" w:sz="0" w:space="0" w:color="auto"/>
        <w:left w:val="none" w:sz="0" w:space="0" w:color="auto"/>
        <w:bottom w:val="none" w:sz="0" w:space="0" w:color="auto"/>
        <w:right w:val="none" w:sz="0" w:space="0" w:color="auto"/>
      </w:divBdr>
    </w:div>
    <w:div w:id="2096856632">
      <w:bodyDiv w:val="1"/>
      <w:marLeft w:val="0"/>
      <w:marRight w:val="0"/>
      <w:marTop w:val="0"/>
      <w:marBottom w:val="0"/>
      <w:divBdr>
        <w:top w:val="none" w:sz="0" w:space="0" w:color="auto"/>
        <w:left w:val="none" w:sz="0" w:space="0" w:color="auto"/>
        <w:bottom w:val="none" w:sz="0" w:space="0" w:color="auto"/>
        <w:right w:val="none" w:sz="0" w:space="0" w:color="auto"/>
      </w:divBdr>
      <w:divsChild>
        <w:div w:id="516502963">
          <w:marLeft w:val="1138"/>
          <w:marRight w:val="0"/>
          <w:marTop w:val="120"/>
          <w:marBottom w:val="0"/>
          <w:divBdr>
            <w:top w:val="none" w:sz="0" w:space="0" w:color="auto"/>
            <w:left w:val="none" w:sz="0" w:space="0" w:color="auto"/>
            <w:bottom w:val="none" w:sz="0" w:space="0" w:color="auto"/>
            <w:right w:val="none" w:sz="0" w:space="0" w:color="auto"/>
          </w:divBdr>
        </w:div>
        <w:div w:id="1723207977">
          <w:marLeft w:val="1138"/>
          <w:marRight w:val="0"/>
          <w:marTop w:val="120"/>
          <w:marBottom w:val="0"/>
          <w:divBdr>
            <w:top w:val="none" w:sz="0" w:space="0" w:color="auto"/>
            <w:left w:val="none" w:sz="0" w:space="0" w:color="auto"/>
            <w:bottom w:val="none" w:sz="0" w:space="0" w:color="auto"/>
            <w:right w:val="none" w:sz="0" w:space="0" w:color="auto"/>
          </w:divBdr>
        </w:div>
        <w:div w:id="1087769740">
          <w:marLeft w:val="1138"/>
          <w:marRight w:val="0"/>
          <w:marTop w:val="120"/>
          <w:marBottom w:val="0"/>
          <w:divBdr>
            <w:top w:val="none" w:sz="0" w:space="0" w:color="auto"/>
            <w:left w:val="none" w:sz="0" w:space="0" w:color="auto"/>
            <w:bottom w:val="none" w:sz="0" w:space="0" w:color="auto"/>
            <w:right w:val="none" w:sz="0" w:space="0" w:color="auto"/>
          </w:divBdr>
        </w:div>
        <w:div w:id="1515729707">
          <w:marLeft w:val="1138"/>
          <w:marRight w:val="0"/>
          <w:marTop w:val="120"/>
          <w:marBottom w:val="0"/>
          <w:divBdr>
            <w:top w:val="none" w:sz="0" w:space="0" w:color="auto"/>
            <w:left w:val="none" w:sz="0" w:space="0" w:color="auto"/>
            <w:bottom w:val="none" w:sz="0" w:space="0" w:color="auto"/>
            <w:right w:val="none" w:sz="0" w:space="0" w:color="auto"/>
          </w:divBdr>
        </w:div>
      </w:divsChild>
    </w:div>
    <w:div w:id="21383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A9EC-7C92-4298-A2F3-A455BCEB651B}">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9380</Words>
  <Characters>53472</Characters>
  <Application>Microsoft Office Word</Application>
  <DocSecurity>0</DocSecurity>
  <Lines>445</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2025-05-14T00:38:00Z</dcterms:created>
  <dcterms:modified xsi:type="dcterms:W3CDTF">2025-05-23T02:00:00Z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5b0843-b663-4345-b413-7675981e8467_SiteId">
    <vt:lpwstr>fe7a9aa7-6097-47a2-9163-81d624f8cbfd</vt:lpwstr>
  </property>
  <property fmtid="{D5CDD505-2E9C-101B-9397-08002B2CF9AE}" pid="3" name="MSIP_Label_525b0843-b663-4345-b413-7675981e8467_SetDate">
    <vt:lpwstr>2025-05-12T13:57:31Z</vt:lpwstr>
  </property>
  <property fmtid="{D5CDD505-2E9C-101B-9397-08002B2CF9AE}" pid="4" name="MSIP_Label_525b0843-b663-4345-b413-7675981e8467_Name">
    <vt:lpwstr>【2GVDI】社外秘</vt:lpwstr>
  </property>
  <property fmtid="{D5CDD505-2E9C-101B-9397-08002B2CF9AE}" pid="5" name="MSIP_Label_525b0843-b663-4345-b413-7675981e8467_Method">
    <vt:lpwstr>Standard</vt:lpwstr>
  </property>
  <property fmtid="{D5CDD505-2E9C-101B-9397-08002B2CF9AE}" pid="6" name="MSIP_Label_525b0843-b663-4345-b413-7675981e8467_Enabled">
    <vt:lpwstr>true</vt:lpwstr>
  </property>
  <property fmtid="{D5CDD505-2E9C-101B-9397-08002B2CF9AE}" pid="7" name="MSIP_Label_525b0843-b663-4345-b413-7675981e8467_ContentBits">
    <vt:lpwstr>8</vt:lpwstr>
  </property>
</Properties>
</file>