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7E87" w14:textId="670603BF" w:rsidR="00704849" w:rsidRDefault="00704849">
      <w:pPr>
        <w:pStyle w:val="2"/>
        <w:snapToGrid w:val="0"/>
        <w:rPr>
          <w:rFonts w:ascii="Tahoma" w:cs="Tahoma"/>
          <w:b/>
          <w:sz w:val="24"/>
          <w:szCs w:val="24"/>
        </w:rPr>
      </w:pPr>
      <w:r>
        <w:rPr>
          <w:rFonts w:ascii="Tahoma" w:cs="Tahoma" w:hint="eastAsia"/>
          <w:b/>
          <w:sz w:val="24"/>
          <w:szCs w:val="24"/>
        </w:rPr>
        <w:t>第１・第３</w:t>
      </w:r>
      <w:r w:rsidRPr="00196757">
        <w:rPr>
          <w:rFonts w:ascii="Tahoma" w:cs="Tahoma" w:hint="eastAsia"/>
          <w:b/>
          <w:sz w:val="24"/>
          <w:szCs w:val="24"/>
        </w:rPr>
        <w:t>四半期決算短信の作成要領</w:t>
      </w:r>
    </w:p>
    <w:p w14:paraId="2E1BD6D6" w14:textId="77777777" w:rsidR="00704849" w:rsidRPr="008A4C10" w:rsidRDefault="00704849"/>
    <w:p w14:paraId="7D0DA8C1" w14:textId="77777777" w:rsidR="00704849" w:rsidRDefault="00704849">
      <w:pPr>
        <w:pStyle w:val="2"/>
        <w:snapToGrid w:val="0"/>
        <w:rPr>
          <w:b/>
          <w:color w:val="000000"/>
          <w:sz w:val="24"/>
          <w:szCs w:val="24"/>
        </w:rPr>
      </w:pPr>
      <w:r w:rsidRPr="00196757">
        <w:rPr>
          <w:rFonts w:hint="eastAsia"/>
          <w:b/>
          <w:color w:val="000000"/>
          <w:sz w:val="24"/>
          <w:szCs w:val="24"/>
        </w:rPr>
        <w:t>（１）</w:t>
      </w:r>
      <w:r>
        <w:rPr>
          <w:rFonts w:hint="eastAsia"/>
          <w:b/>
          <w:color w:val="000000"/>
          <w:sz w:val="24"/>
          <w:szCs w:val="24"/>
        </w:rPr>
        <w:t>第１・第３</w:t>
      </w:r>
      <w:r w:rsidRPr="00196757">
        <w:rPr>
          <w:rFonts w:hint="eastAsia"/>
          <w:b/>
          <w:color w:val="000000"/>
          <w:sz w:val="24"/>
          <w:szCs w:val="24"/>
        </w:rPr>
        <w:t>四半期決算短信の構成</w:t>
      </w:r>
      <w:r w:rsidRPr="001911EB">
        <w:rPr>
          <w:rFonts w:hint="eastAsia"/>
          <w:b/>
          <w:sz w:val="24"/>
          <w:szCs w:val="24"/>
        </w:rPr>
        <w:t>等</w:t>
      </w:r>
    </w:p>
    <w:p w14:paraId="100FEC3A" w14:textId="77777777" w:rsidR="00704849" w:rsidRDefault="00704849"/>
    <w:p w14:paraId="4DE62724" w14:textId="77777777" w:rsidR="00704849" w:rsidRPr="001911EB" w:rsidRDefault="00704849">
      <w:pPr>
        <w:pStyle w:val="3"/>
        <w:ind w:leftChars="0" w:left="0" w:firstLineChars="200" w:firstLine="381"/>
      </w:pPr>
      <w:r w:rsidRPr="001911EB">
        <w:rPr>
          <w:rFonts w:hint="eastAsia"/>
          <w:b/>
        </w:rPr>
        <w:t xml:space="preserve">①　</w:t>
      </w:r>
      <w:r>
        <w:rPr>
          <w:rFonts w:hint="eastAsia"/>
          <w:b/>
        </w:rPr>
        <w:t>第１・第３</w:t>
      </w:r>
      <w:r w:rsidRPr="001911EB">
        <w:rPr>
          <w:rFonts w:hint="eastAsia"/>
          <w:b/>
        </w:rPr>
        <w:t>四半期決算短信の構成</w:t>
      </w:r>
    </w:p>
    <w:p w14:paraId="11786127" w14:textId="77777777" w:rsidR="00704849" w:rsidRDefault="00704849">
      <w:pPr>
        <w:ind w:leftChars="200" w:left="665" w:hangingChars="150" w:hanging="285"/>
        <w:rPr>
          <w:color w:val="000000"/>
        </w:rPr>
      </w:pPr>
      <w:r w:rsidRPr="00790B17">
        <w:rPr>
          <w:rFonts w:hint="eastAsia"/>
          <w:color w:val="000000"/>
        </w:rPr>
        <w:t xml:space="preserve">・ </w:t>
      </w:r>
      <w:r>
        <w:rPr>
          <w:rFonts w:hint="eastAsia"/>
          <w:color w:val="000000"/>
        </w:rPr>
        <w:t>第１・第３四半期</w:t>
      </w:r>
      <w:r w:rsidRPr="00790B17">
        <w:rPr>
          <w:rFonts w:hint="eastAsia"/>
          <w:color w:val="000000"/>
        </w:rPr>
        <w:t>決算短信は、</w:t>
      </w:r>
      <w:r>
        <w:rPr>
          <w:rFonts w:hint="eastAsia"/>
          <w:color w:val="000000"/>
        </w:rPr>
        <w:t>四半期</w:t>
      </w:r>
      <w:r w:rsidRPr="00790B17">
        <w:rPr>
          <w:rFonts w:hint="eastAsia"/>
          <w:color w:val="000000"/>
        </w:rPr>
        <w:t>決算短信（サマリー情報）と</w:t>
      </w:r>
      <w:r>
        <w:rPr>
          <w:rFonts w:hint="eastAsia"/>
          <w:color w:val="000000"/>
        </w:rPr>
        <w:t>四半期決算短信（</w:t>
      </w:r>
      <w:r w:rsidRPr="00790B17">
        <w:rPr>
          <w:rFonts w:hint="eastAsia"/>
          <w:color w:val="000000"/>
        </w:rPr>
        <w:t>添付資料</w:t>
      </w:r>
      <w:r>
        <w:rPr>
          <w:rFonts w:hint="eastAsia"/>
          <w:color w:val="000000"/>
        </w:rPr>
        <w:t>）</w:t>
      </w:r>
      <w:r w:rsidRPr="00790B17">
        <w:rPr>
          <w:rFonts w:hint="eastAsia"/>
          <w:color w:val="000000"/>
        </w:rPr>
        <w:t>で構成されます。</w:t>
      </w:r>
    </w:p>
    <w:p w14:paraId="5233DD2C" w14:textId="77777777" w:rsidR="00704849" w:rsidRPr="006A11D4" w:rsidRDefault="00704849">
      <w:pPr>
        <w:ind w:leftChars="200" w:left="666" w:hangingChars="150" w:hanging="286"/>
        <w:rPr>
          <w:b/>
        </w:rPr>
      </w:pPr>
    </w:p>
    <w:p w14:paraId="2AB8D02E" w14:textId="77777777" w:rsidR="00704849" w:rsidRPr="001911EB" w:rsidRDefault="00704849">
      <w:pPr>
        <w:pStyle w:val="3"/>
        <w:ind w:leftChars="0" w:left="0" w:firstLineChars="200" w:firstLine="381"/>
        <w:rPr>
          <w:b/>
        </w:rPr>
      </w:pPr>
      <w:r w:rsidRPr="001911EB">
        <w:rPr>
          <w:rFonts w:hint="eastAsia"/>
          <w:b/>
        </w:rPr>
        <w:t xml:space="preserve">②　</w:t>
      </w:r>
      <w:r>
        <w:rPr>
          <w:rFonts w:hint="eastAsia"/>
          <w:b/>
        </w:rPr>
        <w:t>第１・第３</w:t>
      </w:r>
      <w:r w:rsidRPr="001911EB">
        <w:rPr>
          <w:rFonts w:hint="eastAsia"/>
          <w:b/>
        </w:rPr>
        <w:t>四半期決算短信において記載</w:t>
      </w:r>
      <w:r>
        <w:rPr>
          <w:rFonts w:hint="eastAsia"/>
          <w:b/>
        </w:rPr>
        <w:t>が義務付けられて</w:t>
      </w:r>
      <w:r w:rsidRPr="001911EB">
        <w:rPr>
          <w:rFonts w:hint="eastAsia"/>
          <w:b/>
        </w:rPr>
        <w:t>いる事項</w:t>
      </w:r>
    </w:p>
    <w:p w14:paraId="0F173D78" w14:textId="2F76DA1F" w:rsidR="00704849" w:rsidRPr="001911EB" w:rsidRDefault="00704849">
      <w:pPr>
        <w:ind w:leftChars="200" w:left="665" w:hangingChars="150" w:hanging="285"/>
      </w:pPr>
      <w:r w:rsidRPr="001911EB">
        <w:rPr>
          <w:rFonts w:hint="eastAsia"/>
        </w:rPr>
        <w:t xml:space="preserve">・ </w:t>
      </w:r>
      <w:r>
        <w:rPr>
          <w:rFonts w:hint="eastAsia"/>
        </w:rPr>
        <w:t>第１・第３</w:t>
      </w:r>
      <w:r w:rsidRPr="001911EB">
        <w:rPr>
          <w:rFonts w:hint="eastAsia"/>
        </w:rPr>
        <w:t>四半期決算短信に</w:t>
      </w:r>
      <w:r>
        <w:rPr>
          <w:rFonts w:hint="eastAsia"/>
        </w:rPr>
        <w:t>つ</w:t>
      </w:r>
      <w:r w:rsidRPr="001911EB">
        <w:rPr>
          <w:rFonts w:hint="eastAsia"/>
        </w:rPr>
        <w:t>いては</w:t>
      </w:r>
      <w:r w:rsidRPr="00E52837">
        <w:rPr>
          <w:rFonts w:hint="eastAsia"/>
        </w:rPr>
        <w:t>、上場規程第</w:t>
      </w:r>
      <w:r w:rsidR="00227EAE">
        <w:rPr>
          <w:rFonts w:hint="eastAsia"/>
        </w:rPr>
        <w:t>４０４</w:t>
      </w:r>
      <w:r w:rsidRPr="00E52837">
        <w:rPr>
          <w:rFonts w:hint="eastAsia"/>
        </w:rPr>
        <w:t>条</w:t>
      </w:r>
      <w:r w:rsidR="00227EAE">
        <w:rPr>
          <w:rFonts w:hint="eastAsia"/>
        </w:rPr>
        <w:t>第２項</w:t>
      </w:r>
      <w:r w:rsidRPr="00E52837">
        <w:rPr>
          <w:rFonts w:hint="eastAsia"/>
        </w:rPr>
        <w:t>において、「四半期財務諸表等の作成基準」に準拠して作成した四半</w:t>
      </w:r>
      <w:r>
        <w:rPr>
          <w:rFonts w:hint="eastAsia"/>
        </w:rPr>
        <w:t>期財務諸表等の記載が義務付けられています。また、本作成要領において、</w:t>
      </w:r>
      <w:r w:rsidRPr="001911EB">
        <w:rPr>
          <w:rFonts w:hint="eastAsia"/>
        </w:rPr>
        <w:t>サマリー情報</w:t>
      </w:r>
      <w:r>
        <w:rPr>
          <w:rFonts w:hint="eastAsia"/>
        </w:rPr>
        <w:t>及び添付資料の一部の項目（経営成績等の概況等）の</w:t>
      </w:r>
      <w:r w:rsidRPr="001911EB">
        <w:rPr>
          <w:rFonts w:hint="eastAsia"/>
        </w:rPr>
        <w:t>記載</w:t>
      </w:r>
      <w:r>
        <w:rPr>
          <w:rFonts w:hint="eastAsia"/>
        </w:rPr>
        <w:t>が</w:t>
      </w:r>
      <w:r w:rsidRPr="00181D83">
        <w:rPr>
          <w:rFonts w:hint="eastAsia"/>
        </w:rPr>
        <w:t>義務付</w:t>
      </w:r>
      <w:r>
        <w:rPr>
          <w:rFonts w:hint="eastAsia"/>
        </w:rPr>
        <w:t>けられています。これらの記載を義務としているのは、第１・第３</w:t>
      </w:r>
      <w:r w:rsidRPr="001911EB">
        <w:rPr>
          <w:rFonts w:hint="eastAsia"/>
        </w:rPr>
        <w:t>四半期</w:t>
      </w:r>
      <w:r>
        <w:rPr>
          <w:rFonts w:hint="eastAsia"/>
        </w:rPr>
        <w:t>の</w:t>
      </w:r>
      <w:r w:rsidRPr="001911EB">
        <w:rPr>
          <w:rFonts w:hint="eastAsia"/>
        </w:rPr>
        <w:t>決算</w:t>
      </w:r>
      <w:r>
        <w:rPr>
          <w:rFonts w:hint="eastAsia"/>
        </w:rPr>
        <w:t>の内容については、通期及び第２四半期（中間期）とは異なり、有価証券報告書や半期報告書などの法定開示が求められていないことを踏まえたものです。</w:t>
      </w:r>
    </w:p>
    <w:p w14:paraId="099DE662" w14:textId="77777777" w:rsidR="00704849" w:rsidRDefault="00704849">
      <w:pPr>
        <w:ind w:leftChars="200" w:left="665" w:hangingChars="150" w:hanging="285"/>
      </w:pPr>
      <w:r>
        <w:rPr>
          <w:rFonts w:hint="eastAsia"/>
          <w:color w:val="000000"/>
        </w:rPr>
        <w:t xml:space="preserve">・ </w:t>
      </w:r>
      <w:r w:rsidRPr="00520DE8">
        <w:rPr>
          <w:rFonts w:hint="eastAsia"/>
          <w:color w:val="000000"/>
        </w:rPr>
        <w:t>サマリー情報は、投資者の投資判断に重要な影響を与える上場会社の四半期決算の内容について、その要点の一覧性及び比較可能性を確保する観点から、簡潔に取りまとめたもの</w:t>
      </w:r>
      <w:r>
        <w:rPr>
          <w:rFonts w:hint="eastAsia"/>
          <w:color w:val="000000"/>
        </w:rPr>
        <w:t>です。</w:t>
      </w:r>
      <w:r>
        <w:rPr>
          <w:rFonts w:hint="eastAsia"/>
        </w:rPr>
        <w:t>第１・第３</w:t>
      </w:r>
      <w:r w:rsidRPr="00520DE8">
        <w:rPr>
          <w:rFonts w:hint="eastAsia"/>
          <w:color w:val="000000"/>
        </w:rPr>
        <w:t>四半期決算</w:t>
      </w:r>
      <w:r>
        <w:rPr>
          <w:rFonts w:hint="eastAsia"/>
          <w:color w:val="000000"/>
        </w:rPr>
        <w:t>短信については、</w:t>
      </w:r>
      <w:r w:rsidRPr="001911EB">
        <w:rPr>
          <w:rFonts w:hint="eastAsia"/>
        </w:rPr>
        <w:t>参考様式に基づいて作成</w:t>
      </w:r>
      <w:r>
        <w:rPr>
          <w:rFonts w:hint="eastAsia"/>
        </w:rPr>
        <w:t>する必要があります</w:t>
      </w:r>
      <w:r w:rsidRPr="001911EB">
        <w:rPr>
          <w:rFonts w:hint="eastAsia"/>
        </w:rPr>
        <w:t>。また、サマリー情報に記載される主要な四半期決算数値を投資者が適切に理解できるようにするために、その添付資料として</w:t>
      </w:r>
      <w:r>
        <w:rPr>
          <w:rFonts w:hint="eastAsia"/>
        </w:rPr>
        <w:t>、経営成績等の概況並びに</w:t>
      </w:r>
      <w:r w:rsidRPr="001911EB">
        <w:rPr>
          <w:rFonts w:hint="eastAsia"/>
        </w:rPr>
        <w:t>四半期財務諸表</w:t>
      </w:r>
      <w:r>
        <w:rPr>
          <w:rFonts w:hint="eastAsia"/>
        </w:rPr>
        <w:t>等の</w:t>
      </w:r>
      <w:r w:rsidRPr="001911EB">
        <w:rPr>
          <w:rFonts w:hint="eastAsia"/>
        </w:rPr>
        <w:t>記載</w:t>
      </w:r>
      <w:r>
        <w:rPr>
          <w:rFonts w:hint="eastAsia"/>
        </w:rPr>
        <w:t>が</w:t>
      </w:r>
      <w:r w:rsidRPr="00181D83">
        <w:rPr>
          <w:rFonts w:hint="eastAsia"/>
        </w:rPr>
        <w:t>義務付</w:t>
      </w:r>
      <w:r>
        <w:rPr>
          <w:rFonts w:hint="eastAsia"/>
        </w:rPr>
        <w:t>けられていま</w:t>
      </w:r>
      <w:r w:rsidRPr="001911EB">
        <w:rPr>
          <w:rFonts w:hint="eastAsia"/>
        </w:rPr>
        <w:t>す。</w:t>
      </w:r>
    </w:p>
    <w:p w14:paraId="099C0383" w14:textId="77777777" w:rsidR="00704849" w:rsidRPr="001911EB" w:rsidRDefault="00704849">
      <w:pPr>
        <w:ind w:leftChars="200" w:left="665" w:hangingChars="150" w:hanging="285"/>
      </w:pPr>
      <w:r w:rsidRPr="00286AED">
        <w:rPr>
          <w:rFonts w:hint="eastAsia"/>
        </w:rPr>
        <w:t xml:space="preserve">・ </w:t>
      </w:r>
      <w:r>
        <w:rPr>
          <w:rFonts w:hint="eastAsia"/>
        </w:rPr>
        <w:t>また、</w:t>
      </w:r>
      <w:r w:rsidRPr="00971443">
        <w:rPr>
          <w:rFonts w:hint="eastAsia"/>
        </w:rPr>
        <w:t>第１・第３四半期決算短信に添付される</w:t>
      </w:r>
      <w:r>
        <w:rPr>
          <w:rFonts w:hint="eastAsia"/>
        </w:rPr>
        <w:t>四半期財務諸表等に対して公認会計士等によるレビューを受ける場合には、当該レビュー報告書の添付が必要となります。</w:t>
      </w:r>
      <w:r w:rsidRPr="00E85320">
        <w:rPr>
          <w:rFonts w:hint="eastAsia"/>
        </w:rPr>
        <w:t>（詳細は「</w:t>
      </w:r>
      <w:r>
        <w:rPr>
          <w:rFonts w:hint="eastAsia"/>
        </w:rPr>
        <w:t>４</w:t>
      </w:r>
      <w:r w:rsidRPr="00E85320">
        <w:rPr>
          <w:rFonts w:hint="eastAsia"/>
        </w:rPr>
        <w:t>．（２）第１・第３四半期決算短信における公認会計士等によるレビュー」をご参照ください。）。</w:t>
      </w:r>
    </w:p>
    <w:p w14:paraId="413F7E20" w14:textId="77777777" w:rsidR="00704849" w:rsidRPr="001911EB" w:rsidRDefault="00704849">
      <w:pPr>
        <w:ind w:leftChars="200" w:left="665" w:hangingChars="150" w:hanging="285"/>
      </w:pPr>
      <w:r w:rsidRPr="001911EB">
        <w:rPr>
          <w:rFonts w:hint="eastAsia"/>
        </w:rPr>
        <w:t>・ なお、</w:t>
      </w:r>
      <w:r>
        <w:rPr>
          <w:rFonts w:hint="eastAsia"/>
        </w:rPr>
        <w:t>投資判断を誤らせるおそれのない場合に、四半期決算短信の開示を早期化するため一部の事項（例えば、サマリー情報や四半期連結財務諸表）について先行して開示することができます。その場合、準備が整い次第直ちにその他の開示が義務付けられている事項及び投資者ニーズに応じて開示を行う事項について開示することとします。</w:t>
      </w:r>
    </w:p>
    <w:p w14:paraId="3BD65AAE" w14:textId="77777777" w:rsidR="00704849" w:rsidRDefault="00704849">
      <w:pPr>
        <w:ind w:leftChars="200" w:left="665" w:hangingChars="150" w:hanging="285"/>
      </w:pPr>
      <w:r w:rsidRPr="001911EB">
        <w:rPr>
          <w:rFonts w:hint="eastAsia"/>
        </w:rPr>
        <w:t>・ 具体的な四半期決算短信の作成方法については、</w:t>
      </w:r>
      <w:r>
        <w:rPr>
          <w:rFonts w:hint="eastAsia"/>
        </w:rPr>
        <w:t>第１・第３</w:t>
      </w:r>
      <w:r w:rsidRPr="001911EB">
        <w:rPr>
          <w:rFonts w:hint="eastAsia"/>
        </w:rPr>
        <w:t>四半期決算短信（サマリー情報）については「</w:t>
      </w:r>
      <w:r>
        <w:rPr>
          <w:rFonts w:hint="eastAsia"/>
        </w:rPr>
        <w:t>４</w:t>
      </w:r>
      <w:r w:rsidRPr="001911EB">
        <w:rPr>
          <w:rFonts w:hint="eastAsia"/>
        </w:rPr>
        <w:t>．（</w:t>
      </w:r>
      <w:r>
        <w:rPr>
          <w:rFonts w:hint="eastAsia"/>
        </w:rPr>
        <w:t>３</w:t>
      </w:r>
      <w:r w:rsidRPr="001911EB">
        <w:rPr>
          <w:rFonts w:hint="eastAsia"/>
        </w:rPr>
        <w:t>）</w:t>
      </w:r>
      <w:r>
        <w:rPr>
          <w:rFonts w:hint="eastAsia"/>
        </w:rPr>
        <w:t>第１・第３</w:t>
      </w:r>
      <w:r w:rsidRPr="001911EB">
        <w:rPr>
          <w:rFonts w:hint="eastAsia"/>
        </w:rPr>
        <w:t>四半期決算短信（サマリー情報）の参考様式及び記載上の注意事項」を、</w:t>
      </w:r>
      <w:r>
        <w:rPr>
          <w:rFonts w:hint="eastAsia"/>
        </w:rPr>
        <w:t>第１・第３</w:t>
      </w:r>
      <w:r w:rsidRPr="001911EB">
        <w:rPr>
          <w:rFonts w:hint="eastAsia"/>
        </w:rPr>
        <w:t>四半期決算短信（添付資料）については「</w:t>
      </w:r>
      <w:r>
        <w:rPr>
          <w:rFonts w:hint="eastAsia"/>
        </w:rPr>
        <w:t>４</w:t>
      </w:r>
      <w:r w:rsidRPr="001911EB">
        <w:rPr>
          <w:rFonts w:hint="eastAsia"/>
        </w:rPr>
        <w:t>．（</w:t>
      </w:r>
      <w:r>
        <w:rPr>
          <w:rFonts w:hint="eastAsia"/>
        </w:rPr>
        <w:t>４</w:t>
      </w:r>
      <w:r w:rsidRPr="001911EB">
        <w:rPr>
          <w:rFonts w:hint="eastAsia"/>
        </w:rPr>
        <w:t>）</w:t>
      </w:r>
      <w:r>
        <w:rPr>
          <w:rFonts w:hint="eastAsia"/>
        </w:rPr>
        <w:t>第１・第３</w:t>
      </w:r>
      <w:r w:rsidRPr="001911EB">
        <w:rPr>
          <w:rFonts w:hint="eastAsia"/>
        </w:rPr>
        <w:t>四半期決算短信（添付資料）の開示事項及び記載上の注意事項」をご参照ください。</w:t>
      </w:r>
    </w:p>
    <w:p w14:paraId="2961A2DF" w14:textId="77777777" w:rsidR="00704849" w:rsidRDefault="00704849">
      <w:pPr>
        <w:ind w:leftChars="200" w:left="665" w:hangingChars="150" w:hanging="285"/>
      </w:pPr>
      <w:r w:rsidRPr="001911EB">
        <w:rPr>
          <w:rFonts w:hint="eastAsia"/>
        </w:rPr>
        <w:t>・</w:t>
      </w:r>
      <w:r>
        <w:rPr>
          <w:rFonts w:hint="eastAsia"/>
        </w:rPr>
        <w:t xml:space="preserve"> 決算期変更等に伴い、事業年度が１２か月を超える場合の第４四半期あるいは第５四半期においても、第１・第３四半期決算短信の作成要領を準用してください。</w:t>
      </w:r>
    </w:p>
    <w:p w14:paraId="03481549" w14:textId="6F749023" w:rsidR="008E6A7E" w:rsidRDefault="008E6A7E">
      <w:pPr>
        <w:ind w:leftChars="200" w:left="665" w:hangingChars="150" w:hanging="285"/>
      </w:pPr>
      <w:r>
        <w:rPr>
          <w:rFonts w:hint="eastAsia"/>
        </w:rPr>
        <w:t>・連結財務諸表非作成会社（</w:t>
      </w:r>
      <w:r w:rsidRPr="008E6A7E">
        <w:rPr>
          <w:rFonts w:hint="eastAsia"/>
        </w:rPr>
        <w:t>ＩＦＲＳ</w:t>
      </w:r>
      <w:r>
        <w:rPr>
          <w:rFonts w:hint="eastAsia"/>
        </w:rPr>
        <w:t>）の場合、日本基準とＩＦＲＳによる四半期財務諸表及び注記事項を記載する必要があります。</w:t>
      </w:r>
    </w:p>
    <w:p w14:paraId="21B220CD" w14:textId="77777777" w:rsidR="00704849" w:rsidRDefault="00704849">
      <w:pPr>
        <w:ind w:leftChars="200" w:left="665" w:hangingChars="150" w:hanging="285"/>
      </w:pPr>
    </w:p>
    <w:p w14:paraId="49A11F81" w14:textId="77777777" w:rsidR="00704849" w:rsidRPr="007D00D6" w:rsidRDefault="00704849">
      <w:pPr>
        <w:outlineLvl w:val="1"/>
        <w:rPr>
          <w:rFonts w:ascii="ＭＳ ゴシック" w:eastAsia="ＭＳ ゴシック" w:hAnsi="ＭＳ ゴシック"/>
        </w:rPr>
      </w:pPr>
      <w:r w:rsidRPr="007D00D6">
        <w:rPr>
          <w:rFonts w:ascii="ＭＳ ゴシック" w:eastAsia="ＭＳ ゴシック" w:hAnsi="ＭＳ ゴシック" w:hint="eastAsia"/>
          <w:b/>
          <w:color w:val="000000"/>
          <w:sz w:val="24"/>
          <w:szCs w:val="24"/>
        </w:rPr>
        <w:t>（２）第１・第３四半期決算短信における公認会計士等によるレビュー</w:t>
      </w:r>
    </w:p>
    <w:p w14:paraId="45427932" w14:textId="77777777" w:rsidR="00704849" w:rsidRDefault="00704849">
      <w:pPr>
        <w:ind w:leftChars="200" w:left="665" w:hangingChars="150" w:hanging="285"/>
        <w:jc w:val="left"/>
      </w:pPr>
      <w:r w:rsidRPr="001911EB">
        <w:rPr>
          <w:rFonts w:hint="eastAsia"/>
        </w:rPr>
        <w:t xml:space="preserve">・ </w:t>
      </w:r>
      <w:r>
        <w:rPr>
          <w:rFonts w:hint="eastAsia"/>
        </w:rPr>
        <w:t>第１・第３</w:t>
      </w:r>
      <w:r w:rsidRPr="001911EB">
        <w:rPr>
          <w:rFonts w:hint="eastAsia"/>
        </w:rPr>
        <w:t>四半期決算短信に</w:t>
      </w:r>
      <w:r>
        <w:rPr>
          <w:rFonts w:hint="eastAsia"/>
        </w:rPr>
        <w:t>添付される四半期財務諸表等に対する公認会計士等によるレビューは原則として任意です。一方で、財務諸表の信頼性確保が必要と考えられる場合には、四半期財務諸表等に対する公認会計士等によるレビューが義務付けられます。</w:t>
      </w:r>
    </w:p>
    <w:p w14:paraId="2085BF13" w14:textId="3E552B6C" w:rsidR="00851CEC" w:rsidRDefault="00704849">
      <w:pPr>
        <w:ind w:leftChars="200" w:left="665" w:hangingChars="150" w:hanging="285"/>
      </w:pPr>
      <w:r>
        <w:rPr>
          <w:rFonts w:hint="eastAsia"/>
        </w:rPr>
        <w:t>・ 具体的には、以下の要件のいずれかに該当した場合、要件該当以後に開示される第１・第３四半期決算短信に添付される四半期財務諸表等に対して公認会計士等のレビューを受けることが義務付けられています。なお、要件該当後に提出される有価証券報告書及び内部統制報告書において、以下の要件のいずれにも該当しない場合には、レビューの義務付けは解除されます。</w:t>
      </w:r>
    </w:p>
    <w:p w14:paraId="42415C97" w14:textId="77777777" w:rsidR="00F1432B" w:rsidRDefault="00F1432B">
      <w:pPr>
        <w:ind w:leftChars="200" w:left="665" w:hangingChars="150" w:hanging="285"/>
      </w:pPr>
    </w:p>
    <w:p w14:paraId="780CBC1E" w14:textId="77777777" w:rsidR="00487F10" w:rsidRDefault="00487F10">
      <w:pPr>
        <w:ind w:leftChars="200" w:left="665" w:hangingChars="150" w:hanging="285"/>
      </w:pPr>
    </w:p>
    <w:p w14:paraId="2BC1B3DA" w14:textId="77777777" w:rsidR="00487F10" w:rsidRDefault="00487F10">
      <w:pPr>
        <w:ind w:leftChars="200" w:left="665" w:hangingChars="150" w:hanging="285"/>
      </w:pPr>
    </w:p>
    <w:p w14:paraId="72BFC2C4" w14:textId="77777777" w:rsidR="00487F10" w:rsidRDefault="00487F10">
      <w:pPr>
        <w:ind w:leftChars="200" w:left="665" w:hangingChars="150" w:hanging="285"/>
      </w:pPr>
    </w:p>
    <w:tbl>
      <w:tblPr>
        <w:tblStyle w:val="a9"/>
        <w:tblW w:w="8839" w:type="dxa"/>
        <w:tblInd w:w="562" w:type="dxa"/>
        <w:tblLook w:val="04A0" w:firstRow="1" w:lastRow="0" w:firstColumn="1" w:lastColumn="0" w:noHBand="0" w:noVBand="1"/>
      </w:tblPr>
      <w:tblGrid>
        <w:gridCol w:w="8839"/>
      </w:tblGrid>
      <w:tr w:rsidR="00851CEC" w14:paraId="2AE9F6AB" w14:textId="77777777">
        <w:tc>
          <w:tcPr>
            <w:tcW w:w="8839" w:type="dxa"/>
          </w:tcPr>
          <w:p w14:paraId="2BAB95FC" w14:textId="7D9A9FF0" w:rsidR="004341B3" w:rsidRPr="004341B3" w:rsidRDefault="004341B3" w:rsidP="004341B3">
            <w:pPr>
              <w:spacing w:line="300" w:lineRule="exact"/>
              <w:ind w:left="190" w:hangingChars="100" w:hanging="190"/>
              <w:rPr>
                <w:color w:val="000000"/>
              </w:rPr>
            </w:pPr>
          </w:p>
          <w:p w14:paraId="70A5B6E4" w14:textId="77777777" w:rsidR="004341B3" w:rsidRPr="004341B3" w:rsidRDefault="004341B3" w:rsidP="004341B3">
            <w:pPr>
              <w:spacing w:line="300" w:lineRule="exact"/>
              <w:ind w:left="190" w:hangingChars="100" w:hanging="190"/>
              <w:rPr>
                <w:color w:val="000000"/>
              </w:rPr>
            </w:pPr>
            <w:r w:rsidRPr="004341B3">
              <w:rPr>
                <w:rFonts w:hint="eastAsia"/>
                <w:color w:val="000000"/>
              </w:rPr>
              <w:t>ａ 直近の有価証券報告書、半期報告書又は四半期決算短信（レビューを受ける場合）において、無限定適正意見（無限定の結論）以外の監査意見（レビューの結論）が付される場合</w:t>
            </w:r>
          </w:p>
          <w:p w14:paraId="20663A92" w14:textId="77777777" w:rsidR="004341B3" w:rsidRPr="004341B3" w:rsidRDefault="004341B3" w:rsidP="004341B3">
            <w:pPr>
              <w:spacing w:line="300" w:lineRule="exact"/>
              <w:ind w:left="190" w:hangingChars="100" w:hanging="190"/>
              <w:rPr>
                <w:color w:val="000000"/>
              </w:rPr>
            </w:pPr>
            <w:r w:rsidRPr="004341B3">
              <w:rPr>
                <w:rFonts w:hint="eastAsia"/>
                <w:color w:val="000000"/>
              </w:rPr>
              <w:t>ｂ 直近の内部統制監査報告書において、無限定適正意見以外の監査意見が付される場合</w:t>
            </w:r>
          </w:p>
          <w:p w14:paraId="0CE1C2B1" w14:textId="77777777" w:rsidR="004341B3" w:rsidRPr="004341B3" w:rsidRDefault="004341B3" w:rsidP="004341B3">
            <w:pPr>
              <w:spacing w:line="300" w:lineRule="exact"/>
              <w:ind w:left="190" w:hangingChars="100" w:hanging="190"/>
              <w:rPr>
                <w:color w:val="000000"/>
              </w:rPr>
            </w:pPr>
            <w:r w:rsidRPr="004341B3">
              <w:rPr>
                <w:rFonts w:hint="eastAsia"/>
                <w:color w:val="000000"/>
              </w:rPr>
              <w:t>ｃ 直近の内部統制報告書において、内部統制に開示すべき重要な不備がある場合</w:t>
            </w:r>
          </w:p>
          <w:p w14:paraId="4BF6B6FF" w14:textId="77777777" w:rsidR="004341B3" w:rsidRPr="004341B3" w:rsidRDefault="004341B3" w:rsidP="004341B3">
            <w:pPr>
              <w:spacing w:line="300" w:lineRule="exact"/>
              <w:ind w:left="190" w:hangingChars="100" w:hanging="190"/>
              <w:rPr>
                <w:color w:val="000000"/>
              </w:rPr>
            </w:pPr>
            <w:r w:rsidRPr="004341B3">
              <w:rPr>
                <w:rFonts w:hint="eastAsia"/>
                <w:color w:val="000000"/>
              </w:rPr>
              <w:t>ｄ 直近の有価証券報告書又は半期報告書が当初の提出期限内に提出されない場合</w:t>
            </w:r>
          </w:p>
          <w:p w14:paraId="52D74567" w14:textId="77777777" w:rsidR="004341B3" w:rsidRPr="004341B3" w:rsidRDefault="004341B3" w:rsidP="004341B3">
            <w:pPr>
              <w:spacing w:line="300" w:lineRule="exact"/>
              <w:ind w:left="190" w:hangingChars="100" w:hanging="190"/>
              <w:rPr>
                <w:color w:val="000000"/>
              </w:rPr>
            </w:pPr>
            <w:r w:rsidRPr="004341B3">
              <w:rPr>
                <w:rFonts w:hint="eastAsia"/>
                <w:color w:val="000000"/>
              </w:rPr>
              <w:t>ｅ 当期の半期報告書の訂正を行う場合であって、訂正後の財務諸表に対してレビュー報告書が添付される場合</w:t>
            </w:r>
          </w:p>
          <w:p w14:paraId="278E686C" w14:textId="77777777" w:rsidR="004341B3" w:rsidRPr="004341B3" w:rsidRDefault="004341B3" w:rsidP="004341B3">
            <w:pPr>
              <w:spacing w:line="300" w:lineRule="exact"/>
              <w:ind w:left="190" w:hangingChars="100" w:hanging="190"/>
              <w:rPr>
                <w:color w:val="000000"/>
              </w:rPr>
            </w:pPr>
            <w:r w:rsidRPr="004341B3">
              <w:rPr>
                <w:rFonts w:hint="eastAsia"/>
                <w:color w:val="000000"/>
              </w:rPr>
              <w:t>※</w:t>
            </w:r>
            <w:r w:rsidRPr="004341B3">
              <w:rPr>
                <w:rFonts w:hint="eastAsia"/>
                <w:color w:val="000000"/>
              </w:rPr>
              <w:tab/>
              <w:t>ａとｃについては、直近の有価証券報告書、半期報告書若しくは四半期決算短信（レビューを受ける場合）又は内部統制報告書の訂正を行い、訂正後の報告書等において要件に該当する場合を含みます。</w:t>
            </w:r>
          </w:p>
          <w:p w14:paraId="1D48AF35" w14:textId="77777777" w:rsidR="004341B3" w:rsidRPr="004341B3" w:rsidRDefault="004341B3" w:rsidP="004341B3">
            <w:pPr>
              <w:spacing w:line="300" w:lineRule="exact"/>
              <w:ind w:left="190" w:hangingChars="100" w:hanging="190"/>
              <w:rPr>
                <w:color w:val="000000"/>
              </w:rPr>
            </w:pPr>
            <w:r w:rsidRPr="004341B3">
              <w:rPr>
                <w:rFonts w:hint="eastAsia"/>
                <w:color w:val="000000"/>
              </w:rPr>
              <w:t>※</w:t>
            </w:r>
            <w:r w:rsidRPr="004341B3">
              <w:rPr>
                <w:rFonts w:hint="eastAsia"/>
                <w:color w:val="000000"/>
              </w:rPr>
              <w:tab/>
              <w:t>dとeについては、財務諸表の信頼性の観点から問題がないことが明らかな場合として、当取引所が認める場合を除くものとします。</w:t>
            </w:r>
          </w:p>
          <w:p w14:paraId="1A543109" w14:textId="61BC228B" w:rsidR="00851CEC" w:rsidRDefault="004341B3" w:rsidP="004341B3">
            <w:pPr>
              <w:spacing w:line="300" w:lineRule="exact"/>
              <w:ind w:left="190" w:hangingChars="100" w:hanging="190"/>
              <w:jc w:val="right"/>
              <w:rPr>
                <w:color w:val="000000"/>
              </w:rPr>
            </w:pPr>
            <w:r w:rsidRPr="004341B3">
              <w:rPr>
                <w:rFonts w:hint="eastAsia"/>
                <w:color w:val="000000"/>
              </w:rPr>
              <w:t>【施行規則第</w:t>
            </w:r>
            <w:r w:rsidR="00D6504A">
              <w:rPr>
                <w:rFonts w:hint="eastAsia"/>
                <w:color w:val="000000"/>
              </w:rPr>
              <w:t>４０５</w:t>
            </w:r>
            <w:r w:rsidRPr="004341B3">
              <w:rPr>
                <w:rFonts w:hint="eastAsia"/>
                <w:color w:val="000000"/>
              </w:rPr>
              <w:t>条</w:t>
            </w:r>
            <w:r w:rsidR="00D6504A">
              <w:rPr>
                <w:rFonts w:hint="eastAsia"/>
                <w:color w:val="000000"/>
              </w:rPr>
              <w:t>第２項</w:t>
            </w:r>
            <w:r>
              <w:rPr>
                <w:rFonts w:hint="eastAsia"/>
                <w:color w:val="000000"/>
              </w:rPr>
              <w:t>】</w:t>
            </w:r>
          </w:p>
        </w:tc>
      </w:tr>
    </w:tbl>
    <w:p w14:paraId="31BF1445" w14:textId="77777777" w:rsidR="00704849" w:rsidRPr="00851CEC" w:rsidRDefault="00704849">
      <w:pPr>
        <w:ind w:leftChars="200" w:left="665" w:hangingChars="150" w:hanging="285"/>
      </w:pPr>
    </w:p>
    <w:p w14:paraId="589E4D19" w14:textId="77777777" w:rsidR="00704849" w:rsidRDefault="00704849">
      <w:pPr>
        <w:ind w:leftChars="200" w:left="665" w:hangingChars="150" w:hanging="285"/>
      </w:pPr>
      <w:r>
        <w:rPr>
          <w:rFonts w:hint="eastAsia"/>
        </w:rPr>
        <w:t>・ 第１・第３</w:t>
      </w:r>
      <w:r w:rsidRPr="001911EB">
        <w:rPr>
          <w:rFonts w:hint="eastAsia"/>
        </w:rPr>
        <w:t>四半期決算短信に</w:t>
      </w:r>
      <w:r>
        <w:rPr>
          <w:rFonts w:hint="eastAsia"/>
        </w:rPr>
        <w:t>添付される四半期財務諸表等に対してレビューを受ける場合には、有価証券報告書又は半期報告書に記載される財務諸表等又は中間財務諸表等の監査証明等を行う公認会計士等によるレビューを受けることが必要となります。</w:t>
      </w:r>
    </w:p>
    <w:p w14:paraId="4C0093A5" w14:textId="3B246C51" w:rsidR="00704849" w:rsidRDefault="00704849">
      <w:pPr>
        <w:ind w:leftChars="200" w:left="665" w:hangingChars="150" w:hanging="285"/>
        <w:jc w:val="right"/>
      </w:pPr>
      <w:r>
        <w:rPr>
          <w:rFonts w:hint="eastAsia"/>
        </w:rPr>
        <w:t>【上場規程</w:t>
      </w:r>
      <w:r w:rsidR="002A491F">
        <w:rPr>
          <w:rFonts w:hint="eastAsia"/>
        </w:rPr>
        <w:t>第４３８条第２項</w:t>
      </w:r>
      <w:r>
        <w:rPr>
          <w:rFonts w:hint="eastAsia"/>
        </w:rPr>
        <w:t>】</w:t>
      </w:r>
    </w:p>
    <w:p w14:paraId="4D2CF96E" w14:textId="77777777" w:rsidR="00704849" w:rsidRPr="002A39A0" w:rsidRDefault="00704849">
      <w:pPr>
        <w:ind w:leftChars="200" w:left="665" w:hangingChars="150" w:hanging="285"/>
        <w:jc w:val="right"/>
      </w:pPr>
    </w:p>
    <w:p w14:paraId="5169DEA8" w14:textId="7F5C3417" w:rsidR="00704849" w:rsidRDefault="00704849">
      <w:pPr>
        <w:adjustRightInd w:val="0"/>
        <w:ind w:leftChars="200" w:left="665" w:hangingChars="150" w:hanging="285"/>
      </w:pPr>
      <w:r w:rsidRPr="00F63EC6">
        <w:rPr>
          <w:rFonts w:hint="eastAsia"/>
        </w:rPr>
        <w:t>・</w:t>
      </w:r>
      <w:r>
        <w:rPr>
          <w:rFonts w:hint="eastAsia"/>
        </w:rPr>
        <w:t xml:space="preserve"> 四半期財務諸表等の監査証明は、</w:t>
      </w:r>
      <w:r w:rsidR="00D43591" w:rsidRPr="00D43591">
        <w:rPr>
          <w:rFonts w:hint="eastAsia"/>
        </w:rPr>
        <w:t>財務諸表等の監査証明に関する内閣府令</w:t>
      </w:r>
      <w:r w:rsidR="00756367">
        <w:rPr>
          <w:rFonts w:hint="eastAsia"/>
        </w:rPr>
        <w:t>第３条第４項の</w:t>
      </w:r>
      <w:r w:rsidR="00AA704D">
        <w:rPr>
          <w:rFonts w:hint="eastAsia"/>
        </w:rPr>
        <w:t>期中レビュー</w:t>
      </w:r>
      <w:r>
        <w:rPr>
          <w:rFonts w:hint="eastAsia"/>
        </w:rPr>
        <w:t>基準に従って実施されたレビューの結果に基づいて</w:t>
      </w:r>
      <w:r w:rsidRPr="00D94823">
        <w:rPr>
          <w:rFonts w:hint="eastAsia"/>
        </w:rPr>
        <w:t>当該公認会計士等が作成したレビュー報告書</w:t>
      </w:r>
      <w:r>
        <w:rPr>
          <w:rFonts w:hint="eastAsia"/>
        </w:rPr>
        <w:t>により行うものとし、当該</w:t>
      </w:r>
      <w:r w:rsidRPr="00D94823">
        <w:rPr>
          <w:rFonts w:hint="eastAsia"/>
        </w:rPr>
        <w:t>レビュー報告書</w:t>
      </w:r>
      <w:r>
        <w:rPr>
          <w:rFonts w:hint="eastAsia"/>
        </w:rPr>
        <w:t>について第１・第３四半期決算短信への添付が必要となります。</w:t>
      </w:r>
    </w:p>
    <w:p w14:paraId="658FA9DF" w14:textId="5F34BBCE" w:rsidR="00704849" w:rsidRDefault="00704849">
      <w:pPr>
        <w:ind w:leftChars="200" w:left="665" w:hangingChars="150" w:hanging="285"/>
        <w:jc w:val="right"/>
      </w:pPr>
      <w:r>
        <w:rPr>
          <w:rFonts w:hint="eastAsia"/>
        </w:rPr>
        <w:t>【</w:t>
      </w:r>
      <w:r w:rsidR="00413699">
        <w:rPr>
          <w:rFonts w:hint="eastAsia"/>
        </w:rPr>
        <w:t>上場規程第４０４条第４項、</w:t>
      </w:r>
      <w:r>
        <w:rPr>
          <w:rFonts w:hint="eastAsia"/>
        </w:rPr>
        <w:t>施行規則第</w:t>
      </w:r>
      <w:r w:rsidR="000F577C">
        <w:rPr>
          <w:rFonts w:hint="eastAsia"/>
        </w:rPr>
        <w:t>４０</w:t>
      </w:r>
      <w:r w:rsidR="00B05CC0">
        <w:rPr>
          <w:rFonts w:hint="eastAsia"/>
        </w:rPr>
        <w:t>５</w:t>
      </w:r>
      <w:r>
        <w:rPr>
          <w:rFonts w:hint="eastAsia"/>
        </w:rPr>
        <w:t>条第</w:t>
      </w:r>
      <w:r w:rsidR="00262AA1">
        <w:rPr>
          <w:rFonts w:hint="eastAsia"/>
        </w:rPr>
        <w:t>３</w:t>
      </w:r>
      <w:r>
        <w:rPr>
          <w:rFonts w:hint="eastAsia"/>
        </w:rPr>
        <w:t>項】</w:t>
      </w:r>
    </w:p>
    <w:p w14:paraId="5374BDDB" w14:textId="77777777" w:rsidR="00704849" w:rsidRDefault="00704849">
      <w:pPr>
        <w:ind w:leftChars="200" w:left="665" w:hangingChars="150" w:hanging="285"/>
        <w:jc w:val="right"/>
      </w:pPr>
    </w:p>
    <w:p w14:paraId="40A45F56" w14:textId="55598332" w:rsidR="00704849" w:rsidRDefault="00704849">
      <w:pPr>
        <w:ind w:leftChars="200" w:left="665" w:hangingChars="150" w:hanging="285"/>
        <w:jc w:val="left"/>
      </w:pPr>
      <w:r w:rsidRPr="00F63EC6">
        <w:rPr>
          <w:rFonts w:hint="eastAsia"/>
        </w:rPr>
        <w:t>・</w:t>
      </w:r>
      <w:r>
        <w:rPr>
          <w:rFonts w:hint="eastAsia"/>
        </w:rPr>
        <w:t xml:space="preserve"> 施行規則第</w:t>
      </w:r>
      <w:r w:rsidR="00D9591B">
        <w:rPr>
          <w:rFonts w:hint="eastAsia"/>
        </w:rPr>
        <w:t>４０</w:t>
      </w:r>
      <w:r w:rsidR="00F84F44">
        <w:rPr>
          <w:rFonts w:hint="eastAsia"/>
        </w:rPr>
        <w:t>５</w:t>
      </w:r>
      <w:r>
        <w:rPr>
          <w:rFonts w:hint="eastAsia"/>
        </w:rPr>
        <w:t>条</w:t>
      </w:r>
      <w:r w:rsidR="00D9591B">
        <w:rPr>
          <w:rFonts w:hint="eastAsia"/>
        </w:rPr>
        <w:t>第２項</w:t>
      </w:r>
      <w:r>
        <w:rPr>
          <w:rFonts w:hint="eastAsia"/>
        </w:rPr>
        <w:t>に該当しレビューが義務付けられた第１・第３四半期決算短信に添付される四半期財務諸表等を訂正する場合には、</w:t>
      </w:r>
      <w:r w:rsidR="00480FAD">
        <w:rPr>
          <w:rFonts w:hint="eastAsia"/>
        </w:rPr>
        <w:t>原則として</w:t>
      </w:r>
      <w:r w:rsidR="00B142CE">
        <w:rPr>
          <w:rFonts w:hint="eastAsia"/>
        </w:rPr>
        <w:t>、</w:t>
      </w:r>
      <w:r>
        <w:rPr>
          <w:rFonts w:hint="eastAsia"/>
        </w:rPr>
        <w:t>訂正後の当該四半期財務諸表等についても公認会計士等によるレビューが必要となります。なお、半期報告書の中間財務諸表等を訂正する場合における取扱いに準じて</w:t>
      </w:r>
      <w:r w:rsidR="00DF4081">
        <w:rPr>
          <w:rFonts w:hint="eastAsia"/>
        </w:rPr>
        <w:t>、レビューを</w:t>
      </w:r>
      <w:r w:rsidR="00B142CE">
        <w:rPr>
          <w:rFonts w:hint="eastAsia"/>
        </w:rPr>
        <w:t>受けないことも考えられます</w:t>
      </w:r>
      <w:r>
        <w:rPr>
          <w:rFonts w:hint="eastAsia"/>
        </w:rPr>
        <w:t>。</w:t>
      </w:r>
    </w:p>
    <w:p w14:paraId="7CEA4BD7" w14:textId="01E687C4" w:rsidR="00704849" w:rsidRDefault="00704849">
      <w:pPr>
        <w:ind w:leftChars="200" w:left="665" w:hangingChars="150" w:hanging="285"/>
        <w:jc w:val="right"/>
      </w:pPr>
      <w:r>
        <w:rPr>
          <w:rFonts w:hint="eastAsia"/>
        </w:rPr>
        <w:t>【</w:t>
      </w:r>
      <w:r w:rsidR="0053615F">
        <w:rPr>
          <w:rFonts w:hint="eastAsia"/>
        </w:rPr>
        <w:t>上場規程</w:t>
      </w:r>
      <w:r>
        <w:rPr>
          <w:rFonts w:hint="eastAsia"/>
        </w:rPr>
        <w:t>第</w:t>
      </w:r>
      <w:r w:rsidR="0053615F">
        <w:rPr>
          <w:rFonts w:hint="eastAsia"/>
        </w:rPr>
        <w:t>４１６</w:t>
      </w:r>
      <w:r>
        <w:rPr>
          <w:rFonts w:hint="eastAsia"/>
        </w:rPr>
        <w:t>条第</w:t>
      </w:r>
      <w:r w:rsidR="00B1108B">
        <w:rPr>
          <w:rFonts w:hint="eastAsia"/>
        </w:rPr>
        <w:t>３</w:t>
      </w:r>
      <w:r>
        <w:rPr>
          <w:rFonts w:hint="eastAsia"/>
        </w:rPr>
        <w:t xml:space="preserve">項】      </w:t>
      </w:r>
    </w:p>
    <w:p w14:paraId="109A0813" w14:textId="77777777" w:rsidR="00FF2A65" w:rsidRDefault="00FF2A65">
      <w:pPr>
        <w:ind w:leftChars="200" w:left="665" w:hangingChars="150" w:hanging="285"/>
        <w:jc w:val="left"/>
      </w:pPr>
    </w:p>
    <w:p w14:paraId="436C82FF" w14:textId="22365D55" w:rsidR="00704849" w:rsidRPr="003622FA" w:rsidRDefault="00704849">
      <w:pPr>
        <w:ind w:leftChars="200" w:left="665" w:hangingChars="150" w:hanging="285"/>
        <w:jc w:val="left"/>
      </w:pPr>
      <w:r w:rsidRPr="00F63EC6">
        <w:rPr>
          <w:rFonts w:hint="eastAsia"/>
        </w:rPr>
        <w:t>・</w:t>
      </w:r>
      <w:r>
        <w:rPr>
          <w:rFonts w:hint="eastAsia"/>
        </w:rPr>
        <w:t xml:space="preserve"> 施行規則第</w:t>
      </w:r>
      <w:r w:rsidR="00F84F44">
        <w:rPr>
          <w:rFonts w:hint="eastAsia"/>
        </w:rPr>
        <w:t>４０５</w:t>
      </w:r>
      <w:r>
        <w:rPr>
          <w:rFonts w:hint="eastAsia"/>
        </w:rPr>
        <w:t>条</w:t>
      </w:r>
      <w:r w:rsidR="00F84F44">
        <w:rPr>
          <w:rFonts w:hint="eastAsia"/>
        </w:rPr>
        <w:t>第２項</w:t>
      </w:r>
      <w:r>
        <w:rPr>
          <w:rFonts w:hint="eastAsia"/>
        </w:rPr>
        <w:t>に該当しないものの公認会計士等によるレビューを受けた第１・第３四半期決算短信に添付される四半期財務諸表等を訂正する場合には、訂正後の当該四半期財務諸表等に対する公認会計士等によるレビューは任意となります。</w:t>
      </w:r>
    </w:p>
    <w:p w14:paraId="34EA4F46" w14:textId="77777777" w:rsidR="00704849" w:rsidRDefault="00704849">
      <w:pPr>
        <w:ind w:leftChars="200" w:left="665" w:hangingChars="150" w:hanging="285"/>
        <w:jc w:val="left"/>
      </w:pPr>
      <w:r w:rsidRPr="00F63EC6">
        <w:rPr>
          <w:rFonts w:hint="eastAsia"/>
        </w:rPr>
        <w:t>・</w:t>
      </w:r>
      <w:r>
        <w:rPr>
          <w:rFonts w:hint="eastAsia"/>
        </w:rPr>
        <w:t xml:space="preserve"> 公認会計士等によるレビューを受けた第１・第３四半期決算短信に添付される四半期財務諸表等を訂正する場合で、訂正後の四半期財務諸表等について公認会計士等によるレビューを受けていないときは、その旨を「決算発表資料の訂正」の開示において記載してください。</w:t>
      </w:r>
    </w:p>
    <w:p w14:paraId="1FF1B883" w14:textId="77777777" w:rsidR="00D27DBC" w:rsidRDefault="00D27DBC">
      <w:pPr>
        <w:ind w:leftChars="200" w:left="665" w:hangingChars="150" w:hanging="285"/>
        <w:jc w:val="left"/>
      </w:pPr>
    </w:p>
    <w:p w14:paraId="372CFCD9" w14:textId="36779B19" w:rsidR="00AC6002" w:rsidRPr="00AC6002" w:rsidRDefault="00D27DBC" w:rsidP="00A625CD">
      <w:pPr>
        <w:ind w:leftChars="200" w:left="665" w:hangingChars="150" w:hanging="285"/>
        <w:jc w:val="left"/>
      </w:pPr>
      <w:r>
        <w:rPr>
          <w:rFonts w:hint="eastAsia"/>
        </w:rPr>
        <w:t>・</w:t>
      </w:r>
      <w:r w:rsidR="00A625CD">
        <w:rPr>
          <w:rFonts w:hint="eastAsia"/>
        </w:rPr>
        <w:t xml:space="preserve"> </w:t>
      </w:r>
      <w:r w:rsidR="00BB4400" w:rsidRPr="00BB4400">
        <w:rPr>
          <w:rFonts w:hint="eastAsia"/>
        </w:rPr>
        <w:t>施行規則第</w:t>
      </w:r>
      <w:r w:rsidR="00F84F44">
        <w:rPr>
          <w:rFonts w:hint="eastAsia"/>
        </w:rPr>
        <w:t>４０５</w:t>
      </w:r>
      <w:r w:rsidR="00BB4400" w:rsidRPr="00BB4400">
        <w:rPr>
          <w:rFonts w:hint="eastAsia"/>
        </w:rPr>
        <w:t>条</w:t>
      </w:r>
      <w:r w:rsidR="00F84F44">
        <w:rPr>
          <w:rFonts w:hint="eastAsia"/>
        </w:rPr>
        <w:t>第２項</w:t>
      </w:r>
      <w:r w:rsidR="00BB4400" w:rsidRPr="00BB4400">
        <w:rPr>
          <w:rFonts w:hint="eastAsia"/>
        </w:rPr>
        <w:t>に該当しないものの</w:t>
      </w:r>
      <w:r w:rsidR="00024C3C" w:rsidRPr="00024C3C">
        <w:rPr>
          <w:rFonts w:hint="eastAsia"/>
        </w:rPr>
        <w:t>公認会計士又は監査法人によるレビューを受ける場合で、レビューが完了する前に</w:t>
      </w:r>
      <w:r w:rsidR="00E20A1D">
        <w:rPr>
          <w:rFonts w:hint="eastAsia"/>
        </w:rPr>
        <w:t>第１・第３四半期決算短信を先行して</w:t>
      </w:r>
      <w:r w:rsidR="00024C3C" w:rsidRPr="00024C3C">
        <w:rPr>
          <w:rFonts w:hint="eastAsia"/>
        </w:rPr>
        <w:t>開示する</w:t>
      </w:r>
      <w:r w:rsidR="00E20A1D">
        <w:rPr>
          <w:rFonts w:hint="eastAsia"/>
        </w:rPr>
        <w:t>場合に</w:t>
      </w:r>
      <w:r w:rsidR="00024C3C" w:rsidRPr="00024C3C">
        <w:rPr>
          <w:rFonts w:hint="eastAsia"/>
        </w:rPr>
        <w:t>は、</w:t>
      </w:r>
      <w:r w:rsidR="00E20A1D">
        <w:rPr>
          <w:rFonts w:hint="eastAsia"/>
        </w:rPr>
        <w:t>公認会計士又は監査法人によるレビューが完了次第、</w:t>
      </w:r>
      <w:r w:rsidR="00024C3C" w:rsidRPr="00024C3C">
        <w:rPr>
          <w:rFonts w:hint="eastAsia"/>
        </w:rPr>
        <w:t>レビュー報告書を添付した四半期決算短信</w:t>
      </w:r>
      <w:r w:rsidR="006B4BDB">
        <w:rPr>
          <w:rFonts w:hint="eastAsia"/>
        </w:rPr>
        <w:t>の</w:t>
      </w:r>
      <w:r w:rsidR="00AC6002">
        <w:rPr>
          <w:rFonts w:hint="eastAsia"/>
        </w:rPr>
        <w:t>全文を開示する必要が</w:t>
      </w:r>
      <w:r w:rsidR="002E47F2">
        <w:rPr>
          <w:rFonts w:hint="eastAsia"/>
        </w:rPr>
        <w:t>あり</w:t>
      </w:r>
      <w:r w:rsidR="00AC6002">
        <w:rPr>
          <w:rFonts w:hint="eastAsia"/>
        </w:rPr>
        <w:t>ます</w:t>
      </w:r>
      <w:r w:rsidR="00024C3C" w:rsidRPr="00024C3C">
        <w:rPr>
          <w:rFonts w:hint="eastAsia"/>
        </w:rPr>
        <w:t>。</w:t>
      </w:r>
      <w:r w:rsidR="008A2620">
        <w:rPr>
          <w:rFonts w:hint="eastAsia"/>
        </w:rPr>
        <w:t>また</w:t>
      </w:r>
      <w:r w:rsidR="00AC6002">
        <w:rPr>
          <w:rFonts w:hint="eastAsia"/>
        </w:rPr>
        <w:t>、</w:t>
      </w:r>
      <w:r w:rsidR="002B549B">
        <w:rPr>
          <w:rFonts w:hint="eastAsia"/>
        </w:rPr>
        <w:t>財務諸表及び一部</w:t>
      </w:r>
      <w:r w:rsidR="00B958B0">
        <w:rPr>
          <w:rFonts w:hint="eastAsia"/>
        </w:rPr>
        <w:t>の</w:t>
      </w:r>
      <w:r w:rsidR="002B549B">
        <w:rPr>
          <w:rFonts w:hint="eastAsia"/>
        </w:rPr>
        <w:t>注記</w:t>
      </w:r>
      <w:r w:rsidR="00B958B0">
        <w:rPr>
          <w:rFonts w:hint="eastAsia"/>
        </w:rPr>
        <w:t>事項</w:t>
      </w:r>
      <w:r w:rsidR="002B549B">
        <w:rPr>
          <w:rFonts w:hint="eastAsia"/>
        </w:rPr>
        <w:t>のＸＢＲＬ</w:t>
      </w:r>
      <w:r w:rsidR="00B958B0">
        <w:rPr>
          <w:rFonts w:hint="eastAsia"/>
        </w:rPr>
        <w:t>及び添付資料ＨＴＭＬ</w:t>
      </w:r>
      <w:r w:rsidR="006F4987">
        <w:rPr>
          <w:rFonts w:hint="eastAsia"/>
        </w:rPr>
        <w:t>（レビュー報告書を含む。）</w:t>
      </w:r>
      <w:r w:rsidR="00B958B0">
        <w:rPr>
          <w:rFonts w:hint="eastAsia"/>
        </w:rPr>
        <w:t>の添付も必要となります（詳細は、「１</w:t>
      </w:r>
      <w:r w:rsidR="00B958B0" w:rsidRPr="001911EB">
        <w:rPr>
          <w:rFonts w:hint="eastAsia"/>
        </w:rPr>
        <w:t>．（</w:t>
      </w:r>
      <w:r w:rsidR="00B958B0">
        <w:rPr>
          <w:rFonts w:hint="eastAsia"/>
        </w:rPr>
        <w:t>３</w:t>
      </w:r>
      <w:r w:rsidR="00B958B0" w:rsidRPr="001911EB">
        <w:rPr>
          <w:rFonts w:hint="eastAsia"/>
        </w:rPr>
        <w:t>）</w:t>
      </w:r>
      <w:r w:rsidR="00B958B0">
        <w:rPr>
          <w:rFonts w:hint="eastAsia"/>
        </w:rPr>
        <w:t>決算短信等のデータ形式</w:t>
      </w:r>
      <w:r w:rsidR="00B958B0" w:rsidRPr="001911EB">
        <w:rPr>
          <w:rFonts w:hint="eastAsia"/>
        </w:rPr>
        <w:t>」をご参照ください。</w:t>
      </w:r>
      <w:r w:rsidR="00B958B0">
        <w:rPr>
          <w:rFonts w:hint="eastAsia"/>
        </w:rPr>
        <w:t>）。</w:t>
      </w:r>
    </w:p>
    <w:p w14:paraId="1BEFF3B8" w14:textId="77777777" w:rsidR="00704849" w:rsidRPr="00971453" w:rsidRDefault="00704849"/>
    <w:p w14:paraId="5F6591AA" w14:textId="77777777" w:rsidR="00704849" w:rsidRPr="00196757" w:rsidRDefault="00704849">
      <w:pPr>
        <w:pStyle w:val="2"/>
        <w:snapToGrid w:val="0"/>
        <w:rPr>
          <w:b/>
          <w:color w:val="000000"/>
          <w:sz w:val="24"/>
          <w:szCs w:val="24"/>
        </w:rPr>
      </w:pPr>
      <w:r w:rsidRPr="000C35D2">
        <w:rPr>
          <w:b/>
          <w:strike/>
          <w:color w:val="FF0000"/>
          <w:sz w:val="24"/>
          <w:szCs w:val="24"/>
        </w:rPr>
        <w:br w:type="page"/>
      </w:r>
      <w:r w:rsidRPr="00196757">
        <w:rPr>
          <w:rFonts w:hint="eastAsia"/>
          <w:b/>
          <w:color w:val="000000"/>
          <w:sz w:val="24"/>
          <w:szCs w:val="24"/>
        </w:rPr>
        <w:t>（</w:t>
      </w:r>
      <w:r>
        <w:rPr>
          <w:rFonts w:hint="eastAsia"/>
          <w:b/>
          <w:color w:val="000000"/>
          <w:sz w:val="24"/>
          <w:szCs w:val="24"/>
        </w:rPr>
        <w:t>３</w:t>
      </w:r>
      <w:r w:rsidRPr="00196757">
        <w:rPr>
          <w:rFonts w:hint="eastAsia"/>
          <w:b/>
          <w:color w:val="000000"/>
          <w:sz w:val="24"/>
          <w:szCs w:val="24"/>
        </w:rPr>
        <w:t>）</w:t>
      </w:r>
      <w:r>
        <w:rPr>
          <w:rFonts w:hint="eastAsia"/>
          <w:b/>
          <w:color w:val="000000"/>
          <w:sz w:val="24"/>
          <w:szCs w:val="24"/>
        </w:rPr>
        <w:t>第１・第３</w:t>
      </w:r>
      <w:r w:rsidRPr="00196757">
        <w:rPr>
          <w:rFonts w:hint="eastAsia"/>
          <w:b/>
          <w:color w:val="000000"/>
          <w:sz w:val="24"/>
          <w:szCs w:val="24"/>
        </w:rPr>
        <w:t>四半期決算短信（サマリー情報）の</w:t>
      </w:r>
      <w:r w:rsidRPr="001911EB">
        <w:rPr>
          <w:rFonts w:hint="eastAsia"/>
          <w:b/>
          <w:sz w:val="24"/>
          <w:szCs w:val="24"/>
        </w:rPr>
        <w:t>参考</w:t>
      </w:r>
      <w:r w:rsidRPr="00196757">
        <w:rPr>
          <w:rFonts w:hint="eastAsia"/>
          <w:b/>
          <w:color w:val="000000"/>
          <w:sz w:val="24"/>
          <w:szCs w:val="24"/>
        </w:rPr>
        <w:t>様式及び記載上の注意事項</w:t>
      </w:r>
    </w:p>
    <w:p w14:paraId="56920CF5" w14:textId="77777777" w:rsidR="00704849" w:rsidRDefault="00704849">
      <w:pPr>
        <w:rPr>
          <w:color w:val="000000"/>
        </w:rPr>
      </w:pPr>
    </w:p>
    <w:p w14:paraId="3C0809EA" w14:textId="77777777" w:rsidR="00704849" w:rsidRPr="001911EB" w:rsidRDefault="00704849" w:rsidP="00A13940">
      <w:pPr>
        <w:pStyle w:val="3"/>
        <w:numPr>
          <w:ilvl w:val="0"/>
          <w:numId w:val="59"/>
        </w:numPr>
        <w:ind w:leftChars="0"/>
        <w:rPr>
          <w:b/>
        </w:rPr>
      </w:pPr>
      <w:r w:rsidRPr="001911EB">
        <w:rPr>
          <w:rFonts w:hint="eastAsia"/>
          <w:b/>
        </w:rPr>
        <w:t xml:space="preserve">　</w:t>
      </w:r>
      <w:r>
        <w:rPr>
          <w:rFonts w:hint="eastAsia"/>
          <w:b/>
        </w:rPr>
        <w:t>第１・第３</w:t>
      </w:r>
      <w:r w:rsidRPr="001911EB">
        <w:rPr>
          <w:rFonts w:hint="eastAsia"/>
          <w:b/>
        </w:rPr>
        <w:t>四半期決算短信（サマリー情報）の参考様式</w:t>
      </w:r>
    </w:p>
    <w:p w14:paraId="1B7139F7" w14:textId="77777777" w:rsidR="00704849" w:rsidRPr="001911EB" w:rsidRDefault="00704849">
      <w:pPr>
        <w:ind w:left="665" w:hanging="285"/>
      </w:pPr>
      <w:r>
        <w:rPr>
          <w:rFonts w:hint="eastAsia"/>
        </w:rPr>
        <w:t>・ 第１・第３</w:t>
      </w:r>
      <w:r w:rsidRPr="001911EB">
        <w:rPr>
          <w:rFonts w:hint="eastAsia"/>
        </w:rPr>
        <w:t>四半期決算短信（サマリー情報）について、</w:t>
      </w:r>
      <w:r>
        <w:rPr>
          <w:rFonts w:hint="eastAsia"/>
        </w:rPr>
        <w:t>第１・第３</w:t>
      </w:r>
      <w:r w:rsidRPr="001911EB">
        <w:rPr>
          <w:rFonts w:hint="eastAsia"/>
        </w:rPr>
        <w:t>四半期決算短信（サマリー情報）の参考様式及び記載上の注意事項に基づいて作成、開示</w:t>
      </w:r>
      <w:r>
        <w:rPr>
          <w:rFonts w:hint="eastAsia"/>
        </w:rPr>
        <w:t>してください</w:t>
      </w:r>
      <w:r w:rsidRPr="001911EB">
        <w:rPr>
          <w:rFonts w:hint="eastAsia"/>
        </w:rPr>
        <w:t>。</w:t>
      </w:r>
    </w:p>
    <w:p w14:paraId="61C9780B" w14:textId="77777777" w:rsidR="00704849" w:rsidRDefault="00704849">
      <w:pPr>
        <w:ind w:leftChars="200" w:left="665" w:hangingChars="150" w:hanging="285"/>
        <w:rPr>
          <w:color w:val="000000"/>
        </w:rPr>
      </w:pPr>
      <w:r>
        <w:rPr>
          <w:rFonts w:hint="eastAsia"/>
          <w:color w:val="000000"/>
        </w:rPr>
        <w:t xml:space="preserve">・ </w:t>
      </w:r>
      <w:r>
        <w:rPr>
          <w:rFonts w:hint="eastAsia"/>
        </w:rPr>
        <w:t>第１・第３</w:t>
      </w:r>
      <w:r w:rsidRPr="00706214">
        <w:rPr>
          <w:rFonts w:hint="eastAsia"/>
          <w:color w:val="000000"/>
        </w:rPr>
        <w:t>四半期決算短信（</w:t>
      </w:r>
      <w:r w:rsidRPr="002C7376">
        <w:rPr>
          <w:rFonts w:hint="eastAsia"/>
        </w:rPr>
        <w:t>サマリー</w:t>
      </w:r>
      <w:r w:rsidRPr="00706214">
        <w:rPr>
          <w:rFonts w:hint="eastAsia"/>
          <w:color w:val="000000"/>
        </w:rPr>
        <w:t>情報）の</w:t>
      </w:r>
      <w:r w:rsidRPr="001911EB">
        <w:rPr>
          <w:rFonts w:hint="eastAsia"/>
        </w:rPr>
        <w:t>参考</w:t>
      </w:r>
      <w:r w:rsidRPr="00706214">
        <w:rPr>
          <w:rFonts w:hint="eastAsia"/>
          <w:color w:val="000000"/>
        </w:rPr>
        <w:t>様式は</w:t>
      </w:r>
      <w:r>
        <w:rPr>
          <w:rFonts w:hint="eastAsia"/>
          <w:color w:val="000000"/>
        </w:rPr>
        <w:t>、上場会社が適用している会計基準、連結財務諸表作成会社であるか否かに応じて、</w:t>
      </w:r>
      <w:r w:rsidRPr="00706214">
        <w:rPr>
          <w:rFonts w:hint="eastAsia"/>
          <w:color w:val="000000"/>
        </w:rPr>
        <w:t>以下の</w:t>
      </w:r>
      <w:r>
        <w:rPr>
          <w:rFonts w:hint="eastAsia"/>
          <w:color w:val="000000"/>
        </w:rPr>
        <w:t>４</w:t>
      </w:r>
      <w:r w:rsidRPr="00706214">
        <w:rPr>
          <w:rFonts w:hint="eastAsia"/>
          <w:color w:val="000000"/>
        </w:rPr>
        <w:t>種類</w:t>
      </w:r>
      <w:r>
        <w:rPr>
          <w:rFonts w:hint="eastAsia"/>
          <w:color w:val="000000"/>
        </w:rPr>
        <w:t>に区分されています</w:t>
      </w:r>
      <w:r w:rsidRPr="00706214">
        <w:rPr>
          <w:rFonts w:hint="eastAsia"/>
          <w:color w:val="000000"/>
        </w:rPr>
        <w:t>。</w:t>
      </w:r>
    </w:p>
    <w:p w14:paraId="090F2A7F" w14:textId="77777777" w:rsidR="00704849" w:rsidRPr="001911EB" w:rsidRDefault="00704849">
      <w:pPr>
        <w:ind w:leftChars="200" w:left="665" w:hangingChars="150" w:hanging="285"/>
      </w:pPr>
      <w:r w:rsidRPr="001911EB">
        <w:rPr>
          <w:rFonts w:hint="eastAsia"/>
        </w:rPr>
        <w:t>・ なお、</w:t>
      </w:r>
      <w:r>
        <w:rPr>
          <w:rFonts w:hint="eastAsia"/>
        </w:rPr>
        <w:t>第１・第３</w:t>
      </w:r>
      <w:r w:rsidRPr="001911EB">
        <w:rPr>
          <w:rFonts w:hint="eastAsia"/>
        </w:rPr>
        <w:t>四半期決算短信（サマリー情報）及び</w:t>
      </w:r>
      <w:r>
        <w:rPr>
          <w:rFonts w:hint="eastAsia"/>
        </w:rPr>
        <w:t>第１・第３</w:t>
      </w:r>
      <w:r w:rsidRPr="001911EB">
        <w:rPr>
          <w:rFonts w:hint="eastAsia"/>
        </w:rPr>
        <w:t>四半期決算短信（サマリー情報）に含まれる数値情報等に係るＸＢＲＬファイルを効率的にご作成いただくため、ＴＤｎｅｔオンライン登録サイトでは、</w:t>
      </w:r>
      <w:r>
        <w:rPr>
          <w:rFonts w:hint="eastAsia"/>
        </w:rPr>
        <w:t>第１・第３</w:t>
      </w:r>
      <w:r w:rsidRPr="001911EB">
        <w:rPr>
          <w:rFonts w:hint="eastAsia"/>
        </w:rPr>
        <w:t>四半期決算短信（サマリー情報）の作成ツールを提供しています。また、ＴＤｎｅｔオンライン登録サイトの機能を利用せずに</w:t>
      </w:r>
      <w:r>
        <w:rPr>
          <w:rFonts w:hint="eastAsia"/>
        </w:rPr>
        <w:t>第１・第３</w:t>
      </w:r>
      <w:r w:rsidRPr="001911EB">
        <w:rPr>
          <w:rFonts w:hint="eastAsia"/>
        </w:rPr>
        <w:t>四半期決算短信（サマリー情報）をご作成いただく場合を想定し、日本取引所グループウェブサイト</w:t>
      </w:r>
      <w:r>
        <w:rPr>
          <w:rFonts w:hint="eastAsia"/>
        </w:rPr>
        <w:t>、上場会社ナビ、</w:t>
      </w:r>
      <w:r w:rsidRPr="001911EB">
        <w:rPr>
          <w:rFonts w:hint="eastAsia"/>
        </w:rPr>
        <w:t>及び</w:t>
      </w:r>
      <w:r>
        <w:rPr>
          <w:rFonts w:hint="eastAsia"/>
        </w:rPr>
        <w:t>、</w:t>
      </w:r>
      <w:r w:rsidRPr="001911EB">
        <w:rPr>
          <w:rFonts w:hint="eastAsia"/>
        </w:rPr>
        <w:t>ＴＤｎｅｔオンライン登録サイトでは、Ｗｏｒｄファイル形式の参考様式も提供しております（なお、</w:t>
      </w:r>
      <w:r>
        <w:rPr>
          <w:rFonts w:hint="eastAsia"/>
        </w:rPr>
        <w:t>第１・第３</w:t>
      </w:r>
      <w:r w:rsidRPr="001911EB">
        <w:rPr>
          <w:rFonts w:hint="eastAsia"/>
        </w:rPr>
        <w:t>四半期決算短信（サマリー情報）をＷｏｒｄファイル等の形式でご作成いただく場合でも、別途、ＸＢＲＬファイルの提出</w:t>
      </w:r>
      <w:r>
        <w:rPr>
          <w:rFonts w:hint="eastAsia"/>
        </w:rPr>
        <w:t>が必要となり</w:t>
      </w:r>
      <w:r w:rsidRPr="001911EB">
        <w:rPr>
          <w:rFonts w:hint="eastAsia"/>
        </w:rPr>
        <w:t>ますので、ご注意ください。）。</w:t>
      </w:r>
    </w:p>
    <w:p w14:paraId="25DDFE37" w14:textId="77777777" w:rsidR="00704849" w:rsidRPr="00706214" w:rsidRDefault="00704849">
      <w:pPr>
        <w:ind w:leftChars="200" w:left="380" w:firstLineChars="98" w:firstLine="186"/>
        <w:rPr>
          <w:color w:val="000000"/>
        </w:rPr>
      </w:pP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0"/>
      </w:tblGrid>
      <w:tr w:rsidR="00704849" w:rsidRPr="00706214" w14:paraId="30B3E545" w14:textId="77777777">
        <w:trPr>
          <w:trHeight w:val="390"/>
        </w:trPr>
        <w:tc>
          <w:tcPr>
            <w:tcW w:w="8818" w:type="dxa"/>
            <w:vAlign w:val="center"/>
          </w:tcPr>
          <w:p w14:paraId="506E40AC" w14:textId="77777777" w:rsidR="00704849" w:rsidRPr="001911EB" w:rsidRDefault="00704849">
            <w:r w:rsidRPr="001911EB">
              <w:rPr>
                <w:rFonts w:hint="eastAsia"/>
              </w:rPr>
              <w:t xml:space="preserve">□ </w:t>
            </w:r>
            <w:r w:rsidRPr="001911EB">
              <w:rPr>
                <w:rFonts w:hAnsi="ＭＳ 明朝" w:cs="Tahoma" w:hint="eastAsia"/>
              </w:rPr>
              <w:t>四半期第１号</w:t>
            </w:r>
            <w:r w:rsidRPr="001911EB">
              <w:rPr>
                <w:rFonts w:hint="eastAsia"/>
              </w:rPr>
              <w:t>参考様式</w:t>
            </w:r>
            <w:r w:rsidRPr="001911EB">
              <w:rPr>
                <w:rFonts w:hAnsi="ＭＳ 明朝" w:cs="Tahoma" w:hint="eastAsia"/>
              </w:rPr>
              <w:t>〔日本基準〕（連結）</w:t>
            </w:r>
          </w:p>
        </w:tc>
      </w:tr>
      <w:tr w:rsidR="00704849" w:rsidRPr="00706214" w14:paraId="4AC141D3" w14:textId="77777777">
        <w:trPr>
          <w:trHeight w:val="390"/>
        </w:trPr>
        <w:tc>
          <w:tcPr>
            <w:tcW w:w="8818" w:type="dxa"/>
            <w:vAlign w:val="center"/>
          </w:tcPr>
          <w:p w14:paraId="006F594B" w14:textId="77777777" w:rsidR="00704849" w:rsidRPr="001911EB" w:rsidRDefault="00704849">
            <w:r w:rsidRPr="001911EB">
              <w:rPr>
                <w:rFonts w:hint="eastAsia"/>
              </w:rPr>
              <w:t xml:space="preserve">□ </w:t>
            </w:r>
            <w:r w:rsidRPr="001911EB">
              <w:rPr>
                <w:rFonts w:hAnsi="ＭＳ 明朝" w:cs="Tahoma" w:hint="eastAsia"/>
              </w:rPr>
              <w:t>四半期第２号</w:t>
            </w:r>
            <w:r w:rsidRPr="001911EB">
              <w:rPr>
                <w:rFonts w:hint="eastAsia"/>
              </w:rPr>
              <w:t>参考様式</w:t>
            </w:r>
            <w:r w:rsidRPr="001911EB">
              <w:rPr>
                <w:rFonts w:hAnsi="ＭＳ 明朝" w:cs="Tahoma" w:hint="eastAsia"/>
              </w:rPr>
              <w:t>〔日本基準〕（非連結）</w:t>
            </w:r>
          </w:p>
        </w:tc>
      </w:tr>
      <w:tr w:rsidR="00704849" w:rsidRPr="00706214" w14:paraId="73C76946" w14:textId="77777777">
        <w:trPr>
          <w:trHeight w:val="390"/>
        </w:trPr>
        <w:tc>
          <w:tcPr>
            <w:tcW w:w="8818" w:type="dxa"/>
            <w:vAlign w:val="center"/>
          </w:tcPr>
          <w:p w14:paraId="7307229A" w14:textId="77777777" w:rsidR="00704849" w:rsidRPr="001911EB" w:rsidRDefault="00704849">
            <w:r w:rsidRPr="001911EB">
              <w:rPr>
                <w:rFonts w:hint="eastAsia"/>
              </w:rPr>
              <w:t xml:space="preserve">□ </w:t>
            </w:r>
            <w:r w:rsidRPr="001911EB">
              <w:rPr>
                <w:rFonts w:hAnsi="ＭＳ 明朝" w:cs="Tahoma" w:hint="eastAsia"/>
              </w:rPr>
              <w:t>四半期第３号</w:t>
            </w:r>
            <w:r w:rsidRPr="001911EB">
              <w:rPr>
                <w:rFonts w:hint="eastAsia"/>
              </w:rPr>
              <w:t>参考様式</w:t>
            </w:r>
            <w:r w:rsidRPr="001911EB">
              <w:rPr>
                <w:rFonts w:hAnsi="ＭＳ 明朝" w:cs="Tahoma" w:hint="eastAsia"/>
              </w:rPr>
              <w:t>〔ＩＦＲＳ〕（連結）</w:t>
            </w:r>
          </w:p>
        </w:tc>
      </w:tr>
      <w:tr w:rsidR="00704849" w:rsidRPr="00706214" w14:paraId="663AF3A2" w14:textId="77777777">
        <w:trPr>
          <w:trHeight w:val="390"/>
        </w:trPr>
        <w:tc>
          <w:tcPr>
            <w:tcW w:w="8818" w:type="dxa"/>
            <w:vAlign w:val="center"/>
          </w:tcPr>
          <w:p w14:paraId="441EA208" w14:textId="77777777" w:rsidR="00704849" w:rsidRPr="001911EB" w:rsidRDefault="00704849">
            <w:r w:rsidRPr="001911EB">
              <w:rPr>
                <w:rFonts w:hint="eastAsia"/>
              </w:rPr>
              <w:t xml:space="preserve">□ </w:t>
            </w:r>
            <w:r w:rsidRPr="001911EB">
              <w:rPr>
                <w:rFonts w:hAnsi="ＭＳ 明朝" w:cs="Tahoma" w:hint="eastAsia"/>
              </w:rPr>
              <w:t>四半期第４号</w:t>
            </w:r>
            <w:r w:rsidRPr="001911EB">
              <w:rPr>
                <w:rFonts w:hint="eastAsia"/>
              </w:rPr>
              <w:t>参考様式</w:t>
            </w:r>
            <w:r w:rsidRPr="001911EB">
              <w:rPr>
                <w:rFonts w:hAnsi="ＭＳ 明朝" w:cs="Tahoma" w:hint="eastAsia"/>
              </w:rPr>
              <w:t>〔米国基準〕（連結）</w:t>
            </w:r>
          </w:p>
        </w:tc>
      </w:tr>
    </w:tbl>
    <w:p w14:paraId="7EA168D0" w14:textId="77777777" w:rsidR="00704849" w:rsidRPr="00706214" w:rsidRDefault="00704849">
      <w:pPr>
        <w:spacing w:line="100" w:lineRule="exact"/>
        <w:ind w:firstLineChars="397" w:firstLine="753"/>
        <w:rPr>
          <w:color w:val="000000"/>
        </w:rPr>
      </w:pPr>
    </w:p>
    <w:p w14:paraId="113EE109" w14:textId="77777777" w:rsidR="00704849" w:rsidRDefault="00704849">
      <w:pPr>
        <w:ind w:firstLineChars="397" w:firstLine="753"/>
        <w:rPr>
          <w:color w:val="000000"/>
        </w:rPr>
      </w:pPr>
    </w:p>
    <w:p w14:paraId="344BD848" w14:textId="77777777" w:rsidR="00704849" w:rsidRPr="00797843" w:rsidRDefault="00704849">
      <w:pPr>
        <w:ind w:leftChars="391" w:left="1027" w:hangingChars="150" w:hanging="285"/>
      </w:pPr>
      <w:r w:rsidRPr="005E2885">
        <w:rPr>
          <w:rFonts w:hint="eastAsia"/>
        </w:rPr>
        <w:t xml:space="preserve">※ </w:t>
      </w:r>
      <w:r>
        <w:rPr>
          <w:rFonts w:hint="eastAsia"/>
        </w:rPr>
        <w:t>次ページ以降に第１号参考様式を掲載しております。その他の参考様式については、日本取引所グループウェブサイト、上場会社ナビ、又は、ＴＤｎｅｔオンライン登録サイトよりご確認ください</w:t>
      </w:r>
      <w:r w:rsidRPr="005E2885">
        <w:rPr>
          <w:rFonts w:hint="eastAsia"/>
        </w:rPr>
        <w:t>。</w:t>
      </w:r>
    </w:p>
    <w:p w14:paraId="5CB51CF8" w14:textId="77777777" w:rsidR="00704849" w:rsidRPr="00706214" w:rsidRDefault="00704849">
      <w:pPr>
        <w:ind w:leftChars="396" w:left="1047" w:hangingChars="156" w:hanging="296"/>
        <w:rPr>
          <w:color w:val="000000"/>
        </w:rPr>
      </w:pPr>
      <w:r w:rsidRPr="00706214">
        <w:rPr>
          <w:rFonts w:hint="eastAsia"/>
          <w:color w:val="000000"/>
        </w:rPr>
        <w:t>※ 上記</w:t>
      </w:r>
      <w:r>
        <w:rPr>
          <w:rFonts w:hint="eastAsia"/>
          <w:color w:val="000000"/>
        </w:rPr>
        <w:t>の</w:t>
      </w:r>
      <w:r w:rsidRPr="00706214">
        <w:rPr>
          <w:rFonts w:hint="eastAsia"/>
          <w:color w:val="000000"/>
        </w:rPr>
        <w:t>区分</w:t>
      </w:r>
      <w:r>
        <w:rPr>
          <w:rFonts w:hint="eastAsia"/>
          <w:color w:val="000000"/>
        </w:rPr>
        <w:t>のいずれの会計基準</w:t>
      </w:r>
      <w:r w:rsidRPr="00706214">
        <w:rPr>
          <w:rFonts w:hint="eastAsia"/>
          <w:color w:val="000000"/>
        </w:rPr>
        <w:t>に</w:t>
      </w:r>
      <w:r>
        <w:rPr>
          <w:rFonts w:hint="eastAsia"/>
          <w:color w:val="000000"/>
        </w:rPr>
        <w:t>も</w:t>
      </w:r>
      <w:r w:rsidRPr="00706214">
        <w:rPr>
          <w:rFonts w:hint="eastAsia"/>
          <w:color w:val="000000"/>
        </w:rPr>
        <w:t>該当しない場合は、</w:t>
      </w:r>
      <w:r w:rsidRPr="001911EB">
        <w:rPr>
          <w:rFonts w:hint="eastAsia"/>
        </w:rPr>
        <w:t>事前に東証までご相談ください</w:t>
      </w:r>
      <w:r w:rsidRPr="00706214">
        <w:rPr>
          <w:rFonts w:hint="eastAsia"/>
          <w:color w:val="000000"/>
        </w:rPr>
        <w:t>。</w:t>
      </w:r>
    </w:p>
    <w:p w14:paraId="2B2535A1" w14:textId="77777777" w:rsidR="00704849" w:rsidRDefault="00704849">
      <w:pPr>
        <w:ind w:leftChars="391" w:left="1027" w:hangingChars="150" w:hanging="285"/>
      </w:pPr>
      <w:r w:rsidRPr="00706214">
        <w:rPr>
          <w:rFonts w:hint="eastAsia"/>
        </w:rPr>
        <w:t>※ 上場子会社連動配当株の発行者</w:t>
      </w:r>
      <w:r>
        <w:rPr>
          <w:rFonts w:hint="eastAsia"/>
        </w:rPr>
        <w:t>である上場会社が、対象子会社の</w:t>
      </w:r>
      <w:r w:rsidRPr="00706214">
        <w:rPr>
          <w:rFonts w:hint="eastAsia"/>
        </w:rPr>
        <w:t>決算の内容が定まった場合にお</w:t>
      </w:r>
      <w:r>
        <w:rPr>
          <w:rFonts w:hint="eastAsia"/>
        </w:rPr>
        <w:t>いて利用する</w:t>
      </w:r>
      <w:r w:rsidRPr="001911EB">
        <w:rPr>
          <w:rFonts w:hint="eastAsia"/>
        </w:rPr>
        <w:t>参考様式についても、上記各参考</w:t>
      </w:r>
      <w:r w:rsidRPr="00B219BE">
        <w:rPr>
          <w:rFonts w:hint="eastAsia"/>
        </w:rPr>
        <w:t>様式</w:t>
      </w:r>
      <w:r>
        <w:rPr>
          <w:rFonts w:hint="eastAsia"/>
        </w:rPr>
        <w:t>の区分</w:t>
      </w:r>
      <w:r w:rsidRPr="00706214">
        <w:rPr>
          <w:rFonts w:hint="eastAsia"/>
        </w:rPr>
        <w:t>に準ずるものとします。</w:t>
      </w:r>
    </w:p>
    <w:p w14:paraId="4D872BAB" w14:textId="77777777" w:rsidR="00704849" w:rsidRPr="00E80947" w:rsidRDefault="00704849">
      <w:pPr>
        <w:pStyle w:val="3"/>
        <w:snapToGrid w:val="0"/>
        <w:ind w:leftChars="0" w:left="0"/>
        <w:rPr>
          <w:rFonts w:ascii="ＭＳ ゴシック" w:hAnsi="ＭＳ ゴシック"/>
          <w:b/>
          <w:bCs/>
          <w:sz w:val="24"/>
          <w:szCs w:val="24"/>
        </w:rPr>
      </w:pPr>
      <w:r>
        <w:rPr>
          <w:color w:val="000000"/>
        </w:rPr>
        <w:br w:type="page"/>
      </w:r>
      <w:r w:rsidRPr="00E80947">
        <w:rPr>
          <w:rFonts w:ascii="ＭＳ ゴシック" w:hAnsi="ＭＳ ゴシック" w:hint="eastAsia"/>
          <w:b/>
          <w:bCs/>
          <w:sz w:val="24"/>
          <w:szCs w:val="24"/>
        </w:rPr>
        <w:t>□ 四半期第１号</w:t>
      </w:r>
      <w:r w:rsidRPr="008C4089">
        <w:rPr>
          <w:rFonts w:ascii="ＭＳ ゴシック" w:hAnsi="ＭＳ ゴシック" w:hint="eastAsia"/>
          <w:b/>
          <w:bCs/>
          <w:sz w:val="24"/>
          <w:szCs w:val="24"/>
        </w:rPr>
        <w:t>参考</w:t>
      </w:r>
      <w:r w:rsidRPr="00E80947">
        <w:rPr>
          <w:rFonts w:ascii="ＭＳ ゴシック" w:hAnsi="ＭＳ ゴシック" w:hint="eastAsia"/>
          <w:b/>
          <w:bCs/>
          <w:sz w:val="24"/>
          <w:szCs w:val="24"/>
        </w:rPr>
        <w:t>様式〔日本基準〕（連結）</w:t>
      </w:r>
    </w:p>
    <w:tbl>
      <w:tblPr>
        <w:tblW w:w="988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760"/>
        <w:gridCol w:w="285"/>
        <w:gridCol w:w="665"/>
        <w:gridCol w:w="760"/>
        <w:gridCol w:w="824"/>
        <w:gridCol w:w="665"/>
        <w:gridCol w:w="791"/>
        <w:gridCol w:w="475"/>
        <w:gridCol w:w="729"/>
        <w:gridCol w:w="426"/>
        <w:gridCol w:w="1885"/>
      </w:tblGrid>
      <w:tr w:rsidR="00704849" w:rsidRPr="00E80947" w14:paraId="6BFEB2AD" w14:textId="77777777">
        <w:tc>
          <w:tcPr>
            <w:tcW w:w="9880" w:type="dxa"/>
            <w:gridSpan w:val="12"/>
            <w:tcBorders>
              <w:top w:val="nil"/>
              <w:left w:val="nil"/>
              <w:bottom w:val="nil"/>
              <w:right w:val="nil"/>
            </w:tcBorders>
            <w:vAlign w:val="center"/>
          </w:tcPr>
          <w:p w14:paraId="55A31237" w14:textId="77777777" w:rsidR="00704849" w:rsidRPr="00E80947" w:rsidRDefault="00704849">
            <w:pPr>
              <w:snapToGrid w:val="0"/>
              <w:spacing w:line="300" w:lineRule="exact"/>
              <w:jc w:val="left"/>
              <w:rPr>
                <w:rFonts w:ascii="ＭＳ ゴシック" w:hAnsi="ＭＳ ゴシック"/>
              </w:rPr>
            </w:pPr>
          </w:p>
        </w:tc>
      </w:tr>
      <w:tr w:rsidR="00704849" w:rsidRPr="00E80947" w14:paraId="5FCAB63B" w14:textId="77777777">
        <w:tc>
          <w:tcPr>
            <w:tcW w:w="9880" w:type="dxa"/>
            <w:gridSpan w:val="12"/>
            <w:tcBorders>
              <w:top w:val="nil"/>
              <w:left w:val="nil"/>
              <w:bottom w:val="nil"/>
              <w:right w:val="nil"/>
            </w:tcBorders>
            <w:vAlign w:val="center"/>
          </w:tcPr>
          <w:p w14:paraId="251989DD" w14:textId="77777777" w:rsidR="00704849" w:rsidRPr="00E80947" w:rsidRDefault="00704849">
            <w:pPr>
              <w:snapToGrid w:val="0"/>
              <w:spacing w:line="300" w:lineRule="exact"/>
              <w:jc w:val="center"/>
              <w:rPr>
                <w:rFonts w:ascii="ＭＳ ゴシック" w:hAnsi="ＭＳ ゴシック"/>
                <w:sz w:val="26"/>
                <w:szCs w:val="26"/>
              </w:rPr>
            </w:pPr>
            <w:r w:rsidRPr="00E80947">
              <w:rPr>
                <w:rFonts w:ascii="ＭＳ ゴシック" w:hAnsi="ＭＳ ゴシック" w:hint="eastAsia"/>
                <w:b/>
                <w:sz w:val="26"/>
                <w:szCs w:val="26"/>
              </w:rPr>
              <w:t>**</w:t>
            </w:r>
            <w:r w:rsidRPr="00E80947">
              <w:rPr>
                <w:rFonts w:ascii="ＭＳ ゴシック" w:hAnsi="ＭＳ ゴシック" w:hint="eastAsia"/>
                <w:b/>
                <w:sz w:val="26"/>
                <w:szCs w:val="26"/>
              </w:rPr>
              <w:t>年＊月期　第＊四半期</w:t>
            </w:r>
            <w:r w:rsidRPr="00E80947">
              <w:rPr>
                <w:rFonts w:ascii="ＭＳ ゴシック" w:hAnsi="ＭＳ ゴシック" w:hint="eastAsia"/>
                <w:b/>
                <w:snapToGrid w:val="0"/>
                <w:sz w:val="26"/>
                <w:szCs w:val="26"/>
              </w:rPr>
              <w:t>決算短信〔日本基準〕（連結）</w:t>
            </w:r>
          </w:p>
        </w:tc>
      </w:tr>
      <w:tr w:rsidR="00704849" w:rsidRPr="00E80947" w14:paraId="53359D0F" w14:textId="77777777">
        <w:tc>
          <w:tcPr>
            <w:tcW w:w="9880" w:type="dxa"/>
            <w:gridSpan w:val="12"/>
            <w:tcBorders>
              <w:top w:val="nil"/>
              <w:left w:val="nil"/>
              <w:bottom w:val="nil"/>
              <w:right w:val="nil"/>
            </w:tcBorders>
            <w:vAlign w:val="center"/>
          </w:tcPr>
          <w:p w14:paraId="7EBDD231" w14:textId="77777777" w:rsidR="00704849" w:rsidRPr="00E80947" w:rsidRDefault="00704849">
            <w:pPr>
              <w:snapToGrid w:val="0"/>
              <w:spacing w:line="300" w:lineRule="exact"/>
              <w:jc w:val="right"/>
              <w:rPr>
                <w:rFonts w:ascii="ＭＳ ゴシック" w:hAnsi="ＭＳ ゴシック"/>
              </w:rPr>
            </w:pPr>
            <w:r w:rsidRPr="00E80947">
              <w:rPr>
                <w:rFonts w:ascii="ＭＳ ゴシック" w:hAnsi="ＭＳ ゴシック" w:hint="eastAsia"/>
              </w:rPr>
              <w:t>**</w:t>
            </w:r>
            <w:r w:rsidRPr="00E80947">
              <w:rPr>
                <w:rFonts w:ascii="ＭＳ ゴシック" w:hAnsi="ＭＳ ゴシック" w:hint="eastAsia"/>
              </w:rPr>
              <w:t>年</w:t>
            </w:r>
            <w:r w:rsidRPr="00E80947">
              <w:rPr>
                <w:rFonts w:ascii="ＭＳ ゴシック" w:hAnsi="ＭＳ ゴシック" w:hint="eastAsia"/>
              </w:rPr>
              <w:t>**</w:t>
            </w:r>
            <w:r w:rsidRPr="00E80947">
              <w:rPr>
                <w:rFonts w:ascii="ＭＳ ゴシック" w:hAnsi="ＭＳ ゴシック" w:hint="eastAsia"/>
              </w:rPr>
              <w:t>月</w:t>
            </w:r>
            <w:r w:rsidRPr="00E80947">
              <w:rPr>
                <w:rFonts w:ascii="ＭＳ ゴシック" w:hAnsi="ＭＳ ゴシック" w:hint="eastAsia"/>
              </w:rPr>
              <w:t>**</w:t>
            </w:r>
            <w:r w:rsidRPr="00E80947">
              <w:rPr>
                <w:rFonts w:ascii="ＭＳ ゴシック" w:hAnsi="ＭＳ ゴシック" w:hint="eastAsia"/>
              </w:rPr>
              <w:t>日</w:t>
            </w:r>
          </w:p>
        </w:tc>
      </w:tr>
      <w:tr w:rsidR="00704849" w:rsidRPr="00E80947" w14:paraId="39260FBF" w14:textId="77777777">
        <w:tc>
          <w:tcPr>
            <w:tcW w:w="9880" w:type="dxa"/>
            <w:gridSpan w:val="12"/>
            <w:tcBorders>
              <w:top w:val="nil"/>
              <w:left w:val="nil"/>
              <w:bottom w:val="nil"/>
              <w:right w:val="nil"/>
            </w:tcBorders>
            <w:vAlign w:val="center"/>
          </w:tcPr>
          <w:p w14:paraId="4AD71AA5" w14:textId="77777777" w:rsidR="00704849" w:rsidRPr="00E80947" w:rsidRDefault="00704849">
            <w:pPr>
              <w:snapToGrid w:val="0"/>
              <w:spacing w:line="300" w:lineRule="exact"/>
              <w:jc w:val="right"/>
              <w:rPr>
                <w:rFonts w:ascii="ＭＳ ゴシック" w:hAnsi="ＭＳ ゴシック"/>
              </w:rPr>
            </w:pPr>
          </w:p>
        </w:tc>
      </w:tr>
      <w:tr w:rsidR="00704849" w:rsidRPr="00E80947" w14:paraId="04DEF1B9" w14:textId="77777777">
        <w:tc>
          <w:tcPr>
            <w:tcW w:w="1615" w:type="dxa"/>
            <w:tcBorders>
              <w:top w:val="nil"/>
              <w:left w:val="nil"/>
              <w:bottom w:val="nil"/>
              <w:right w:val="nil"/>
            </w:tcBorders>
            <w:vAlign w:val="center"/>
          </w:tcPr>
          <w:p w14:paraId="0436EA22" w14:textId="77777777" w:rsidR="00704849" w:rsidRPr="00E80947" w:rsidRDefault="00704849">
            <w:pPr>
              <w:snapToGrid w:val="0"/>
              <w:spacing w:line="300" w:lineRule="exact"/>
              <w:jc w:val="distribute"/>
              <w:rPr>
                <w:rFonts w:ascii="ＭＳ ゴシック" w:hAnsi="ＭＳ ゴシック"/>
              </w:rPr>
            </w:pPr>
            <w:r w:rsidRPr="00E80947">
              <w:rPr>
                <w:rFonts w:ascii="ＭＳ ゴシック" w:hAnsi="ＭＳ ゴシック" w:hint="eastAsia"/>
              </w:rPr>
              <w:t>上場会社名</w:t>
            </w:r>
          </w:p>
        </w:tc>
        <w:tc>
          <w:tcPr>
            <w:tcW w:w="4750" w:type="dxa"/>
            <w:gridSpan w:val="7"/>
            <w:tcBorders>
              <w:top w:val="nil"/>
              <w:left w:val="nil"/>
              <w:bottom w:val="nil"/>
              <w:right w:val="nil"/>
            </w:tcBorders>
            <w:vAlign w:val="center"/>
          </w:tcPr>
          <w:p w14:paraId="49C0C25D" w14:textId="77777777" w:rsidR="00704849" w:rsidRPr="00E80947" w:rsidRDefault="00704849">
            <w:pPr>
              <w:snapToGrid w:val="0"/>
              <w:spacing w:line="300" w:lineRule="exact"/>
              <w:rPr>
                <w:rFonts w:ascii="ＭＳ ゴシック" w:hAnsi="ＭＳ ゴシック"/>
              </w:rPr>
            </w:pPr>
            <w:r w:rsidRPr="00E80947">
              <w:rPr>
                <w:rFonts w:ascii="ＭＳ ゴシック" w:hAnsi="ＭＳ ゴシック" w:hint="eastAsia"/>
              </w:rPr>
              <w:t>○○○○○○株式会社</w:t>
            </w:r>
          </w:p>
        </w:tc>
        <w:tc>
          <w:tcPr>
            <w:tcW w:w="1204" w:type="dxa"/>
            <w:gridSpan w:val="2"/>
            <w:tcBorders>
              <w:top w:val="nil"/>
              <w:left w:val="nil"/>
              <w:bottom w:val="nil"/>
              <w:right w:val="nil"/>
            </w:tcBorders>
            <w:vAlign w:val="center"/>
          </w:tcPr>
          <w:p w14:paraId="02ED437A" w14:textId="77777777" w:rsidR="00704849" w:rsidRPr="00E80947" w:rsidRDefault="00704849">
            <w:pPr>
              <w:snapToGrid w:val="0"/>
              <w:spacing w:line="300" w:lineRule="exact"/>
              <w:rPr>
                <w:rFonts w:ascii="ＭＳ ゴシック" w:hAnsi="ＭＳ ゴシック"/>
              </w:rPr>
            </w:pPr>
            <w:r w:rsidRPr="00E80947">
              <w:rPr>
                <w:rFonts w:ascii="ＭＳ ゴシック" w:hAnsi="ＭＳ ゴシック" w:hint="eastAsia"/>
              </w:rPr>
              <w:t>上場取引所</w:t>
            </w:r>
          </w:p>
        </w:tc>
        <w:tc>
          <w:tcPr>
            <w:tcW w:w="2311" w:type="dxa"/>
            <w:gridSpan w:val="2"/>
            <w:tcBorders>
              <w:top w:val="nil"/>
              <w:left w:val="nil"/>
              <w:bottom w:val="nil"/>
              <w:right w:val="nil"/>
            </w:tcBorders>
            <w:vAlign w:val="center"/>
          </w:tcPr>
          <w:p w14:paraId="6342630E" w14:textId="77777777" w:rsidR="00704849" w:rsidRPr="00E80947" w:rsidRDefault="00704849">
            <w:pPr>
              <w:snapToGrid w:val="0"/>
              <w:spacing w:line="300" w:lineRule="exact"/>
              <w:rPr>
                <w:rFonts w:ascii="ＭＳ ゴシック" w:hAnsi="ＭＳ ゴシック"/>
              </w:rPr>
            </w:pPr>
            <w:r w:rsidRPr="00E80947">
              <w:rPr>
                <w:rFonts w:ascii="ＭＳ ゴシック" w:hAnsi="ＭＳ ゴシック" w:hint="eastAsia"/>
              </w:rPr>
              <w:t>東・名・福・札</w:t>
            </w:r>
          </w:p>
        </w:tc>
      </w:tr>
      <w:tr w:rsidR="00704849" w:rsidRPr="00E80947" w14:paraId="1C0805F8" w14:textId="77777777">
        <w:tc>
          <w:tcPr>
            <w:tcW w:w="1615" w:type="dxa"/>
            <w:tcBorders>
              <w:top w:val="nil"/>
              <w:left w:val="nil"/>
              <w:bottom w:val="nil"/>
              <w:right w:val="nil"/>
            </w:tcBorders>
            <w:vAlign w:val="center"/>
          </w:tcPr>
          <w:p w14:paraId="77EC0452" w14:textId="77777777" w:rsidR="00704849" w:rsidRPr="00E80947" w:rsidRDefault="00704849">
            <w:pPr>
              <w:snapToGrid w:val="0"/>
              <w:spacing w:line="300" w:lineRule="exact"/>
              <w:jc w:val="distribute"/>
              <w:rPr>
                <w:rFonts w:ascii="ＭＳ ゴシック" w:hAnsi="ＭＳ ゴシック"/>
              </w:rPr>
            </w:pPr>
            <w:r w:rsidRPr="00E80947">
              <w:rPr>
                <w:rFonts w:ascii="ＭＳ ゴシック" w:hAnsi="ＭＳ ゴシック" w:hint="eastAsia"/>
              </w:rPr>
              <w:t>コード番号</w:t>
            </w:r>
          </w:p>
        </w:tc>
        <w:tc>
          <w:tcPr>
            <w:tcW w:w="2470" w:type="dxa"/>
            <w:gridSpan w:val="4"/>
            <w:tcBorders>
              <w:top w:val="nil"/>
              <w:left w:val="nil"/>
              <w:bottom w:val="nil"/>
              <w:right w:val="nil"/>
            </w:tcBorders>
            <w:vAlign w:val="center"/>
          </w:tcPr>
          <w:p w14:paraId="346EADE2" w14:textId="77777777" w:rsidR="00704849" w:rsidRPr="00E80947" w:rsidRDefault="00704849">
            <w:pPr>
              <w:snapToGrid w:val="0"/>
              <w:spacing w:line="300" w:lineRule="exact"/>
              <w:rPr>
                <w:rFonts w:ascii="ＭＳ ゴシック" w:hAnsi="ＭＳ ゴシック"/>
              </w:rPr>
            </w:pPr>
            <w:r w:rsidRPr="00E80947">
              <w:rPr>
                <w:rFonts w:ascii="ＭＳ ゴシック" w:hAnsi="ＭＳ ゴシック" w:hint="eastAsia"/>
              </w:rPr>
              <w:t>****</w:t>
            </w:r>
          </w:p>
        </w:tc>
        <w:tc>
          <w:tcPr>
            <w:tcW w:w="824" w:type="dxa"/>
            <w:tcBorders>
              <w:top w:val="nil"/>
              <w:left w:val="nil"/>
              <w:bottom w:val="nil"/>
              <w:right w:val="nil"/>
            </w:tcBorders>
            <w:vAlign w:val="center"/>
          </w:tcPr>
          <w:p w14:paraId="151186C1" w14:textId="77777777" w:rsidR="00704849" w:rsidRPr="00E80947" w:rsidRDefault="00704849">
            <w:pPr>
              <w:snapToGrid w:val="0"/>
              <w:spacing w:line="300" w:lineRule="exact"/>
              <w:rPr>
                <w:rFonts w:ascii="ＭＳ ゴシック" w:hAnsi="ＭＳ ゴシック"/>
              </w:rPr>
            </w:pPr>
            <w:r w:rsidRPr="00E80947">
              <w:rPr>
                <w:rFonts w:ascii="ＭＳ ゴシック" w:hAnsi="ＭＳ ゴシック" w:hint="eastAsia"/>
              </w:rPr>
              <w:t>ＵＲＬ</w:t>
            </w:r>
          </w:p>
        </w:tc>
        <w:tc>
          <w:tcPr>
            <w:tcW w:w="4971" w:type="dxa"/>
            <w:gridSpan w:val="6"/>
            <w:tcBorders>
              <w:top w:val="nil"/>
              <w:left w:val="nil"/>
              <w:bottom w:val="nil"/>
              <w:right w:val="nil"/>
            </w:tcBorders>
            <w:vAlign w:val="center"/>
          </w:tcPr>
          <w:p w14:paraId="5C6B50CF" w14:textId="77777777" w:rsidR="00704849" w:rsidRPr="00E80947" w:rsidRDefault="00704849">
            <w:pPr>
              <w:snapToGrid w:val="0"/>
              <w:spacing w:line="300" w:lineRule="exact"/>
              <w:rPr>
                <w:rFonts w:ascii="ＭＳ ゴシック" w:hAnsi="ＭＳ ゴシック"/>
              </w:rPr>
            </w:pPr>
            <w:r w:rsidRPr="00E80947">
              <w:rPr>
                <w:rFonts w:ascii="ＭＳ ゴシック" w:hAnsi="ＭＳ ゴシック" w:hint="eastAsia"/>
              </w:rPr>
              <w:t>http://</w:t>
            </w:r>
          </w:p>
        </w:tc>
      </w:tr>
      <w:tr w:rsidR="00704849" w:rsidRPr="00E80947" w14:paraId="251D7FC4" w14:textId="77777777">
        <w:tc>
          <w:tcPr>
            <w:tcW w:w="1615" w:type="dxa"/>
            <w:tcBorders>
              <w:top w:val="nil"/>
              <w:left w:val="nil"/>
              <w:bottom w:val="nil"/>
              <w:right w:val="nil"/>
            </w:tcBorders>
            <w:vAlign w:val="center"/>
          </w:tcPr>
          <w:p w14:paraId="7AD9BCBA" w14:textId="77777777" w:rsidR="00704849" w:rsidRPr="00E80947" w:rsidRDefault="00704849">
            <w:pPr>
              <w:snapToGrid w:val="0"/>
              <w:spacing w:line="300" w:lineRule="exact"/>
              <w:jc w:val="distribute"/>
              <w:rPr>
                <w:rFonts w:ascii="ＭＳ ゴシック" w:hAnsi="ＭＳ ゴシック"/>
              </w:rPr>
            </w:pPr>
            <w:r w:rsidRPr="00E80947">
              <w:rPr>
                <w:rFonts w:ascii="ＭＳ ゴシック" w:hAnsi="ＭＳ ゴシック" w:hint="eastAsia"/>
              </w:rPr>
              <w:t>代表者</w:t>
            </w:r>
          </w:p>
        </w:tc>
        <w:tc>
          <w:tcPr>
            <w:tcW w:w="1045" w:type="dxa"/>
            <w:gridSpan w:val="2"/>
            <w:tcBorders>
              <w:top w:val="nil"/>
              <w:left w:val="nil"/>
              <w:bottom w:val="nil"/>
              <w:right w:val="nil"/>
            </w:tcBorders>
            <w:vAlign w:val="center"/>
          </w:tcPr>
          <w:p w14:paraId="0E2A3046" w14:textId="77777777" w:rsidR="00704849" w:rsidRPr="00E80947" w:rsidRDefault="00704849">
            <w:pPr>
              <w:snapToGrid w:val="0"/>
              <w:spacing w:line="300" w:lineRule="exact"/>
              <w:rPr>
                <w:rFonts w:ascii="ＭＳ ゴシック" w:hAnsi="ＭＳ ゴシック"/>
              </w:rPr>
            </w:pPr>
            <w:r w:rsidRPr="00E80947">
              <w:rPr>
                <w:rFonts w:ascii="ＭＳ ゴシック" w:hAnsi="ＭＳ ゴシック" w:hint="eastAsia"/>
              </w:rPr>
              <w:t>(</w:t>
            </w:r>
            <w:r w:rsidRPr="00E80947">
              <w:rPr>
                <w:rFonts w:ascii="ＭＳ ゴシック" w:hAnsi="ＭＳ ゴシック" w:hint="eastAsia"/>
              </w:rPr>
              <w:t>役職名</w:t>
            </w:r>
            <w:r w:rsidRPr="00E80947">
              <w:rPr>
                <w:rFonts w:ascii="ＭＳ ゴシック" w:hAnsi="ＭＳ ゴシック" w:hint="eastAsia"/>
              </w:rPr>
              <w:t>)</w:t>
            </w:r>
          </w:p>
        </w:tc>
        <w:tc>
          <w:tcPr>
            <w:tcW w:w="2914" w:type="dxa"/>
            <w:gridSpan w:val="4"/>
            <w:tcBorders>
              <w:top w:val="nil"/>
              <w:left w:val="nil"/>
              <w:bottom w:val="nil"/>
              <w:right w:val="nil"/>
            </w:tcBorders>
            <w:vAlign w:val="center"/>
          </w:tcPr>
          <w:p w14:paraId="038A94EC" w14:textId="77777777" w:rsidR="00704849" w:rsidRPr="00E80947" w:rsidRDefault="00704849">
            <w:pPr>
              <w:snapToGrid w:val="0"/>
              <w:spacing w:line="300" w:lineRule="exact"/>
              <w:rPr>
                <w:rFonts w:ascii="ＭＳ ゴシック" w:hAnsi="ＭＳ ゴシック"/>
              </w:rPr>
            </w:pPr>
            <w:r w:rsidRPr="00E80947">
              <w:rPr>
                <w:rFonts w:ascii="ＭＳ ゴシック" w:hAnsi="ＭＳ ゴシック" w:hint="eastAsia"/>
              </w:rPr>
              <w:t>○○○○○○○○○○○○</w:t>
            </w:r>
          </w:p>
        </w:tc>
        <w:tc>
          <w:tcPr>
            <w:tcW w:w="791" w:type="dxa"/>
            <w:tcBorders>
              <w:top w:val="nil"/>
              <w:left w:val="nil"/>
              <w:bottom w:val="nil"/>
              <w:right w:val="nil"/>
            </w:tcBorders>
            <w:vAlign w:val="center"/>
          </w:tcPr>
          <w:p w14:paraId="767FCAA4" w14:textId="77777777" w:rsidR="00704849" w:rsidRPr="00E80947" w:rsidRDefault="00704849">
            <w:pPr>
              <w:snapToGrid w:val="0"/>
              <w:spacing w:line="300" w:lineRule="exact"/>
              <w:rPr>
                <w:rFonts w:ascii="ＭＳ ゴシック" w:hAnsi="ＭＳ ゴシック"/>
              </w:rPr>
            </w:pPr>
            <w:r w:rsidRPr="00E80947">
              <w:rPr>
                <w:rFonts w:ascii="ＭＳ ゴシック" w:hAnsi="ＭＳ ゴシック" w:hint="eastAsia"/>
              </w:rPr>
              <w:t>(</w:t>
            </w:r>
            <w:r w:rsidRPr="00E80947">
              <w:rPr>
                <w:rFonts w:ascii="ＭＳ ゴシック" w:hAnsi="ＭＳ ゴシック" w:hint="eastAsia"/>
              </w:rPr>
              <w:t>氏名</w:t>
            </w:r>
            <w:r w:rsidRPr="00E80947">
              <w:rPr>
                <w:rFonts w:ascii="ＭＳ ゴシック" w:hAnsi="ＭＳ ゴシック" w:hint="eastAsia"/>
              </w:rPr>
              <w:t>)</w:t>
            </w:r>
          </w:p>
        </w:tc>
        <w:tc>
          <w:tcPr>
            <w:tcW w:w="3515" w:type="dxa"/>
            <w:gridSpan w:val="4"/>
            <w:tcBorders>
              <w:top w:val="nil"/>
              <w:left w:val="nil"/>
              <w:bottom w:val="nil"/>
              <w:right w:val="nil"/>
            </w:tcBorders>
            <w:vAlign w:val="center"/>
          </w:tcPr>
          <w:p w14:paraId="1F8DFC87" w14:textId="77777777" w:rsidR="00704849" w:rsidRPr="00E80947" w:rsidRDefault="00704849">
            <w:pPr>
              <w:snapToGrid w:val="0"/>
              <w:spacing w:line="300" w:lineRule="exact"/>
              <w:rPr>
                <w:rFonts w:ascii="ＭＳ ゴシック" w:hAnsi="ＭＳ ゴシック"/>
              </w:rPr>
            </w:pPr>
            <w:r w:rsidRPr="00E80947">
              <w:rPr>
                <w:rFonts w:ascii="ＭＳ ゴシック" w:hAnsi="ＭＳ ゴシック" w:hint="eastAsia"/>
              </w:rPr>
              <w:t>○○○　○○○</w:t>
            </w:r>
          </w:p>
        </w:tc>
      </w:tr>
      <w:tr w:rsidR="00704849" w:rsidRPr="00E80947" w14:paraId="1A94654E" w14:textId="77777777">
        <w:tc>
          <w:tcPr>
            <w:tcW w:w="1615" w:type="dxa"/>
            <w:tcBorders>
              <w:top w:val="nil"/>
              <w:left w:val="nil"/>
              <w:bottom w:val="nil"/>
              <w:right w:val="nil"/>
            </w:tcBorders>
            <w:vAlign w:val="center"/>
          </w:tcPr>
          <w:p w14:paraId="77BB48EF" w14:textId="77777777" w:rsidR="00704849" w:rsidRPr="00E80947" w:rsidRDefault="00704849">
            <w:pPr>
              <w:snapToGrid w:val="0"/>
              <w:spacing w:line="300" w:lineRule="exact"/>
              <w:jc w:val="distribute"/>
              <w:rPr>
                <w:rFonts w:ascii="ＭＳ ゴシック" w:hAnsi="ＭＳ ゴシック"/>
              </w:rPr>
            </w:pPr>
            <w:r w:rsidRPr="00E80947">
              <w:rPr>
                <w:rFonts w:ascii="ＭＳ ゴシック" w:hAnsi="ＭＳ ゴシック" w:hint="eastAsia"/>
              </w:rPr>
              <w:t>問合せ先責任者</w:t>
            </w:r>
          </w:p>
        </w:tc>
        <w:tc>
          <w:tcPr>
            <w:tcW w:w="1045" w:type="dxa"/>
            <w:gridSpan w:val="2"/>
            <w:tcBorders>
              <w:top w:val="nil"/>
              <w:left w:val="nil"/>
              <w:bottom w:val="nil"/>
              <w:right w:val="nil"/>
            </w:tcBorders>
            <w:vAlign w:val="center"/>
          </w:tcPr>
          <w:p w14:paraId="66E9E4A5" w14:textId="77777777" w:rsidR="00704849" w:rsidRPr="00E80947" w:rsidRDefault="00704849">
            <w:pPr>
              <w:snapToGrid w:val="0"/>
              <w:spacing w:line="300" w:lineRule="exact"/>
              <w:rPr>
                <w:rFonts w:ascii="ＭＳ ゴシック" w:hAnsi="ＭＳ ゴシック"/>
              </w:rPr>
            </w:pPr>
            <w:r w:rsidRPr="00E80947">
              <w:rPr>
                <w:rFonts w:ascii="ＭＳ ゴシック" w:hAnsi="ＭＳ ゴシック" w:hint="eastAsia"/>
              </w:rPr>
              <w:t>(</w:t>
            </w:r>
            <w:r w:rsidRPr="00E80947">
              <w:rPr>
                <w:rFonts w:ascii="ＭＳ ゴシック" w:hAnsi="ＭＳ ゴシック" w:hint="eastAsia"/>
              </w:rPr>
              <w:t>役職名</w:t>
            </w:r>
            <w:r w:rsidRPr="00E80947">
              <w:rPr>
                <w:rFonts w:ascii="ＭＳ ゴシック" w:hAnsi="ＭＳ ゴシック" w:hint="eastAsia"/>
              </w:rPr>
              <w:t>)</w:t>
            </w:r>
          </w:p>
        </w:tc>
        <w:tc>
          <w:tcPr>
            <w:tcW w:w="2914" w:type="dxa"/>
            <w:gridSpan w:val="4"/>
            <w:tcBorders>
              <w:top w:val="nil"/>
              <w:left w:val="nil"/>
              <w:bottom w:val="nil"/>
              <w:right w:val="nil"/>
            </w:tcBorders>
            <w:vAlign w:val="center"/>
          </w:tcPr>
          <w:p w14:paraId="35F57678" w14:textId="77777777" w:rsidR="00704849" w:rsidRPr="00E80947" w:rsidRDefault="00704849">
            <w:pPr>
              <w:snapToGrid w:val="0"/>
              <w:spacing w:line="300" w:lineRule="exact"/>
              <w:rPr>
                <w:rFonts w:ascii="ＭＳ ゴシック" w:hAnsi="ＭＳ ゴシック"/>
              </w:rPr>
            </w:pPr>
            <w:r w:rsidRPr="00E80947">
              <w:rPr>
                <w:rFonts w:ascii="ＭＳ ゴシック" w:hAnsi="ＭＳ ゴシック" w:hint="eastAsia"/>
              </w:rPr>
              <w:t>○○○○○○○○○○○○</w:t>
            </w:r>
          </w:p>
        </w:tc>
        <w:tc>
          <w:tcPr>
            <w:tcW w:w="791" w:type="dxa"/>
            <w:tcBorders>
              <w:top w:val="nil"/>
              <w:left w:val="nil"/>
              <w:bottom w:val="nil"/>
              <w:right w:val="nil"/>
            </w:tcBorders>
            <w:vAlign w:val="center"/>
          </w:tcPr>
          <w:p w14:paraId="24CE9BFB" w14:textId="77777777" w:rsidR="00704849" w:rsidRPr="00E80947" w:rsidRDefault="00704849">
            <w:pPr>
              <w:snapToGrid w:val="0"/>
              <w:spacing w:line="300" w:lineRule="exact"/>
              <w:rPr>
                <w:rFonts w:ascii="ＭＳ ゴシック" w:hAnsi="ＭＳ ゴシック"/>
              </w:rPr>
            </w:pPr>
            <w:r w:rsidRPr="00E80947">
              <w:rPr>
                <w:rFonts w:ascii="ＭＳ ゴシック" w:hAnsi="ＭＳ ゴシック" w:hint="eastAsia"/>
              </w:rPr>
              <w:t>(</w:t>
            </w:r>
            <w:r w:rsidRPr="00E80947">
              <w:rPr>
                <w:rFonts w:ascii="ＭＳ ゴシック" w:hAnsi="ＭＳ ゴシック" w:hint="eastAsia"/>
              </w:rPr>
              <w:t>氏名</w:t>
            </w:r>
            <w:r w:rsidRPr="00E80947">
              <w:rPr>
                <w:rFonts w:ascii="ＭＳ ゴシック" w:hAnsi="ＭＳ ゴシック" w:hint="eastAsia"/>
              </w:rPr>
              <w:t>)</w:t>
            </w:r>
          </w:p>
        </w:tc>
        <w:tc>
          <w:tcPr>
            <w:tcW w:w="1630" w:type="dxa"/>
            <w:gridSpan w:val="3"/>
            <w:tcBorders>
              <w:top w:val="nil"/>
              <w:left w:val="nil"/>
              <w:bottom w:val="nil"/>
              <w:right w:val="nil"/>
            </w:tcBorders>
            <w:vAlign w:val="center"/>
          </w:tcPr>
          <w:p w14:paraId="2542C37A" w14:textId="77777777" w:rsidR="00704849" w:rsidRPr="00E80947" w:rsidRDefault="00704849">
            <w:pPr>
              <w:snapToGrid w:val="0"/>
              <w:spacing w:line="300" w:lineRule="exact"/>
              <w:rPr>
                <w:rFonts w:ascii="ＭＳ ゴシック" w:hAnsi="ＭＳ ゴシック"/>
              </w:rPr>
            </w:pPr>
            <w:r w:rsidRPr="00E80947">
              <w:rPr>
                <w:rFonts w:ascii="ＭＳ ゴシック" w:hAnsi="ＭＳ ゴシック" w:hint="eastAsia"/>
              </w:rPr>
              <w:t>○○○　○○○</w:t>
            </w:r>
          </w:p>
        </w:tc>
        <w:tc>
          <w:tcPr>
            <w:tcW w:w="1885" w:type="dxa"/>
            <w:tcBorders>
              <w:top w:val="nil"/>
              <w:left w:val="nil"/>
              <w:bottom w:val="nil"/>
              <w:right w:val="nil"/>
            </w:tcBorders>
            <w:vAlign w:val="center"/>
          </w:tcPr>
          <w:p w14:paraId="0D51EA41" w14:textId="77777777" w:rsidR="00704849" w:rsidRPr="00E80947" w:rsidRDefault="00704849">
            <w:pPr>
              <w:snapToGrid w:val="0"/>
              <w:spacing w:line="300" w:lineRule="exact"/>
              <w:rPr>
                <w:rFonts w:ascii="ＭＳ ゴシック" w:hAnsi="ＭＳ ゴシック"/>
              </w:rPr>
            </w:pPr>
            <w:r w:rsidRPr="00E80947">
              <w:rPr>
                <w:rFonts w:ascii="ＭＳ ゴシック" w:hAnsi="ＭＳ ゴシック" w:hint="eastAsia"/>
              </w:rPr>
              <w:t>(TEL)**(****)****</w:t>
            </w:r>
          </w:p>
        </w:tc>
      </w:tr>
      <w:tr w:rsidR="00704849" w:rsidRPr="00E80947" w14:paraId="04714E84" w14:textId="77777777">
        <w:tc>
          <w:tcPr>
            <w:tcW w:w="2375" w:type="dxa"/>
            <w:gridSpan w:val="2"/>
            <w:tcBorders>
              <w:top w:val="nil"/>
              <w:left w:val="nil"/>
              <w:bottom w:val="nil"/>
              <w:right w:val="nil"/>
            </w:tcBorders>
            <w:vAlign w:val="center"/>
          </w:tcPr>
          <w:p w14:paraId="49FF22D3" w14:textId="77777777" w:rsidR="00704849" w:rsidRPr="00E80947" w:rsidRDefault="00704849">
            <w:pPr>
              <w:snapToGrid w:val="0"/>
              <w:spacing w:line="300" w:lineRule="exact"/>
              <w:rPr>
                <w:rFonts w:ascii="ＭＳ ゴシック" w:hAnsi="ＭＳ ゴシック"/>
              </w:rPr>
            </w:pPr>
            <w:r>
              <w:rPr>
                <w:rFonts w:ascii="ＭＳ ゴシック" w:hAnsi="ＭＳ ゴシック" w:hint="eastAsia"/>
              </w:rPr>
              <w:t>配当支払開始予定日</w:t>
            </w:r>
          </w:p>
        </w:tc>
        <w:tc>
          <w:tcPr>
            <w:tcW w:w="2534" w:type="dxa"/>
            <w:gridSpan w:val="4"/>
            <w:tcBorders>
              <w:top w:val="nil"/>
              <w:left w:val="nil"/>
              <w:bottom w:val="nil"/>
              <w:right w:val="nil"/>
            </w:tcBorders>
            <w:vAlign w:val="center"/>
          </w:tcPr>
          <w:p w14:paraId="5BE7C90D" w14:textId="77777777" w:rsidR="00704849" w:rsidRPr="00E80947" w:rsidRDefault="00704849">
            <w:pPr>
              <w:snapToGrid w:val="0"/>
              <w:spacing w:line="300" w:lineRule="exact"/>
              <w:rPr>
                <w:rFonts w:ascii="ＭＳ ゴシック" w:hAnsi="ＭＳ ゴシック"/>
              </w:rPr>
            </w:pPr>
            <w:r w:rsidRPr="00E80947">
              <w:rPr>
                <w:rFonts w:ascii="ＭＳ ゴシック" w:hAnsi="ＭＳ ゴシック" w:hint="eastAsia"/>
              </w:rPr>
              <w:t>**</w:t>
            </w:r>
            <w:r w:rsidRPr="00E80947">
              <w:rPr>
                <w:rFonts w:ascii="ＭＳ ゴシック" w:hAnsi="ＭＳ ゴシック" w:hint="eastAsia"/>
              </w:rPr>
              <w:t>年</w:t>
            </w:r>
            <w:r w:rsidRPr="00E80947">
              <w:rPr>
                <w:rFonts w:ascii="ＭＳ ゴシック" w:hAnsi="ＭＳ ゴシック" w:hint="eastAsia"/>
              </w:rPr>
              <w:t>**</w:t>
            </w:r>
            <w:r w:rsidRPr="00E80947">
              <w:rPr>
                <w:rFonts w:ascii="ＭＳ ゴシック" w:hAnsi="ＭＳ ゴシック" w:hint="eastAsia"/>
              </w:rPr>
              <w:t>月</w:t>
            </w:r>
            <w:r w:rsidRPr="00E80947">
              <w:rPr>
                <w:rFonts w:ascii="ＭＳ ゴシック" w:hAnsi="ＭＳ ゴシック" w:hint="eastAsia"/>
              </w:rPr>
              <w:t>**</w:t>
            </w:r>
            <w:r w:rsidRPr="00E80947">
              <w:rPr>
                <w:rFonts w:ascii="ＭＳ ゴシック" w:hAnsi="ＭＳ ゴシック" w:hint="eastAsia"/>
              </w:rPr>
              <w:t>日</w:t>
            </w:r>
          </w:p>
        </w:tc>
        <w:tc>
          <w:tcPr>
            <w:tcW w:w="1931" w:type="dxa"/>
            <w:gridSpan w:val="3"/>
            <w:tcBorders>
              <w:top w:val="nil"/>
              <w:left w:val="nil"/>
              <w:bottom w:val="nil"/>
              <w:right w:val="nil"/>
            </w:tcBorders>
            <w:vAlign w:val="center"/>
          </w:tcPr>
          <w:p w14:paraId="6618CDBD" w14:textId="77777777" w:rsidR="00704849" w:rsidRPr="00E80947" w:rsidRDefault="00704849">
            <w:pPr>
              <w:snapToGrid w:val="0"/>
              <w:spacing w:line="300" w:lineRule="exact"/>
              <w:rPr>
                <w:rFonts w:ascii="ＭＳ ゴシック" w:hAnsi="ＭＳ ゴシック"/>
              </w:rPr>
            </w:pPr>
          </w:p>
        </w:tc>
        <w:tc>
          <w:tcPr>
            <w:tcW w:w="3040" w:type="dxa"/>
            <w:gridSpan w:val="3"/>
            <w:tcBorders>
              <w:top w:val="nil"/>
              <w:left w:val="nil"/>
              <w:bottom w:val="nil"/>
              <w:right w:val="nil"/>
            </w:tcBorders>
            <w:vAlign w:val="center"/>
          </w:tcPr>
          <w:p w14:paraId="6099B994" w14:textId="77777777" w:rsidR="00704849" w:rsidRPr="00E80947" w:rsidRDefault="00704849">
            <w:pPr>
              <w:snapToGrid w:val="0"/>
              <w:spacing w:line="300" w:lineRule="exact"/>
              <w:rPr>
                <w:rFonts w:ascii="ＭＳ ゴシック" w:hAnsi="ＭＳ ゴシック"/>
              </w:rPr>
            </w:pPr>
          </w:p>
        </w:tc>
      </w:tr>
      <w:tr w:rsidR="00704849" w:rsidRPr="00E80947" w14:paraId="2FBC6317" w14:textId="77777777">
        <w:tc>
          <w:tcPr>
            <w:tcW w:w="3325" w:type="dxa"/>
            <w:gridSpan w:val="4"/>
            <w:tcBorders>
              <w:top w:val="nil"/>
              <w:left w:val="nil"/>
              <w:bottom w:val="nil"/>
              <w:right w:val="nil"/>
            </w:tcBorders>
            <w:vAlign w:val="center"/>
          </w:tcPr>
          <w:p w14:paraId="09DDD913" w14:textId="77777777" w:rsidR="00704849" w:rsidRPr="00E80947" w:rsidRDefault="00704849">
            <w:pPr>
              <w:snapToGrid w:val="0"/>
              <w:spacing w:line="300" w:lineRule="exact"/>
              <w:rPr>
                <w:rFonts w:ascii="ＭＳ ゴシック" w:hAnsi="ＭＳ ゴシック"/>
              </w:rPr>
            </w:pPr>
            <w:r w:rsidRPr="00E80947">
              <w:rPr>
                <w:rFonts w:ascii="ＭＳ ゴシック" w:hAnsi="ＭＳ ゴシック" w:hint="eastAsia"/>
              </w:rPr>
              <w:t>決算補足説明資料作成の有無</w:t>
            </w:r>
          </w:p>
        </w:tc>
        <w:tc>
          <w:tcPr>
            <w:tcW w:w="6555" w:type="dxa"/>
            <w:gridSpan w:val="8"/>
            <w:tcBorders>
              <w:top w:val="nil"/>
              <w:left w:val="nil"/>
              <w:bottom w:val="nil"/>
              <w:right w:val="nil"/>
            </w:tcBorders>
            <w:vAlign w:val="center"/>
          </w:tcPr>
          <w:p w14:paraId="1EDD6D72" w14:textId="77777777" w:rsidR="00704849" w:rsidRPr="00E80947" w:rsidRDefault="00704849">
            <w:pPr>
              <w:snapToGrid w:val="0"/>
              <w:spacing w:line="300" w:lineRule="exact"/>
              <w:rPr>
                <w:rFonts w:ascii="ＭＳ ゴシック" w:hAnsi="ＭＳ ゴシック"/>
              </w:rPr>
            </w:pPr>
            <w:r w:rsidRPr="00E80947">
              <w:rPr>
                <w:rFonts w:ascii="ＭＳ ゴシック" w:hAnsi="ＭＳ ゴシック" w:hint="eastAsia"/>
              </w:rPr>
              <w:t>：</w:t>
            </w:r>
            <w:r w:rsidRPr="00E80947">
              <w:rPr>
                <w:rFonts w:ascii="ＭＳ ゴシック" w:hAnsi="ＭＳ ゴシック" w:hint="eastAsia"/>
                <w:bdr w:val="single" w:sz="4" w:space="0" w:color="auto"/>
              </w:rPr>
              <w:t>有</w:t>
            </w:r>
            <w:r w:rsidRPr="00E80947">
              <w:rPr>
                <w:rFonts w:ascii="ＭＳ ゴシック" w:hAnsi="ＭＳ ゴシック" w:hint="eastAsia"/>
              </w:rPr>
              <w:t>・無</w:t>
            </w:r>
          </w:p>
        </w:tc>
      </w:tr>
      <w:tr w:rsidR="00704849" w:rsidRPr="00E80947" w14:paraId="0506484D" w14:textId="77777777">
        <w:tc>
          <w:tcPr>
            <w:tcW w:w="3325" w:type="dxa"/>
            <w:gridSpan w:val="4"/>
            <w:tcBorders>
              <w:top w:val="nil"/>
              <w:left w:val="nil"/>
              <w:bottom w:val="nil"/>
              <w:right w:val="nil"/>
            </w:tcBorders>
            <w:vAlign w:val="center"/>
          </w:tcPr>
          <w:p w14:paraId="6932376E" w14:textId="77777777" w:rsidR="00704849" w:rsidRPr="00E80947" w:rsidRDefault="00704849">
            <w:pPr>
              <w:snapToGrid w:val="0"/>
              <w:spacing w:line="300" w:lineRule="exact"/>
              <w:rPr>
                <w:rFonts w:ascii="ＭＳ ゴシック" w:hAnsi="ＭＳ ゴシック"/>
              </w:rPr>
            </w:pPr>
            <w:r w:rsidRPr="00E80947">
              <w:rPr>
                <w:rFonts w:ascii="ＭＳ ゴシック" w:hAnsi="ＭＳ ゴシック" w:hint="eastAsia"/>
              </w:rPr>
              <w:t>決算説明会開催の有無</w:t>
            </w:r>
          </w:p>
        </w:tc>
        <w:tc>
          <w:tcPr>
            <w:tcW w:w="6555" w:type="dxa"/>
            <w:gridSpan w:val="8"/>
            <w:tcBorders>
              <w:top w:val="nil"/>
              <w:left w:val="nil"/>
              <w:bottom w:val="nil"/>
              <w:right w:val="nil"/>
            </w:tcBorders>
            <w:vAlign w:val="center"/>
          </w:tcPr>
          <w:p w14:paraId="46855B24" w14:textId="77777777" w:rsidR="00704849" w:rsidRPr="00E80947" w:rsidRDefault="00704849">
            <w:pPr>
              <w:snapToGrid w:val="0"/>
              <w:spacing w:line="300" w:lineRule="exact"/>
              <w:rPr>
                <w:rFonts w:ascii="ＭＳ ゴシック" w:hAnsi="ＭＳ ゴシック"/>
              </w:rPr>
            </w:pPr>
            <w:r w:rsidRPr="00E80947">
              <w:rPr>
                <w:rFonts w:ascii="ＭＳ ゴシック" w:hAnsi="ＭＳ ゴシック" w:hint="eastAsia"/>
              </w:rPr>
              <w:t>：</w:t>
            </w:r>
            <w:r w:rsidRPr="00E80947">
              <w:rPr>
                <w:rFonts w:ascii="ＭＳ ゴシック" w:hAnsi="ＭＳ ゴシック" w:hint="eastAsia"/>
                <w:bdr w:val="single" w:sz="4" w:space="0" w:color="auto"/>
              </w:rPr>
              <w:t>有</w:t>
            </w:r>
            <w:r w:rsidRPr="00E80947">
              <w:rPr>
                <w:rFonts w:ascii="ＭＳ ゴシック" w:hAnsi="ＭＳ ゴシック" w:hint="eastAsia"/>
              </w:rPr>
              <w:t>・無（○○○向け）</w:t>
            </w:r>
          </w:p>
        </w:tc>
      </w:tr>
    </w:tbl>
    <w:p w14:paraId="5D106BBE"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Chars="-100" w:left="-43" w:rightChars="-156" w:right="-296" w:hangingChars="98" w:hanging="147"/>
        <w:jc w:val="right"/>
        <w:rPr>
          <w:rFonts w:hAnsi="ＭＳ 明朝"/>
        </w:rPr>
      </w:pPr>
      <w:r w:rsidRPr="00E80947">
        <w:rPr>
          <w:rFonts w:ascii="ＭＳ ゴシック" w:hAnsi="ＭＳ ゴシック" w:hint="eastAsia"/>
          <w:sz w:val="16"/>
          <w:szCs w:val="16"/>
        </w:rPr>
        <w:t>（百万円未満切捨て）</w:t>
      </w:r>
    </w:p>
    <w:p w14:paraId="5A023396"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Chars="-100" w:left="-4" w:hangingChars="98" w:hanging="186"/>
        <w:rPr>
          <w:rFonts w:ascii="ＭＳ ゴシック" w:hAnsi="ＭＳ ゴシック"/>
        </w:rPr>
      </w:pPr>
      <w:r w:rsidRPr="00E80947">
        <w:rPr>
          <w:rFonts w:ascii="ＭＳ ゴシック" w:hAnsi="ＭＳ ゴシック" w:hint="eastAsia"/>
        </w:rPr>
        <w:t>１．</w:t>
      </w:r>
      <w:r w:rsidRPr="00E80947">
        <w:rPr>
          <w:rFonts w:ascii="ＭＳ ゴシック" w:hAnsi="ＭＳ ゴシック" w:hint="eastAsia"/>
        </w:rPr>
        <w:t>**</w:t>
      </w:r>
      <w:r w:rsidRPr="00E80947">
        <w:rPr>
          <w:rFonts w:ascii="ＭＳ ゴシック" w:hAnsi="ＭＳ ゴシック" w:hint="eastAsia"/>
        </w:rPr>
        <w:t>年＊月期第＊四半期の連結業績（</w:t>
      </w:r>
      <w:r w:rsidRPr="00E80947">
        <w:rPr>
          <w:rFonts w:ascii="ＭＳ ゴシック" w:hAnsi="ＭＳ ゴシック" w:hint="eastAsia"/>
        </w:rPr>
        <w:t>**</w:t>
      </w:r>
      <w:r w:rsidRPr="00E80947">
        <w:rPr>
          <w:rFonts w:ascii="ＭＳ ゴシック" w:hAnsi="ＭＳ ゴシック" w:hint="eastAsia"/>
        </w:rPr>
        <w:t>年</w:t>
      </w:r>
      <w:r w:rsidRPr="00E80947">
        <w:rPr>
          <w:rFonts w:ascii="ＭＳ ゴシック" w:hAnsi="ＭＳ ゴシック" w:hint="eastAsia"/>
        </w:rPr>
        <w:t>**</w:t>
      </w:r>
      <w:r w:rsidRPr="00E80947">
        <w:rPr>
          <w:rFonts w:ascii="ＭＳ ゴシック" w:hAnsi="ＭＳ ゴシック" w:hint="eastAsia"/>
        </w:rPr>
        <w:t>月</w:t>
      </w:r>
      <w:r w:rsidRPr="00E80947">
        <w:rPr>
          <w:rFonts w:ascii="ＭＳ ゴシック" w:hAnsi="ＭＳ ゴシック" w:hint="eastAsia"/>
        </w:rPr>
        <w:t>**</w:t>
      </w:r>
      <w:r w:rsidRPr="00E80947">
        <w:rPr>
          <w:rFonts w:ascii="ＭＳ ゴシック" w:hAnsi="ＭＳ ゴシック" w:hint="eastAsia"/>
        </w:rPr>
        <w:t>日～</w:t>
      </w:r>
      <w:r w:rsidRPr="00E80947">
        <w:rPr>
          <w:rFonts w:ascii="ＭＳ ゴシック" w:hAnsi="ＭＳ ゴシック" w:hint="eastAsia"/>
        </w:rPr>
        <w:t>**</w:t>
      </w:r>
      <w:r w:rsidRPr="00E80947">
        <w:rPr>
          <w:rFonts w:ascii="ＭＳ ゴシック" w:hAnsi="ＭＳ ゴシック" w:hint="eastAsia"/>
        </w:rPr>
        <w:t>年</w:t>
      </w:r>
      <w:r w:rsidRPr="00E80947">
        <w:rPr>
          <w:rFonts w:ascii="ＭＳ ゴシック" w:hAnsi="ＭＳ ゴシック" w:hint="eastAsia"/>
        </w:rPr>
        <w:t>**</w:t>
      </w:r>
      <w:r w:rsidRPr="00E80947">
        <w:rPr>
          <w:rFonts w:ascii="ＭＳ ゴシック" w:hAnsi="ＭＳ ゴシック" w:hint="eastAsia"/>
        </w:rPr>
        <w:t>月</w:t>
      </w:r>
      <w:r w:rsidRPr="00E80947">
        <w:rPr>
          <w:rFonts w:ascii="ＭＳ ゴシック" w:hAnsi="ＭＳ ゴシック" w:hint="eastAsia"/>
        </w:rPr>
        <w:t>**</w:t>
      </w:r>
      <w:r w:rsidRPr="00E80947">
        <w:rPr>
          <w:rFonts w:ascii="ＭＳ ゴシック" w:hAnsi="ＭＳ ゴシック" w:hint="eastAsia"/>
        </w:rPr>
        <w:t>日）</w:t>
      </w:r>
    </w:p>
    <w:p w14:paraId="2181D9FC"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Chars="-100" w:left="-4" w:rightChars="-156" w:right="-296" w:hangingChars="98" w:hanging="186"/>
        <w:rPr>
          <w:rFonts w:ascii="ＭＳ ゴシック" w:hAnsi="ＭＳ ゴシック"/>
        </w:rPr>
      </w:pPr>
      <w:r w:rsidRPr="00E80947">
        <w:rPr>
          <w:rFonts w:ascii="ＭＳ ゴシック" w:hAnsi="ＭＳ ゴシック" w:hint="eastAsia"/>
        </w:rPr>
        <w:t>（１）連結経営成績（累計）</w:t>
      </w:r>
      <w:r w:rsidRPr="00E80947">
        <w:rPr>
          <w:rFonts w:ascii="ＭＳ ゴシック" w:hAnsi="ＭＳ ゴシック" w:hint="eastAsia"/>
        </w:rPr>
        <w:t xml:space="preserve">                                                  </w:t>
      </w:r>
      <w:r w:rsidRPr="00E80947">
        <w:rPr>
          <w:rFonts w:ascii="ＭＳ ゴシック" w:hAnsi="ＭＳ ゴシック" w:hint="eastAsia"/>
          <w:sz w:val="16"/>
          <w:szCs w:val="16"/>
        </w:rPr>
        <w:t>（％表示は、対前年同四半期増減率）</w:t>
      </w:r>
    </w:p>
    <w:tbl>
      <w:tblPr>
        <w:tblW w:w="988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1327"/>
        <w:gridCol w:w="573"/>
        <w:gridCol w:w="1233"/>
        <w:gridCol w:w="668"/>
        <w:gridCol w:w="1316"/>
        <w:gridCol w:w="586"/>
        <w:gridCol w:w="1222"/>
        <w:gridCol w:w="681"/>
      </w:tblGrid>
      <w:tr w:rsidR="00704849" w:rsidRPr="00E80947" w14:paraId="7B6CE0A2" w14:textId="77777777">
        <w:trPr>
          <w:trHeight w:val="477"/>
        </w:trPr>
        <w:tc>
          <w:tcPr>
            <w:tcW w:w="2277" w:type="dxa"/>
            <w:tcBorders>
              <w:top w:val="single" w:sz="8" w:space="0" w:color="auto"/>
              <w:left w:val="single" w:sz="8" w:space="0" w:color="auto"/>
              <w:bottom w:val="single" w:sz="8" w:space="0" w:color="auto"/>
              <w:right w:val="single" w:sz="8" w:space="0" w:color="auto"/>
            </w:tcBorders>
            <w:vAlign w:val="center"/>
          </w:tcPr>
          <w:p w14:paraId="0D945FE2" w14:textId="77777777" w:rsidR="00704849" w:rsidRPr="00E80947" w:rsidRDefault="00704849">
            <w:pPr>
              <w:widowControl/>
              <w:snapToGrid w:val="0"/>
              <w:spacing w:line="240" w:lineRule="exact"/>
              <w:jc w:val="left"/>
              <w:rPr>
                <w:rFonts w:ascii="ＭＳ ゴシック" w:hAnsi="ＭＳ ゴシック"/>
              </w:rPr>
            </w:pPr>
          </w:p>
        </w:tc>
        <w:tc>
          <w:tcPr>
            <w:tcW w:w="1901" w:type="dxa"/>
            <w:gridSpan w:val="2"/>
            <w:tcBorders>
              <w:top w:val="single" w:sz="8" w:space="0" w:color="auto"/>
              <w:left w:val="single" w:sz="8" w:space="0" w:color="auto"/>
              <w:bottom w:val="single" w:sz="8" w:space="0" w:color="auto"/>
              <w:right w:val="single" w:sz="8" w:space="0" w:color="auto"/>
            </w:tcBorders>
            <w:vAlign w:val="center"/>
          </w:tcPr>
          <w:p w14:paraId="102F1195"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center"/>
              <w:rPr>
                <w:rFonts w:ascii="ＭＳ ゴシック" w:hAnsi="ＭＳ ゴシック"/>
              </w:rPr>
            </w:pPr>
            <w:r w:rsidRPr="00E80947">
              <w:rPr>
                <w:rFonts w:ascii="ＭＳ ゴシック" w:hAnsi="ＭＳ ゴシック" w:hint="eastAsia"/>
              </w:rPr>
              <w:t>売</w:t>
            </w:r>
            <w:r w:rsidRPr="00E80947">
              <w:rPr>
                <w:rFonts w:ascii="ＭＳ ゴシック" w:hAnsi="ＭＳ ゴシック" w:hint="eastAsia"/>
              </w:rPr>
              <w:t xml:space="preserve"> </w:t>
            </w:r>
            <w:r w:rsidRPr="00E80947">
              <w:rPr>
                <w:rFonts w:ascii="ＭＳ ゴシック" w:hAnsi="ＭＳ ゴシック" w:hint="eastAsia"/>
              </w:rPr>
              <w:t>上</w:t>
            </w:r>
            <w:r w:rsidRPr="00E80947">
              <w:rPr>
                <w:rFonts w:ascii="ＭＳ ゴシック" w:hAnsi="ＭＳ ゴシック" w:hint="eastAsia"/>
              </w:rPr>
              <w:t xml:space="preserve"> </w:t>
            </w:r>
            <w:r w:rsidRPr="00E80947">
              <w:rPr>
                <w:rFonts w:ascii="ＭＳ ゴシック" w:hAnsi="ＭＳ ゴシック" w:hint="eastAsia"/>
              </w:rPr>
              <w:t>高</w:t>
            </w:r>
          </w:p>
        </w:tc>
        <w:tc>
          <w:tcPr>
            <w:tcW w:w="1902" w:type="dxa"/>
            <w:gridSpan w:val="2"/>
            <w:tcBorders>
              <w:top w:val="single" w:sz="8" w:space="0" w:color="auto"/>
              <w:left w:val="single" w:sz="8" w:space="0" w:color="auto"/>
              <w:bottom w:val="single" w:sz="8" w:space="0" w:color="auto"/>
              <w:right w:val="single" w:sz="8" w:space="0" w:color="auto"/>
            </w:tcBorders>
            <w:vAlign w:val="center"/>
          </w:tcPr>
          <w:p w14:paraId="78C2489B"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center"/>
              <w:rPr>
                <w:rFonts w:ascii="ＭＳ ゴシック" w:hAnsi="ＭＳ ゴシック"/>
              </w:rPr>
            </w:pPr>
            <w:r w:rsidRPr="00E80947">
              <w:rPr>
                <w:rFonts w:ascii="ＭＳ ゴシック" w:hAnsi="ＭＳ ゴシック" w:hint="eastAsia"/>
              </w:rPr>
              <w:t>営業利益</w:t>
            </w:r>
          </w:p>
        </w:tc>
        <w:tc>
          <w:tcPr>
            <w:tcW w:w="1903" w:type="dxa"/>
            <w:gridSpan w:val="2"/>
            <w:tcBorders>
              <w:top w:val="single" w:sz="8" w:space="0" w:color="auto"/>
              <w:left w:val="single" w:sz="8" w:space="0" w:color="auto"/>
              <w:bottom w:val="single" w:sz="8" w:space="0" w:color="auto"/>
              <w:right w:val="single" w:sz="8" w:space="0" w:color="auto"/>
            </w:tcBorders>
            <w:vAlign w:val="center"/>
          </w:tcPr>
          <w:p w14:paraId="50686D73"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center"/>
              <w:rPr>
                <w:rFonts w:ascii="ＭＳ ゴシック" w:hAnsi="ＭＳ ゴシック"/>
              </w:rPr>
            </w:pPr>
            <w:r w:rsidRPr="00E80947">
              <w:rPr>
                <w:rFonts w:ascii="ＭＳ ゴシック" w:hAnsi="ＭＳ ゴシック" w:hint="eastAsia"/>
              </w:rPr>
              <w:t>経常利益</w:t>
            </w:r>
          </w:p>
        </w:tc>
        <w:tc>
          <w:tcPr>
            <w:tcW w:w="1897" w:type="dxa"/>
            <w:gridSpan w:val="2"/>
            <w:tcBorders>
              <w:top w:val="single" w:sz="8" w:space="0" w:color="auto"/>
              <w:left w:val="single" w:sz="8" w:space="0" w:color="auto"/>
              <w:bottom w:val="single" w:sz="8" w:space="0" w:color="auto"/>
              <w:right w:val="single" w:sz="8" w:space="0" w:color="auto"/>
            </w:tcBorders>
            <w:vAlign w:val="center"/>
          </w:tcPr>
          <w:p w14:paraId="513BBA74"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center"/>
              <w:rPr>
                <w:rFonts w:ascii="ＭＳ ゴシック" w:hAnsi="ＭＳ ゴシック"/>
              </w:rPr>
            </w:pPr>
            <w:r w:rsidRPr="00E80947">
              <w:rPr>
                <w:rFonts w:ascii="ＭＳ ゴシック" w:hAnsi="ＭＳ ゴシック" w:hint="eastAsia"/>
              </w:rPr>
              <w:t>親会社株主に帰属する四半期純利益</w:t>
            </w:r>
          </w:p>
        </w:tc>
      </w:tr>
      <w:tr w:rsidR="002105E2" w:rsidRPr="00E80947" w14:paraId="7F8B82C2" w14:textId="77777777">
        <w:trPr>
          <w:trHeight w:val="55"/>
        </w:trPr>
        <w:tc>
          <w:tcPr>
            <w:tcW w:w="2277" w:type="dxa"/>
            <w:tcBorders>
              <w:top w:val="single" w:sz="8" w:space="0" w:color="auto"/>
              <w:left w:val="single" w:sz="8" w:space="0" w:color="auto"/>
              <w:bottom w:val="nil"/>
              <w:right w:val="single" w:sz="8" w:space="0" w:color="auto"/>
            </w:tcBorders>
            <w:vAlign w:val="center"/>
          </w:tcPr>
          <w:p w14:paraId="1AF2A7A8"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rPr>
                <w:rFonts w:ascii="ＭＳ ゴシック" w:hAnsi="ＭＳ ゴシック"/>
              </w:rPr>
            </w:pPr>
          </w:p>
        </w:tc>
        <w:tc>
          <w:tcPr>
            <w:tcW w:w="1328" w:type="dxa"/>
            <w:tcBorders>
              <w:top w:val="single" w:sz="8" w:space="0" w:color="auto"/>
              <w:left w:val="single" w:sz="8" w:space="0" w:color="auto"/>
              <w:bottom w:val="nil"/>
              <w:right w:val="single" w:sz="4" w:space="0" w:color="auto"/>
            </w:tcBorders>
            <w:vAlign w:val="center"/>
          </w:tcPr>
          <w:p w14:paraId="6A1694CC"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sz w:val="14"/>
                <w:szCs w:val="14"/>
              </w:rPr>
            </w:pPr>
            <w:r w:rsidRPr="00E80947">
              <w:rPr>
                <w:rFonts w:ascii="ＭＳ ゴシック" w:hAnsi="ＭＳ ゴシック" w:hint="eastAsia"/>
                <w:sz w:val="14"/>
                <w:szCs w:val="14"/>
              </w:rPr>
              <w:t>百万円</w:t>
            </w:r>
          </w:p>
        </w:tc>
        <w:tc>
          <w:tcPr>
            <w:tcW w:w="573" w:type="dxa"/>
            <w:tcBorders>
              <w:top w:val="single" w:sz="8" w:space="0" w:color="auto"/>
              <w:left w:val="single" w:sz="4" w:space="0" w:color="auto"/>
              <w:bottom w:val="nil"/>
              <w:right w:val="single" w:sz="8" w:space="0" w:color="auto"/>
            </w:tcBorders>
            <w:vAlign w:val="center"/>
          </w:tcPr>
          <w:p w14:paraId="7F573BDC"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227"/>
              <w:jc w:val="right"/>
              <w:rPr>
                <w:rFonts w:ascii="ＭＳ ゴシック" w:hAnsi="ＭＳ ゴシック"/>
                <w:sz w:val="14"/>
                <w:szCs w:val="14"/>
              </w:rPr>
            </w:pPr>
            <w:r w:rsidRPr="00E80947">
              <w:rPr>
                <w:rFonts w:ascii="ＭＳ ゴシック" w:hAnsi="ＭＳ ゴシック" w:hint="eastAsia"/>
                <w:sz w:val="14"/>
                <w:szCs w:val="14"/>
              </w:rPr>
              <w:t>％</w:t>
            </w:r>
          </w:p>
        </w:tc>
        <w:tc>
          <w:tcPr>
            <w:tcW w:w="1234" w:type="dxa"/>
            <w:tcBorders>
              <w:top w:val="single" w:sz="8" w:space="0" w:color="auto"/>
              <w:left w:val="single" w:sz="8" w:space="0" w:color="auto"/>
              <w:bottom w:val="nil"/>
              <w:right w:val="single" w:sz="4" w:space="0" w:color="auto"/>
            </w:tcBorders>
            <w:vAlign w:val="center"/>
          </w:tcPr>
          <w:p w14:paraId="50A05A63"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sz w:val="14"/>
                <w:szCs w:val="14"/>
              </w:rPr>
            </w:pPr>
            <w:r w:rsidRPr="00E80947">
              <w:rPr>
                <w:rFonts w:ascii="ＭＳ ゴシック" w:hAnsi="ＭＳ ゴシック" w:hint="eastAsia"/>
                <w:sz w:val="14"/>
                <w:szCs w:val="14"/>
              </w:rPr>
              <w:t>百万円</w:t>
            </w:r>
          </w:p>
        </w:tc>
        <w:tc>
          <w:tcPr>
            <w:tcW w:w="668" w:type="dxa"/>
            <w:tcBorders>
              <w:top w:val="single" w:sz="8" w:space="0" w:color="auto"/>
              <w:left w:val="single" w:sz="4" w:space="0" w:color="auto"/>
              <w:bottom w:val="nil"/>
              <w:right w:val="single" w:sz="8" w:space="0" w:color="auto"/>
            </w:tcBorders>
            <w:vAlign w:val="center"/>
          </w:tcPr>
          <w:p w14:paraId="32B85E5C"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322"/>
              <w:jc w:val="right"/>
              <w:rPr>
                <w:rFonts w:ascii="ＭＳ ゴシック" w:hAnsi="ＭＳ ゴシック"/>
                <w:sz w:val="14"/>
                <w:szCs w:val="14"/>
              </w:rPr>
            </w:pPr>
            <w:r w:rsidRPr="00E80947">
              <w:rPr>
                <w:rFonts w:ascii="ＭＳ ゴシック" w:hAnsi="ＭＳ ゴシック" w:hint="eastAsia"/>
                <w:sz w:val="14"/>
                <w:szCs w:val="14"/>
              </w:rPr>
              <w:t>％</w:t>
            </w:r>
          </w:p>
        </w:tc>
        <w:tc>
          <w:tcPr>
            <w:tcW w:w="1317" w:type="dxa"/>
            <w:tcBorders>
              <w:top w:val="single" w:sz="8" w:space="0" w:color="auto"/>
              <w:left w:val="single" w:sz="8" w:space="0" w:color="auto"/>
              <w:bottom w:val="nil"/>
              <w:right w:val="single" w:sz="4" w:space="0" w:color="auto"/>
            </w:tcBorders>
            <w:vAlign w:val="center"/>
          </w:tcPr>
          <w:p w14:paraId="6608B374"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sz w:val="14"/>
                <w:szCs w:val="14"/>
              </w:rPr>
            </w:pPr>
            <w:r w:rsidRPr="00E80947">
              <w:rPr>
                <w:rFonts w:ascii="ＭＳ ゴシック" w:hAnsi="ＭＳ ゴシック" w:hint="eastAsia"/>
                <w:sz w:val="14"/>
                <w:szCs w:val="14"/>
              </w:rPr>
              <w:t>百万円</w:t>
            </w:r>
          </w:p>
        </w:tc>
        <w:tc>
          <w:tcPr>
            <w:tcW w:w="586" w:type="dxa"/>
            <w:tcBorders>
              <w:top w:val="single" w:sz="8" w:space="0" w:color="auto"/>
              <w:left w:val="single" w:sz="4" w:space="0" w:color="auto"/>
              <w:bottom w:val="nil"/>
              <w:right w:val="single" w:sz="8" w:space="0" w:color="auto"/>
            </w:tcBorders>
            <w:vAlign w:val="center"/>
          </w:tcPr>
          <w:p w14:paraId="76D966A4"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240"/>
              <w:jc w:val="right"/>
              <w:rPr>
                <w:rFonts w:ascii="ＭＳ ゴシック" w:hAnsi="ＭＳ ゴシック"/>
                <w:sz w:val="14"/>
                <w:szCs w:val="14"/>
              </w:rPr>
            </w:pPr>
            <w:r w:rsidRPr="00E80947">
              <w:rPr>
                <w:rFonts w:ascii="ＭＳ ゴシック" w:hAnsi="ＭＳ ゴシック" w:hint="eastAsia"/>
                <w:sz w:val="14"/>
                <w:szCs w:val="14"/>
              </w:rPr>
              <w:t>％</w:t>
            </w:r>
          </w:p>
        </w:tc>
        <w:tc>
          <w:tcPr>
            <w:tcW w:w="1223" w:type="dxa"/>
            <w:tcBorders>
              <w:top w:val="single" w:sz="8" w:space="0" w:color="auto"/>
              <w:left w:val="single" w:sz="8" w:space="0" w:color="auto"/>
              <w:bottom w:val="nil"/>
              <w:right w:val="single" w:sz="4" w:space="0" w:color="auto"/>
            </w:tcBorders>
            <w:vAlign w:val="center"/>
          </w:tcPr>
          <w:p w14:paraId="0D43AB4D"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sz w:val="14"/>
                <w:szCs w:val="14"/>
              </w:rPr>
            </w:pPr>
            <w:r w:rsidRPr="00E80947">
              <w:rPr>
                <w:rFonts w:ascii="ＭＳ ゴシック" w:hAnsi="ＭＳ ゴシック" w:hint="eastAsia"/>
                <w:sz w:val="14"/>
                <w:szCs w:val="14"/>
              </w:rPr>
              <w:t>百万円</w:t>
            </w:r>
          </w:p>
        </w:tc>
        <w:tc>
          <w:tcPr>
            <w:tcW w:w="674" w:type="dxa"/>
            <w:tcBorders>
              <w:top w:val="single" w:sz="8" w:space="0" w:color="auto"/>
              <w:left w:val="single" w:sz="4" w:space="0" w:color="auto"/>
              <w:bottom w:val="nil"/>
              <w:right w:val="single" w:sz="8" w:space="0" w:color="auto"/>
            </w:tcBorders>
            <w:vAlign w:val="center"/>
          </w:tcPr>
          <w:p w14:paraId="780F570D"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335"/>
              <w:jc w:val="right"/>
              <w:rPr>
                <w:rFonts w:ascii="ＭＳ ゴシック" w:hAnsi="ＭＳ ゴシック"/>
                <w:sz w:val="14"/>
                <w:szCs w:val="14"/>
              </w:rPr>
            </w:pPr>
            <w:r w:rsidRPr="00E80947">
              <w:rPr>
                <w:rFonts w:ascii="ＭＳ ゴシック" w:hAnsi="ＭＳ ゴシック" w:hint="eastAsia"/>
                <w:sz w:val="14"/>
                <w:szCs w:val="14"/>
              </w:rPr>
              <w:t>％</w:t>
            </w:r>
          </w:p>
        </w:tc>
      </w:tr>
      <w:tr w:rsidR="002105E2" w:rsidRPr="00E80947" w14:paraId="66CE7914" w14:textId="77777777">
        <w:trPr>
          <w:trHeight w:val="55"/>
        </w:trPr>
        <w:tc>
          <w:tcPr>
            <w:tcW w:w="2277" w:type="dxa"/>
            <w:tcBorders>
              <w:top w:val="nil"/>
              <w:left w:val="single" w:sz="8" w:space="0" w:color="auto"/>
              <w:bottom w:val="nil"/>
              <w:right w:val="single" w:sz="8" w:space="0" w:color="auto"/>
            </w:tcBorders>
            <w:vAlign w:val="center"/>
          </w:tcPr>
          <w:p w14:paraId="26244231"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rPr>
                <w:rFonts w:ascii="ＭＳ ゴシック" w:hAnsi="ＭＳ ゴシック"/>
              </w:rPr>
            </w:pPr>
            <w:r w:rsidRPr="00E80947">
              <w:rPr>
                <w:rFonts w:ascii="ＭＳ ゴシック" w:hAnsi="ＭＳ ゴシック" w:hint="eastAsia"/>
              </w:rPr>
              <w:t>**</w:t>
            </w:r>
            <w:r w:rsidRPr="00E80947">
              <w:rPr>
                <w:rFonts w:ascii="ＭＳ ゴシック" w:hAnsi="ＭＳ ゴシック" w:hint="eastAsia"/>
              </w:rPr>
              <w:t>年</w:t>
            </w:r>
            <w:r w:rsidRPr="00E80947">
              <w:rPr>
                <w:rFonts w:ascii="ＭＳ ゴシック" w:hAnsi="ＭＳ ゴシック" w:hint="eastAsia"/>
              </w:rPr>
              <w:t xml:space="preserve"> </w:t>
            </w:r>
            <w:r w:rsidRPr="00E80947">
              <w:rPr>
                <w:rFonts w:ascii="ＭＳ ゴシック" w:hAnsi="ＭＳ ゴシック" w:hint="eastAsia"/>
              </w:rPr>
              <w:t>＊月期第＊四半期</w:t>
            </w:r>
          </w:p>
        </w:tc>
        <w:tc>
          <w:tcPr>
            <w:tcW w:w="1328" w:type="dxa"/>
            <w:tcBorders>
              <w:top w:val="nil"/>
              <w:left w:val="single" w:sz="8" w:space="0" w:color="auto"/>
              <w:bottom w:val="nil"/>
              <w:right w:val="single" w:sz="4" w:space="0" w:color="auto"/>
            </w:tcBorders>
            <w:vAlign w:val="center"/>
          </w:tcPr>
          <w:p w14:paraId="580C1310"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573" w:type="dxa"/>
            <w:tcBorders>
              <w:top w:val="nil"/>
              <w:left w:val="single" w:sz="4" w:space="0" w:color="auto"/>
              <w:bottom w:val="nil"/>
              <w:right w:val="single" w:sz="8" w:space="0" w:color="auto"/>
            </w:tcBorders>
            <w:vAlign w:val="center"/>
          </w:tcPr>
          <w:p w14:paraId="62442EAB"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234" w:type="dxa"/>
            <w:tcBorders>
              <w:top w:val="nil"/>
              <w:left w:val="single" w:sz="8" w:space="0" w:color="auto"/>
              <w:bottom w:val="nil"/>
              <w:right w:val="single" w:sz="4" w:space="0" w:color="auto"/>
            </w:tcBorders>
            <w:vAlign w:val="center"/>
          </w:tcPr>
          <w:p w14:paraId="6CBF3880"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668" w:type="dxa"/>
            <w:tcBorders>
              <w:top w:val="nil"/>
              <w:left w:val="single" w:sz="4" w:space="0" w:color="auto"/>
              <w:bottom w:val="nil"/>
              <w:right w:val="single" w:sz="8" w:space="0" w:color="auto"/>
            </w:tcBorders>
            <w:vAlign w:val="center"/>
          </w:tcPr>
          <w:p w14:paraId="7EE7734B"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317" w:type="dxa"/>
            <w:tcBorders>
              <w:top w:val="nil"/>
              <w:left w:val="single" w:sz="8" w:space="0" w:color="auto"/>
              <w:bottom w:val="nil"/>
              <w:right w:val="single" w:sz="4" w:space="0" w:color="auto"/>
            </w:tcBorders>
            <w:vAlign w:val="center"/>
          </w:tcPr>
          <w:p w14:paraId="103EFA90"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586" w:type="dxa"/>
            <w:tcBorders>
              <w:top w:val="nil"/>
              <w:left w:val="single" w:sz="4" w:space="0" w:color="auto"/>
              <w:bottom w:val="nil"/>
              <w:right w:val="single" w:sz="8" w:space="0" w:color="auto"/>
            </w:tcBorders>
            <w:vAlign w:val="center"/>
          </w:tcPr>
          <w:p w14:paraId="5B1F1298"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223" w:type="dxa"/>
            <w:tcBorders>
              <w:top w:val="nil"/>
              <w:left w:val="single" w:sz="8" w:space="0" w:color="auto"/>
              <w:bottom w:val="nil"/>
              <w:right w:val="single" w:sz="4" w:space="0" w:color="auto"/>
            </w:tcBorders>
            <w:vAlign w:val="center"/>
          </w:tcPr>
          <w:p w14:paraId="52193878"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674" w:type="dxa"/>
            <w:tcBorders>
              <w:top w:val="nil"/>
              <w:left w:val="single" w:sz="4" w:space="0" w:color="auto"/>
              <w:bottom w:val="nil"/>
              <w:right w:val="single" w:sz="8" w:space="0" w:color="auto"/>
            </w:tcBorders>
            <w:vAlign w:val="center"/>
          </w:tcPr>
          <w:p w14:paraId="2C9838F9"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r>
      <w:tr w:rsidR="002105E2" w:rsidRPr="00E80947" w14:paraId="68791C40" w14:textId="77777777">
        <w:trPr>
          <w:trHeight w:val="55"/>
        </w:trPr>
        <w:tc>
          <w:tcPr>
            <w:tcW w:w="2277" w:type="dxa"/>
            <w:tcBorders>
              <w:top w:val="nil"/>
              <w:left w:val="single" w:sz="8" w:space="0" w:color="auto"/>
              <w:bottom w:val="single" w:sz="8" w:space="0" w:color="auto"/>
              <w:right w:val="single" w:sz="8" w:space="0" w:color="auto"/>
            </w:tcBorders>
            <w:vAlign w:val="center"/>
          </w:tcPr>
          <w:p w14:paraId="1A07DF31"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rPr>
                <w:rFonts w:ascii="ＭＳ ゴシック" w:hAnsi="ＭＳ ゴシック"/>
              </w:rPr>
            </w:pPr>
            <w:r w:rsidRPr="00E80947">
              <w:rPr>
                <w:rFonts w:ascii="ＭＳ ゴシック" w:hAnsi="ＭＳ ゴシック" w:hint="eastAsia"/>
              </w:rPr>
              <w:t>**</w:t>
            </w:r>
            <w:r w:rsidRPr="00E80947">
              <w:rPr>
                <w:rFonts w:ascii="ＭＳ ゴシック" w:hAnsi="ＭＳ ゴシック" w:hint="eastAsia"/>
              </w:rPr>
              <w:t>年</w:t>
            </w:r>
            <w:r w:rsidRPr="00E80947">
              <w:rPr>
                <w:rFonts w:ascii="ＭＳ ゴシック" w:hAnsi="ＭＳ ゴシック" w:hint="eastAsia"/>
              </w:rPr>
              <w:t xml:space="preserve"> </w:t>
            </w:r>
            <w:r w:rsidRPr="00E80947">
              <w:rPr>
                <w:rFonts w:ascii="ＭＳ ゴシック" w:hAnsi="ＭＳ ゴシック" w:hint="eastAsia"/>
              </w:rPr>
              <w:t>＊月期第＊四半期</w:t>
            </w:r>
          </w:p>
        </w:tc>
        <w:tc>
          <w:tcPr>
            <w:tcW w:w="1328" w:type="dxa"/>
            <w:tcBorders>
              <w:top w:val="nil"/>
              <w:left w:val="single" w:sz="8" w:space="0" w:color="auto"/>
              <w:bottom w:val="single" w:sz="8" w:space="0" w:color="auto"/>
              <w:right w:val="single" w:sz="4" w:space="0" w:color="auto"/>
            </w:tcBorders>
            <w:vAlign w:val="center"/>
          </w:tcPr>
          <w:p w14:paraId="3B0A15FF"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573" w:type="dxa"/>
            <w:tcBorders>
              <w:top w:val="nil"/>
              <w:left w:val="single" w:sz="4" w:space="0" w:color="auto"/>
              <w:bottom w:val="single" w:sz="8" w:space="0" w:color="auto"/>
              <w:right w:val="single" w:sz="8" w:space="0" w:color="auto"/>
            </w:tcBorders>
            <w:vAlign w:val="center"/>
          </w:tcPr>
          <w:p w14:paraId="0CFA9E26"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234" w:type="dxa"/>
            <w:tcBorders>
              <w:top w:val="nil"/>
              <w:left w:val="single" w:sz="8" w:space="0" w:color="auto"/>
              <w:bottom w:val="single" w:sz="8" w:space="0" w:color="auto"/>
              <w:right w:val="single" w:sz="4" w:space="0" w:color="auto"/>
            </w:tcBorders>
            <w:vAlign w:val="center"/>
          </w:tcPr>
          <w:p w14:paraId="0591C85D"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668" w:type="dxa"/>
            <w:tcBorders>
              <w:top w:val="nil"/>
              <w:left w:val="single" w:sz="4" w:space="0" w:color="auto"/>
              <w:bottom w:val="single" w:sz="8" w:space="0" w:color="auto"/>
              <w:right w:val="single" w:sz="8" w:space="0" w:color="auto"/>
            </w:tcBorders>
            <w:vAlign w:val="center"/>
          </w:tcPr>
          <w:p w14:paraId="44C03FDF"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317" w:type="dxa"/>
            <w:tcBorders>
              <w:top w:val="nil"/>
              <w:left w:val="single" w:sz="8" w:space="0" w:color="auto"/>
              <w:bottom w:val="single" w:sz="8" w:space="0" w:color="auto"/>
              <w:right w:val="single" w:sz="4" w:space="0" w:color="auto"/>
            </w:tcBorders>
            <w:vAlign w:val="center"/>
          </w:tcPr>
          <w:p w14:paraId="1E5F2EAC"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586" w:type="dxa"/>
            <w:tcBorders>
              <w:top w:val="nil"/>
              <w:left w:val="single" w:sz="4" w:space="0" w:color="auto"/>
              <w:bottom w:val="single" w:sz="8" w:space="0" w:color="auto"/>
              <w:right w:val="single" w:sz="8" w:space="0" w:color="auto"/>
            </w:tcBorders>
            <w:vAlign w:val="center"/>
          </w:tcPr>
          <w:p w14:paraId="448E3C19"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223" w:type="dxa"/>
            <w:tcBorders>
              <w:top w:val="nil"/>
              <w:left w:val="single" w:sz="8" w:space="0" w:color="auto"/>
              <w:bottom w:val="single" w:sz="8" w:space="0" w:color="auto"/>
              <w:right w:val="single" w:sz="4" w:space="0" w:color="auto"/>
            </w:tcBorders>
            <w:vAlign w:val="center"/>
          </w:tcPr>
          <w:p w14:paraId="1FA46D17"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674" w:type="dxa"/>
            <w:tcBorders>
              <w:top w:val="nil"/>
              <w:left w:val="single" w:sz="4" w:space="0" w:color="auto"/>
              <w:bottom w:val="single" w:sz="8" w:space="0" w:color="auto"/>
              <w:right w:val="single" w:sz="8" w:space="0" w:color="auto"/>
            </w:tcBorders>
            <w:vAlign w:val="center"/>
          </w:tcPr>
          <w:p w14:paraId="01F9D550"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r>
      <w:tr w:rsidR="00704849" w:rsidRPr="00E80947" w14:paraId="20217198" w14:textId="77777777">
        <w:trPr>
          <w:trHeight w:val="55"/>
        </w:trPr>
        <w:tc>
          <w:tcPr>
            <w:tcW w:w="9880" w:type="dxa"/>
            <w:gridSpan w:val="9"/>
            <w:tcBorders>
              <w:top w:val="single" w:sz="8" w:space="0" w:color="auto"/>
              <w:left w:val="nil"/>
              <w:bottom w:val="nil"/>
              <w:right w:val="nil"/>
            </w:tcBorders>
            <w:vAlign w:val="center"/>
          </w:tcPr>
          <w:p w14:paraId="093DBA51"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rPr>
                <w:rFonts w:ascii="ＭＳ ゴシック" w:hAnsi="ＭＳ ゴシック"/>
                <w:sz w:val="18"/>
                <w:szCs w:val="18"/>
              </w:rPr>
            </w:pPr>
            <w:r w:rsidRPr="00E80947">
              <w:rPr>
                <w:rFonts w:ascii="ＭＳ ゴシック" w:hAnsi="ＭＳ ゴシック" w:hint="eastAsia"/>
                <w:sz w:val="18"/>
                <w:szCs w:val="18"/>
              </w:rPr>
              <w:t xml:space="preserve">（注）　包括利益　　</w:t>
            </w:r>
            <w:r w:rsidRPr="00E80947">
              <w:rPr>
                <w:rFonts w:ascii="ＭＳ ゴシック" w:hAnsi="ＭＳ ゴシック" w:hint="eastAsia"/>
                <w:sz w:val="18"/>
                <w:szCs w:val="18"/>
              </w:rPr>
              <w:t xml:space="preserve"> </w:t>
            </w:r>
            <w:r w:rsidRPr="00E80947">
              <w:rPr>
                <w:rFonts w:ascii="ＭＳ ゴシック" w:hAnsi="ＭＳ ゴシック" w:hint="eastAsia"/>
                <w:sz w:val="18"/>
                <w:szCs w:val="18"/>
              </w:rPr>
              <w:t xml:space="preserve">　</w:t>
            </w:r>
            <w:r w:rsidRPr="00E80947">
              <w:rPr>
                <w:rFonts w:ascii="ＭＳ ゴシック" w:hAnsi="ＭＳ ゴシック" w:hint="eastAsia"/>
                <w:sz w:val="18"/>
                <w:szCs w:val="18"/>
              </w:rPr>
              <w:t>**</w:t>
            </w:r>
            <w:r w:rsidRPr="00E80947">
              <w:rPr>
                <w:rFonts w:ascii="ＭＳ ゴシック" w:hAnsi="ＭＳ ゴシック" w:hint="eastAsia"/>
                <w:sz w:val="18"/>
                <w:szCs w:val="18"/>
              </w:rPr>
              <w:t>年</w:t>
            </w:r>
            <w:r w:rsidRPr="00E80947">
              <w:rPr>
                <w:rFonts w:ascii="ＭＳ ゴシック" w:hAnsi="ＭＳ ゴシック" w:hint="eastAsia"/>
                <w:sz w:val="18"/>
                <w:szCs w:val="18"/>
              </w:rPr>
              <w:t xml:space="preserve"> </w:t>
            </w:r>
            <w:r w:rsidRPr="00E80947">
              <w:rPr>
                <w:rFonts w:ascii="ＭＳ ゴシック" w:hAnsi="ＭＳ ゴシック" w:hint="eastAsia"/>
                <w:sz w:val="18"/>
                <w:szCs w:val="18"/>
              </w:rPr>
              <w:t xml:space="preserve">＊月期第＊四半期　　　百万円（　　％）　　</w:t>
            </w:r>
            <w:r w:rsidRPr="00E80947">
              <w:rPr>
                <w:rFonts w:ascii="ＭＳ ゴシック" w:hAnsi="ＭＳ ゴシック" w:hint="eastAsia"/>
                <w:sz w:val="18"/>
                <w:szCs w:val="18"/>
              </w:rPr>
              <w:t>**</w:t>
            </w:r>
            <w:r w:rsidRPr="00E80947">
              <w:rPr>
                <w:rFonts w:ascii="ＭＳ ゴシック" w:hAnsi="ＭＳ ゴシック" w:hint="eastAsia"/>
                <w:sz w:val="18"/>
                <w:szCs w:val="18"/>
              </w:rPr>
              <w:t>年</w:t>
            </w:r>
            <w:r w:rsidRPr="00E80947">
              <w:rPr>
                <w:rFonts w:ascii="ＭＳ ゴシック" w:hAnsi="ＭＳ ゴシック" w:hint="eastAsia"/>
                <w:sz w:val="18"/>
                <w:szCs w:val="18"/>
              </w:rPr>
              <w:t xml:space="preserve"> </w:t>
            </w:r>
            <w:r w:rsidRPr="00E80947">
              <w:rPr>
                <w:rFonts w:ascii="ＭＳ ゴシック" w:hAnsi="ＭＳ ゴシック" w:hint="eastAsia"/>
                <w:sz w:val="18"/>
                <w:szCs w:val="18"/>
              </w:rPr>
              <w:t>＊月期第＊四半期　　　百万円（　　％）</w:t>
            </w:r>
          </w:p>
        </w:tc>
      </w:tr>
    </w:tbl>
    <w:p w14:paraId="3E0FA897"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Chars="-100" w:left="-4" w:hangingChars="98" w:hanging="186"/>
        <w:rPr>
          <w:rFonts w:ascii="ＭＳ ゴシック" w:hAnsi="ＭＳ ゴシック"/>
        </w:rPr>
      </w:pPr>
    </w:p>
    <w:tbl>
      <w:tblPr>
        <w:tblW w:w="608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900"/>
        <w:gridCol w:w="1900"/>
      </w:tblGrid>
      <w:tr w:rsidR="00704849" w:rsidRPr="00E80947" w14:paraId="41A76C6F" w14:textId="77777777">
        <w:trPr>
          <w:trHeight w:val="477"/>
        </w:trPr>
        <w:tc>
          <w:tcPr>
            <w:tcW w:w="2280" w:type="dxa"/>
            <w:tcBorders>
              <w:top w:val="single" w:sz="8" w:space="0" w:color="auto"/>
              <w:left w:val="single" w:sz="8" w:space="0" w:color="auto"/>
              <w:bottom w:val="single" w:sz="8" w:space="0" w:color="auto"/>
              <w:right w:val="single" w:sz="8" w:space="0" w:color="auto"/>
            </w:tcBorders>
            <w:vAlign w:val="center"/>
          </w:tcPr>
          <w:p w14:paraId="79C3708F"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center"/>
              <w:rPr>
                <w:rFonts w:ascii="ＭＳ ゴシック" w:hAnsi="ＭＳ ゴシック"/>
              </w:rPr>
            </w:pPr>
          </w:p>
        </w:tc>
        <w:tc>
          <w:tcPr>
            <w:tcW w:w="1900" w:type="dxa"/>
            <w:tcBorders>
              <w:top w:val="single" w:sz="8" w:space="0" w:color="auto"/>
              <w:left w:val="single" w:sz="8" w:space="0" w:color="auto"/>
              <w:bottom w:val="single" w:sz="8" w:space="0" w:color="auto"/>
              <w:right w:val="single" w:sz="8" w:space="0" w:color="auto"/>
            </w:tcBorders>
            <w:vAlign w:val="center"/>
          </w:tcPr>
          <w:p w14:paraId="59C217A2"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center"/>
              <w:rPr>
                <w:rFonts w:ascii="ＭＳ ゴシック" w:hAnsi="ＭＳ ゴシック"/>
              </w:rPr>
            </w:pPr>
            <w:r w:rsidRPr="00E80947">
              <w:rPr>
                <w:rFonts w:ascii="ＭＳ ゴシック" w:hAnsi="ＭＳ ゴシック" w:hint="eastAsia"/>
                <w:kern w:val="0"/>
              </w:rPr>
              <w:t>１株当たり</w:t>
            </w:r>
          </w:p>
          <w:p w14:paraId="06117B18"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center"/>
              <w:rPr>
                <w:rFonts w:ascii="ＭＳ ゴシック" w:hAnsi="ＭＳ ゴシック"/>
              </w:rPr>
            </w:pPr>
            <w:r w:rsidRPr="00E80947">
              <w:rPr>
                <w:rFonts w:ascii="ＭＳ ゴシック" w:hAnsi="ＭＳ ゴシック" w:hint="eastAsia"/>
              </w:rPr>
              <w:t>四半期純利益</w:t>
            </w:r>
          </w:p>
        </w:tc>
        <w:tc>
          <w:tcPr>
            <w:tcW w:w="1900" w:type="dxa"/>
            <w:tcBorders>
              <w:top w:val="single" w:sz="8" w:space="0" w:color="auto"/>
              <w:left w:val="single" w:sz="8" w:space="0" w:color="auto"/>
              <w:bottom w:val="single" w:sz="8" w:space="0" w:color="auto"/>
              <w:right w:val="single" w:sz="8" w:space="0" w:color="auto"/>
            </w:tcBorders>
            <w:vAlign w:val="center"/>
          </w:tcPr>
          <w:p w14:paraId="67AC0801"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center"/>
              <w:rPr>
                <w:rFonts w:ascii="ＭＳ ゴシック" w:hAnsi="ＭＳ ゴシック"/>
              </w:rPr>
            </w:pPr>
            <w:r w:rsidRPr="00E80947">
              <w:rPr>
                <w:rFonts w:ascii="ＭＳ ゴシック" w:hAnsi="ＭＳ ゴシック" w:hint="eastAsia"/>
                <w:kern w:val="0"/>
              </w:rPr>
              <w:t>潜在株式調整後</w:t>
            </w:r>
          </w:p>
          <w:p w14:paraId="4DBC08B8"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distribute"/>
              <w:rPr>
                <w:rFonts w:ascii="ＭＳ ゴシック" w:hAnsi="ＭＳ ゴシック"/>
                <w:w w:val="80"/>
              </w:rPr>
            </w:pPr>
            <w:r w:rsidRPr="00C41FBF">
              <w:rPr>
                <w:rFonts w:ascii="ＭＳ ゴシック" w:hAnsi="ＭＳ ゴシック" w:hint="eastAsia"/>
                <w:w w:val="74"/>
                <w:kern w:val="0"/>
                <w:fitText w:val="1639" w:id="1406816007"/>
              </w:rPr>
              <w:t>１株当たり四半期純利</w:t>
            </w:r>
            <w:r w:rsidRPr="00C41FBF">
              <w:rPr>
                <w:rFonts w:ascii="ＭＳ ゴシック" w:hAnsi="ＭＳ ゴシック" w:hint="eastAsia"/>
                <w:spacing w:val="5"/>
                <w:w w:val="74"/>
                <w:kern w:val="0"/>
                <w:fitText w:val="1639" w:id="1406816007"/>
              </w:rPr>
              <w:t>益</w:t>
            </w:r>
          </w:p>
        </w:tc>
      </w:tr>
      <w:tr w:rsidR="00704849" w:rsidRPr="00E80947" w14:paraId="178D8A8B" w14:textId="77777777">
        <w:trPr>
          <w:trHeight w:val="55"/>
        </w:trPr>
        <w:tc>
          <w:tcPr>
            <w:tcW w:w="2280" w:type="dxa"/>
            <w:tcBorders>
              <w:top w:val="single" w:sz="8" w:space="0" w:color="auto"/>
              <w:left w:val="single" w:sz="8" w:space="0" w:color="auto"/>
              <w:bottom w:val="nil"/>
              <w:right w:val="single" w:sz="8" w:space="0" w:color="auto"/>
            </w:tcBorders>
            <w:vAlign w:val="center"/>
          </w:tcPr>
          <w:p w14:paraId="4EF7C640"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rPr>
                <w:rFonts w:ascii="ＭＳ ゴシック" w:hAnsi="ＭＳ ゴシック"/>
              </w:rPr>
            </w:pPr>
          </w:p>
        </w:tc>
        <w:tc>
          <w:tcPr>
            <w:tcW w:w="1900" w:type="dxa"/>
            <w:tcBorders>
              <w:top w:val="single" w:sz="8" w:space="0" w:color="auto"/>
              <w:left w:val="single" w:sz="8" w:space="0" w:color="auto"/>
              <w:bottom w:val="nil"/>
              <w:right w:val="single" w:sz="8" w:space="0" w:color="auto"/>
            </w:tcBorders>
            <w:vAlign w:val="center"/>
          </w:tcPr>
          <w:p w14:paraId="127D5C9F"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sz w:val="14"/>
                <w:szCs w:val="14"/>
              </w:rPr>
            </w:pPr>
            <w:r w:rsidRPr="00E80947">
              <w:rPr>
                <w:rFonts w:ascii="ＭＳ ゴシック" w:hAnsi="ＭＳ ゴシック" w:hint="eastAsia"/>
                <w:sz w:val="14"/>
                <w:szCs w:val="14"/>
              </w:rPr>
              <w:t>円</w:t>
            </w:r>
            <w:r w:rsidRPr="00E80947">
              <w:rPr>
                <w:rFonts w:ascii="ＭＳ ゴシック" w:hAnsi="ＭＳ ゴシック" w:hint="eastAsia"/>
                <w:sz w:val="14"/>
                <w:szCs w:val="14"/>
              </w:rPr>
              <w:t xml:space="preserve">   </w:t>
            </w:r>
            <w:r w:rsidRPr="00E80947">
              <w:rPr>
                <w:rFonts w:ascii="ＭＳ ゴシック" w:hAnsi="ＭＳ ゴシック" w:hint="eastAsia"/>
                <w:sz w:val="14"/>
                <w:szCs w:val="14"/>
              </w:rPr>
              <w:t>銭</w:t>
            </w:r>
          </w:p>
        </w:tc>
        <w:tc>
          <w:tcPr>
            <w:tcW w:w="1900" w:type="dxa"/>
            <w:tcBorders>
              <w:top w:val="single" w:sz="8" w:space="0" w:color="auto"/>
              <w:left w:val="single" w:sz="8" w:space="0" w:color="auto"/>
              <w:bottom w:val="nil"/>
              <w:right w:val="single" w:sz="8" w:space="0" w:color="auto"/>
            </w:tcBorders>
            <w:vAlign w:val="center"/>
          </w:tcPr>
          <w:p w14:paraId="6E56EB4B"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sz w:val="14"/>
                <w:szCs w:val="14"/>
              </w:rPr>
            </w:pPr>
            <w:r w:rsidRPr="00E80947">
              <w:rPr>
                <w:rFonts w:ascii="ＭＳ ゴシック" w:hAnsi="ＭＳ ゴシック" w:hint="eastAsia"/>
                <w:sz w:val="14"/>
                <w:szCs w:val="14"/>
              </w:rPr>
              <w:t>円</w:t>
            </w:r>
            <w:r w:rsidRPr="00E80947">
              <w:rPr>
                <w:rFonts w:ascii="ＭＳ ゴシック" w:hAnsi="ＭＳ ゴシック" w:hint="eastAsia"/>
                <w:sz w:val="14"/>
                <w:szCs w:val="14"/>
              </w:rPr>
              <w:t xml:space="preserve">   </w:t>
            </w:r>
            <w:r w:rsidRPr="00E80947">
              <w:rPr>
                <w:rFonts w:ascii="ＭＳ ゴシック" w:hAnsi="ＭＳ ゴシック" w:hint="eastAsia"/>
                <w:sz w:val="14"/>
                <w:szCs w:val="14"/>
              </w:rPr>
              <w:t>銭</w:t>
            </w:r>
          </w:p>
        </w:tc>
      </w:tr>
      <w:tr w:rsidR="00704849" w:rsidRPr="00E80947" w14:paraId="349A3C65" w14:textId="77777777">
        <w:trPr>
          <w:trHeight w:val="55"/>
        </w:trPr>
        <w:tc>
          <w:tcPr>
            <w:tcW w:w="2280" w:type="dxa"/>
            <w:tcBorders>
              <w:top w:val="nil"/>
              <w:left w:val="single" w:sz="8" w:space="0" w:color="auto"/>
              <w:bottom w:val="nil"/>
              <w:right w:val="single" w:sz="8" w:space="0" w:color="auto"/>
            </w:tcBorders>
            <w:vAlign w:val="center"/>
          </w:tcPr>
          <w:p w14:paraId="2C08B85C"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rPr>
                <w:rFonts w:ascii="ＭＳ ゴシック" w:hAnsi="ＭＳ ゴシック"/>
              </w:rPr>
            </w:pPr>
            <w:r w:rsidRPr="00E80947">
              <w:rPr>
                <w:rFonts w:ascii="ＭＳ ゴシック" w:hAnsi="ＭＳ ゴシック" w:hint="eastAsia"/>
              </w:rPr>
              <w:t>**</w:t>
            </w:r>
            <w:r w:rsidRPr="00E80947">
              <w:rPr>
                <w:rFonts w:ascii="ＭＳ ゴシック" w:hAnsi="ＭＳ ゴシック" w:hint="eastAsia"/>
              </w:rPr>
              <w:t>年</w:t>
            </w:r>
            <w:r w:rsidRPr="00E80947">
              <w:rPr>
                <w:rFonts w:ascii="ＭＳ ゴシック" w:hAnsi="ＭＳ ゴシック" w:hint="eastAsia"/>
              </w:rPr>
              <w:t xml:space="preserve"> </w:t>
            </w:r>
            <w:r w:rsidRPr="00E80947">
              <w:rPr>
                <w:rFonts w:ascii="ＭＳ ゴシック" w:hAnsi="ＭＳ ゴシック" w:hint="eastAsia"/>
              </w:rPr>
              <w:t>＊月期第＊四半期</w:t>
            </w:r>
          </w:p>
        </w:tc>
        <w:tc>
          <w:tcPr>
            <w:tcW w:w="1900" w:type="dxa"/>
            <w:tcBorders>
              <w:top w:val="nil"/>
              <w:left w:val="single" w:sz="8" w:space="0" w:color="auto"/>
              <w:bottom w:val="nil"/>
              <w:right w:val="single" w:sz="8" w:space="0" w:color="auto"/>
            </w:tcBorders>
            <w:vAlign w:val="center"/>
          </w:tcPr>
          <w:p w14:paraId="65956E4C"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900" w:type="dxa"/>
            <w:tcBorders>
              <w:top w:val="nil"/>
              <w:left w:val="single" w:sz="8" w:space="0" w:color="auto"/>
              <w:bottom w:val="nil"/>
              <w:right w:val="single" w:sz="8" w:space="0" w:color="auto"/>
            </w:tcBorders>
            <w:vAlign w:val="center"/>
          </w:tcPr>
          <w:p w14:paraId="30B54163"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r>
      <w:tr w:rsidR="00704849" w:rsidRPr="00E80947" w14:paraId="4C5BA711" w14:textId="77777777">
        <w:trPr>
          <w:trHeight w:val="55"/>
        </w:trPr>
        <w:tc>
          <w:tcPr>
            <w:tcW w:w="2280" w:type="dxa"/>
            <w:tcBorders>
              <w:top w:val="nil"/>
              <w:left w:val="single" w:sz="8" w:space="0" w:color="auto"/>
              <w:bottom w:val="single" w:sz="8" w:space="0" w:color="auto"/>
              <w:right w:val="single" w:sz="8" w:space="0" w:color="auto"/>
            </w:tcBorders>
            <w:vAlign w:val="center"/>
          </w:tcPr>
          <w:p w14:paraId="1C0BC8D5"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rPr>
                <w:rFonts w:ascii="ＭＳ ゴシック" w:hAnsi="ＭＳ ゴシック"/>
              </w:rPr>
            </w:pPr>
            <w:r w:rsidRPr="00E80947">
              <w:rPr>
                <w:rFonts w:ascii="ＭＳ ゴシック" w:hAnsi="ＭＳ ゴシック" w:hint="eastAsia"/>
              </w:rPr>
              <w:t>**</w:t>
            </w:r>
            <w:r w:rsidRPr="00E80947">
              <w:rPr>
                <w:rFonts w:ascii="ＭＳ ゴシック" w:hAnsi="ＭＳ ゴシック" w:hint="eastAsia"/>
              </w:rPr>
              <w:t>年</w:t>
            </w:r>
            <w:r w:rsidRPr="00E80947">
              <w:rPr>
                <w:rFonts w:ascii="ＭＳ ゴシック" w:hAnsi="ＭＳ ゴシック" w:hint="eastAsia"/>
              </w:rPr>
              <w:t xml:space="preserve"> </w:t>
            </w:r>
            <w:r w:rsidRPr="00E80947">
              <w:rPr>
                <w:rFonts w:ascii="ＭＳ ゴシック" w:hAnsi="ＭＳ ゴシック" w:hint="eastAsia"/>
              </w:rPr>
              <w:t>＊月期第＊四半期</w:t>
            </w:r>
          </w:p>
        </w:tc>
        <w:tc>
          <w:tcPr>
            <w:tcW w:w="1900" w:type="dxa"/>
            <w:tcBorders>
              <w:top w:val="nil"/>
              <w:left w:val="single" w:sz="8" w:space="0" w:color="auto"/>
              <w:bottom w:val="single" w:sz="8" w:space="0" w:color="auto"/>
              <w:right w:val="single" w:sz="8" w:space="0" w:color="auto"/>
            </w:tcBorders>
            <w:vAlign w:val="center"/>
          </w:tcPr>
          <w:p w14:paraId="0B245A90"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900" w:type="dxa"/>
            <w:tcBorders>
              <w:top w:val="nil"/>
              <w:left w:val="single" w:sz="8" w:space="0" w:color="auto"/>
              <w:bottom w:val="single" w:sz="8" w:space="0" w:color="auto"/>
              <w:right w:val="single" w:sz="8" w:space="0" w:color="auto"/>
            </w:tcBorders>
            <w:vAlign w:val="center"/>
          </w:tcPr>
          <w:p w14:paraId="0CB30F39"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r>
    </w:tbl>
    <w:p w14:paraId="73251B34"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Chars="-100" w:left="-4" w:hangingChars="98" w:hanging="186"/>
        <w:rPr>
          <w:rFonts w:ascii="ＭＳ ゴシック" w:hAnsi="ＭＳ ゴシック"/>
        </w:rPr>
      </w:pPr>
    </w:p>
    <w:p w14:paraId="71918689"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Chars="-100" w:left="-4" w:hangingChars="98" w:hanging="186"/>
        <w:rPr>
          <w:rFonts w:ascii="ＭＳ ゴシック" w:hAnsi="ＭＳ ゴシック"/>
        </w:rPr>
      </w:pPr>
      <w:r w:rsidRPr="00E80947">
        <w:rPr>
          <w:rFonts w:ascii="ＭＳ ゴシック" w:hAnsi="ＭＳ ゴシック" w:hint="eastAsia"/>
        </w:rPr>
        <w:t>（２）連結財政状態</w:t>
      </w:r>
    </w:p>
    <w:tbl>
      <w:tblPr>
        <w:tblW w:w="988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900"/>
        <w:gridCol w:w="1900"/>
        <w:gridCol w:w="1900"/>
        <w:gridCol w:w="1900"/>
      </w:tblGrid>
      <w:tr w:rsidR="00704849" w:rsidRPr="00E80947" w14:paraId="7133868D" w14:textId="77777777">
        <w:trPr>
          <w:gridAfter w:val="1"/>
          <w:wAfter w:w="1900" w:type="dxa"/>
          <w:trHeight w:val="477"/>
        </w:trPr>
        <w:tc>
          <w:tcPr>
            <w:tcW w:w="2280" w:type="dxa"/>
            <w:tcBorders>
              <w:top w:val="single" w:sz="8" w:space="0" w:color="auto"/>
              <w:left w:val="single" w:sz="8" w:space="0" w:color="auto"/>
              <w:bottom w:val="single" w:sz="8" w:space="0" w:color="auto"/>
              <w:right w:val="single" w:sz="8" w:space="0" w:color="auto"/>
            </w:tcBorders>
            <w:vAlign w:val="center"/>
          </w:tcPr>
          <w:p w14:paraId="76E31E4B" w14:textId="77777777" w:rsidR="00704849" w:rsidRPr="00E80947" w:rsidRDefault="00704849">
            <w:pPr>
              <w:widowControl/>
              <w:snapToGrid w:val="0"/>
              <w:spacing w:line="240" w:lineRule="exact"/>
              <w:jc w:val="left"/>
              <w:rPr>
                <w:rFonts w:ascii="ＭＳ ゴシック" w:hAnsi="ＭＳ ゴシック"/>
              </w:rPr>
            </w:pPr>
          </w:p>
        </w:tc>
        <w:tc>
          <w:tcPr>
            <w:tcW w:w="1900" w:type="dxa"/>
            <w:tcBorders>
              <w:top w:val="single" w:sz="8" w:space="0" w:color="auto"/>
              <w:left w:val="single" w:sz="8" w:space="0" w:color="auto"/>
              <w:bottom w:val="single" w:sz="8" w:space="0" w:color="auto"/>
              <w:right w:val="single" w:sz="8" w:space="0" w:color="auto"/>
            </w:tcBorders>
            <w:vAlign w:val="center"/>
          </w:tcPr>
          <w:p w14:paraId="020E0C13"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center"/>
              <w:rPr>
                <w:rFonts w:ascii="ＭＳ ゴシック" w:hAnsi="ＭＳ ゴシック"/>
              </w:rPr>
            </w:pPr>
            <w:r w:rsidRPr="00E80947">
              <w:rPr>
                <w:rFonts w:ascii="ＭＳ ゴシック" w:hAnsi="ＭＳ ゴシック" w:hint="eastAsia"/>
              </w:rPr>
              <w:t>総</w:t>
            </w:r>
            <w:r w:rsidRPr="00E80947">
              <w:rPr>
                <w:rFonts w:ascii="ＭＳ ゴシック" w:hAnsi="ＭＳ ゴシック" w:hint="eastAsia"/>
              </w:rPr>
              <w:t xml:space="preserve"> </w:t>
            </w:r>
            <w:r w:rsidRPr="00E80947">
              <w:rPr>
                <w:rFonts w:ascii="ＭＳ ゴシック" w:hAnsi="ＭＳ ゴシック" w:hint="eastAsia"/>
              </w:rPr>
              <w:t>資</w:t>
            </w:r>
            <w:r w:rsidRPr="00E80947">
              <w:rPr>
                <w:rFonts w:ascii="ＭＳ ゴシック" w:hAnsi="ＭＳ ゴシック" w:hint="eastAsia"/>
              </w:rPr>
              <w:t xml:space="preserve"> </w:t>
            </w:r>
            <w:r w:rsidRPr="00E80947">
              <w:rPr>
                <w:rFonts w:ascii="ＭＳ ゴシック" w:hAnsi="ＭＳ ゴシック" w:hint="eastAsia"/>
              </w:rPr>
              <w:t>産</w:t>
            </w:r>
          </w:p>
        </w:tc>
        <w:tc>
          <w:tcPr>
            <w:tcW w:w="1900" w:type="dxa"/>
            <w:tcBorders>
              <w:top w:val="single" w:sz="8" w:space="0" w:color="auto"/>
              <w:left w:val="single" w:sz="8" w:space="0" w:color="auto"/>
              <w:bottom w:val="single" w:sz="8" w:space="0" w:color="auto"/>
              <w:right w:val="single" w:sz="8" w:space="0" w:color="auto"/>
            </w:tcBorders>
            <w:vAlign w:val="center"/>
          </w:tcPr>
          <w:p w14:paraId="6FF1ECDF"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center"/>
              <w:rPr>
                <w:rFonts w:ascii="ＭＳ ゴシック" w:hAnsi="ＭＳ ゴシック"/>
              </w:rPr>
            </w:pPr>
            <w:r w:rsidRPr="00E80947">
              <w:rPr>
                <w:rFonts w:ascii="ＭＳ ゴシック" w:hAnsi="ＭＳ ゴシック" w:hint="eastAsia"/>
              </w:rPr>
              <w:t>純</w:t>
            </w:r>
            <w:r w:rsidRPr="00E80947">
              <w:rPr>
                <w:rFonts w:ascii="ＭＳ ゴシック" w:hAnsi="ＭＳ ゴシック" w:hint="eastAsia"/>
              </w:rPr>
              <w:t xml:space="preserve"> </w:t>
            </w:r>
            <w:r w:rsidRPr="00E80947">
              <w:rPr>
                <w:rFonts w:ascii="ＭＳ ゴシック" w:hAnsi="ＭＳ ゴシック" w:hint="eastAsia"/>
              </w:rPr>
              <w:t>資</w:t>
            </w:r>
            <w:r w:rsidRPr="00E80947">
              <w:rPr>
                <w:rFonts w:ascii="ＭＳ ゴシック" w:hAnsi="ＭＳ ゴシック" w:hint="eastAsia"/>
              </w:rPr>
              <w:t xml:space="preserve"> </w:t>
            </w:r>
            <w:r w:rsidRPr="00E80947">
              <w:rPr>
                <w:rFonts w:ascii="ＭＳ ゴシック" w:hAnsi="ＭＳ ゴシック" w:hint="eastAsia"/>
              </w:rPr>
              <w:t>産</w:t>
            </w:r>
          </w:p>
        </w:tc>
        <w:tc>
          <w:tcPr>
            <w:tcW w:w="1900" w:type="dxa"/>
            <w:tcBorders>
              <w:top w:val="single" w:sz="8" w:space="0" w:color="auto"/>
              <w:left w:val="single" w:sz="8" w:space="0" w:color="auto"/>
              <w:bottom w:val="single" w:sz="8" w:space="0" w:color="auto"/>
              <w:right w:val="single" w:sz="8" w:space="0" w:color="auto"/>
            </w:tcBorders>
            <w:vAlign w:val="center"/>
          </w:tcPr>
          <w:p w14:paraId="2F191B27"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center"/>
              <w:rPr>
                <w:rFonts w:ascii="ＭＳ ゴシック" w:hAnsi="ＭＳ ゴシック"/>
              </w:rPr>
            </w:pPr>
            <w:r w:rsidRPr="00E80947">
              <w:rPr>
                <w:rFonts w:ascii="ＭＳ ゴシック" w:hAnsi="ＭＳ ゴシック" w:hint="eastAsia"/>
              </w:rPr>
              <w:t>自己資本比率</w:t>
            </w:r>
          </w:p>
        </w:tc>
      </w:tr>
      <w:tr w:rsidR="00704849" w:rsidRPr="00E80947" w14:paraId="1BB332EF" w14:textId="77777777">
        <w:trPr>
          <w:gridAfter w:val="1"/>
          <w:wAfter w:w="1900" w:type="dxa"/>
          <w:trHeight w:val="55"/>
        </w:trPr>
        <w:tc>
          <w:tcPr>
            <w:tcW w:w="2280" w:type="dxa"/>
            <w:tcBorders>
              <w:top w:val="single" w:sz="8" w:space="0" w:color="auto"/>
              <w:left w:val="single" w:sz="8" w:space="0" w:color="auto"/>
              <w:bottom w:val="nil"/>
              <w:right w:val="single" w:sz="8" w:space="0" w:color="auto"/>
            </w:tcBorders>
            <w:vAlign w:val="center"/>
          </w:tcPr>
          <w:p w14:paraId="60BDB1D4"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rPr>
                <w:rFonts w:ascii="ＭＳ ゴシック" w:hAnsi="ＭＳ ゴシック"/>
              </w:rPr>
            </w:pPr>
          </w:p>
        </w:tc>
        <w:tc>
          <w:tcPr>
            <w:tcW w:w="1900" w:type="dxa"/>
            <w:tcBorders>
              <w:top w:val="single" w:sz="8" w:space="0" w:color="auto"/>
              <w:left w:val="single" w:sz="8" w:space="0" w:color="auto"/>
              <w:bottom w:val="nil"/>
              <w:right w:val="single" w:sz="8" w:space="0" w:color="auto"/>
            </w:tcBorders>
            <w:vAlign w:val="center"/>
          </w:tcPr>
          <w:p w14:paraId="685BED5A"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sz w:val="14"/>
                <w:szCs w:val="14"/>
              </w:rPr>
            </w:pPr>
            <w:r w:rsidRPr="00E80947">
              <w:rPr>
                <w:rFonts w:ascii="ＭＳ ゴシック" w:hAnsi="ＭＳ ゴシック" w:hint="eastAsia"/>
                <w:sz w:val="14"/>
                <w:szCs w:val="14"/>
              </w:rPr>
              <w:t>百万円</w:t>
            </w:r>
          </w:p>
        </w:tc>
        <w:tc>
          <w:tcPr>
            <w:tcW w:w="1900" w:type="dxa"/>
            <w:tcBorders>
              <w:top w:val="single" w:sz="8" w:space="0" w:color="auto"/>
              <w:left w:val="single" w:sz="8" w:space="0" w:color="auto"/>
              <w:bottom w:val="nil"/>
              <w:right w:val="single" w:sz="8" w:space="0" w:color="auto"/>
            </w:tcBorders>
            <w:vAlign w:val="center"/>
          </w:tcPr>
          <w:p w14:paraId="29AD7FA5"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sz w:val="14"/>
                <w:szCs w:val="14"/>
              </w:rPr>
            </w:pPr>
            <w:r w:rsidRPr="00E80947">
              <w:rPr>
                <w:rFonts w:ascii="ＭＳ ゴシック" w:hAnsi="ＭＳ ゴシック" w:hint="eastAsia"/>
                <w:sz w:val="14"/>
                <w:szCs w:val="14"/>
              </w:rPr>
              <w:t>百万円</w:t>
            </w:r>
          </w:p>
        </w:tc>
        <w:tc>
          <w:tcPr>
            <w:tcW w:w="1900" w:type="dxa"/>
            <w:tcBorders>
              <w:top w:val="single" w:sz="8" w:space="0" w:color="auto"/>
              <w:left w:val="single" w:sz="8" w:space="0" w:color="auto"/>
              <w:bottom w:val="nil"/>
              <w:right w:val="single" w:sz="8" w:space="0" w:color="auto"/>
            </w:tcBorders>
            <w:vAlign w:val="center"/>
          </w:tcPr>
          <w:p w14:paraId="0006B0A4"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sz w:val="14"/>
                <w:szCs w:val="14"/>
              </w:rPr>
            </w:pPr>
            <w:r w:rsidRPr="00E80947">
              <w:rPr>
                <w:rFonts w:ascii="ＭＳ ゴシック" w:hAnsi="ＭＳ ゴシック" w:hint="eastAsia"/>
                <w:sz w:val="14"/>
                <w:szCs w:val="14"/>
              </w:rPr>
              <w:t>％</w:t>
            </w:r>
          </w:p>
        </w:tc>
      </w:tr>
      <w:tr w:rsidR="00704849" w:rsidRPr="00E80947" w14:paraId="6280DA03" w14:textId="77777777">
        <w:trPr>
          <w:gridAfter w:val="1"/>
          <w:wAfter w:w="1900" w:type="dxa"/>
          <w:trHeight w:val="55"/>
        </w:trPr>
        <w:tc>
          <w:tcPr>
            <w:tcW w:w="2280" w:type="dxa"/>
            <w:tcBorders>
              <w:top w:val="nil"/>
              <w:left w:val="single" w:sz="8" w:space="0" w:color="auto"/>
              <w:bottom w:val="nil"/>
              <w:right w:val="single" w:sz="8" w:space="0" w:color="auto"/>
            </w:tcBorders>
            <w:vAlign w:val="center"/>
          </w:tcPr>
          <w:p w14:paraId="44B5CCDF"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rPr>
                <w:rFonts w:ascii="ＭＳ ゴシック" w:hAnsi="ＭＳ ゴシック"/>
              </w:rPr>
            </w:pPr>
            <w:r w:rsidRPr="00E80947">
              <w:rPr>
                <w:rFonts w:ascii="ＭＳ ゴシック" w:hAnsi="ＭＳ ゴシック" w:hint="eastAsia"/>
              </w:rPr>
              <w:t>**</w:t>
            </w:r>
            <w:r w:rsidRPr="00E80947">
              <w:rPr>
                <w:rFonts w:ascii="ＭＳ ゴシック" w:hAnsi="ＭＳ ゴシック" w:hint="eastAsia"/>
              </w:rPr>
              <w:t>年</w:t>
            </w:r>
            <w:r w:rsidRPr="00E80947">
              <w:rPr>
                <w:rFonts w:ascii="ＭＳ ゴシック" w:hAnsi="ＭＳ ゴシック" w:hint="eastAsia"/>
              </w:rPr>
              <w:t xml:space="preserve"> </w:t>
            </w:r>
            <w:r w:rsidRPr="00E80947">
              <w:rPr>
                <w:rFonts w:ascii="ＭＳ ゴシック" w:hAnsi="ＭＳ ゴシック" w:hint="eastAsia"/>
              </w:rPr>
              <w:t>＊月期第＊四半期</w:t>
            </w:r>
          </w:p>
        </w:tc>
        <w:tc>
          <w:tcPr>
            <w:tcW w:w="1900" w:type="dxa"/>
            <w:tcBorders>
              <w:top w:val="nil"/>
              <w:left w:val="single" w:sz="8" w:space="0" w:color="auto"/>
              <w:bottom w:val="nil"/>
              <w:right w:val="single" w:sz="8" w:space="0" w:color="auto"/>
            </w:tcBorders>
            <w:vAlign w:val="center"/>
          </w:tcPr>
          <w:p w14:paraId="0D816A85"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900" w:type="dxa"/>
            <w:tcBorders>
              <w:top w:val="nil"/>
              <w:left w:val="single" w:sz="8" w:space="0" w:color="auto"/>
              <w:bottom w:val="nil"/>
              <w:right w:val="single" w:sz="8" w:space="0" w:color="auto"/>
            </w:tcBorders>
            <w:vAlign w:val="center"/>
          </w:tcPr>
          <w:p w14:paraId="38E02C2F"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900" w:type="dxa"/>
            <w:tcBorders>
              <w:top w:val="nil"/>
              <w:left w:val="single" w:sz="8" w:space="0" w:color="auto"/>
              <w:bottom w:val="nil"/>
              <w:right w:val="single" w:sz="8" w:space="0" w:color="auto"/>
            </w:tcBorders>
            <w:vAlign w:val="center"/>
          </w:tcPr>
          <w:p w14:paraId="0B0BE5F0"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r>
      <w:tr w:rsidR="00704849" w:rsidRPr="00E80947" w14:paraId="6EBA6971" w14:textId="77777777">
        <w:trPr>
          <w:gridAfter w:val="1"/>
          <w:wAfter w:w="1900" w:type="dxa"/>
          <w:trHeight w:val="55"/>
        </w:trPr>
        <w:tc>
          <w:tcPr>
            <w:tcW w:w="2280" w:type="dxa"/>
            <w:tcBorders>
              <w:top w:val="nil"/>
              <w:left w:val="single" w:sz="8" w:space="0" w:color="auto"/>
              <w:bottom w:val="single" w:sz="8" w:space="0" w:color="auto"/>
              <w:right w:val="single" w:sz="8" w:space="0" w:color="auto"/>
            </w:tcBorders>
            <w:vAlign w:val="center"/>
          </w:tcPr>
          <w:p w14:paraId="04389D47"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rPr>
                <w:rFonts w:ascii="ＭＳ ゴシック" w:hAnsi="ＭＳ ゴシック"/>
              </w:rPr>
            </w:pPr>
            <w:r w:rsidRPr="00E80947">
              <w:rPr>
                <w:rFonts w:ascii="ＭＳ ゴシック" w:hAnsi="ＭＳ ゴシック" w:hint="eastAsia"/>
              </w:rPr>
              <w:t>**</w:t>
            </w:r>
            <w:r w:rsidRPr="00E80947">
              <w:rPr>
                <w:rFonts w:ascii="ＭＳ ゴシック" w:hAnsi="ＭＳ ゴシック" w:hint="eastAsia"/>
              </w:rPr>
              <w:t>年</w:t>
            </w:r>
            <w:r w:rsidRPr="00E80947">
              <w:rPr>
                <w:rFonts w:ascii="ＭＳ ゴシック" w:hAnsi="ＭＳ ゴシック" w:hint="eastAsia"/>
              </w:rPr>
              <w:t xml:space="preserve"> </w:t>
            </w:r>
            <w:r w:rsidRPr="00E80947">
              <w:rPr>
                <w:rFonts w:ascii="ＭＳ ゴシック" w:hAnsi="ＭＳ ゴシック" w:hint="eastAsia"/>
              </w:rPr>
              <w:t>＊月期</w:t>
            </w:r>
          </w:p>
        </w:tc>
        <w:tc>
          <w:tcPr>
            <w:tcW w:w="1900" w:type="dxa"/>
            <w:tcBorders>
              <w:top w:val="nil"/>
              <w:left w:val="single" w:sz="8" w:space="0" w:color="auto"/>
              <w:bottom w:val="single" w:sz="8" w:space="0" w:color="auto"/>
              <w:right w:val="single" w:sz="8" w:space="0" w:color="auto"/>
            </w:tcBorders>
            <w:vAlign w:val="center"/>
          </w:tcPr>
          <w:p w14:paraId="0AF66DC2"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900" w:type="dxa"/>
            <w:tcBorders>
              <w:top w:val="nil"/>
              <w:left w:val="single" w:sz="8" w:space="0" w:color="auto"/>
              <w:bottom w:val="single" w:sz="8" w:space="0" w:color="auto"/>
              <w:right w:val="single" w:sz="8" w:space="0" w:color="auto"/>
            </w:tcBorders>
            <w:vAlign w:val="center"/>
          </w:tcPr>
          <w:p w14:paraId="2ADD7176"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900" w:type="dxa"/>
            <w:tcBorders>
              <w:top w:val="nil"/>
              <w:left w:val="single" w:sz="8" w:space="0" w:color="auto"/>
              <w:bottom w:val="single" w:sz="8" w:space="0" w:color="auto"/>
              <w:right w:val="single" w:sz="8" w:space="0" w:color="auto"/>
            </w:tcBorders>
            <w:vAlign w:val="center"/>
          </w:tcPr>
          <w:p w14:paraId="0C56885F"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r>
      <w:tr w:rsidR="00704849" w:rsidRPr="00E80947" w14:paraId="4DF2CC1E" w14:textId="77777777">
        <w:trPr>
          <w:trHeight w:val="55"/>
        </w:trPr>
        <w:tc>
          <w:tcPr>
            <w:tcW w:w="9880" w:type="dxa"/>
            <w:gridSpan w:val="5"/>
            <w:tcBorders>
              <w:top w:val="nil"/>
              <w:left w:val="nil"/>
              <w:bottom w:val="nil"/>
              <w:right w:val="nil"/>
            </w:tcBorders>
            <w:vAlign w:val="center"/>
          </w:tcPr>
          <w:p w14:paraId="006C1874"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rPr>
                <w:rFonts w:ascii="ＭＳ ゴシック" w:hAnsi="ＭＳ ゴシック"/>
                <w:sz w:val="18"/>
                <w:szCs w:val="18"/>
              </w:rPr>
            </w:pPr>
            <w:r w:rsidRPr="00E80947">
              <w:rPr>
                <w:rFonts w:ascii="ＭＳ ゴシック" w:hAnsi="ＭＳ ゴシック" w:hint="eastAsia"/>
                <w:sz w:val="18"/>
                <w:szCs w:val="18"/>
              </w:rPr>
              <w:t xml:space="preserve">（参考）自己資本　　</w:t>
            </w:r>
            <w:r w:rsidRPr="00E80947">
              <w:rPr>
                <w:rFonts w:ascii="ＭＳ ゴシック" w:hAnsi="ＭＳ ゴシック" w:hint="eastAsia"/>
                <w:sz w:val="18"/>
                <w:szCs w:val="18"/>
              </w:rPr>
              <w:t xml:space="preserve"> </w:t>
            </w:r>
            <w:r w:rsidRPr="00E80947">
              <w:rPr>
                <w:rFonts w:ascii="ＭＳ ゴシック" w:hAnsi="ＭＳ ゴシック" w:hint="eastAsia"/>
                <w:sz w:val="18"/>
                <w:szCs w:val="18"/>
              </w:rPr>
              <w:t xml:space="preserve">　</w:t>
            </w:r>
            <w:r w:rsidRPr="00E80947">
              <w:rPr>
                <w:rFonts w:ascii="ＭＳ ゴシック" w:hAnsi="ＭＳ ゴシック" w:hint="eastAsia"/>
                <w:sz w:val="18"/>
                <w:szCs w:val="18"/>
              </w:rPr>
              <w:t>**</w:t>
            </w:r>
            <w:r w:rsidRPr="00E80947">
              <w:rPr>
                <w:rFonts w:ascii="ＭＳ ゴシック" w:hAnsi="ＭＳ ゴシック" w:hint="eastAsia"/>
                <w:sz w:val="18"/>
                <w:szCs w:val="18"/>
              </w:rPr>
              <w:t>年</w:t>
            </w:r>
            <w:r w:rsidRPr="00E80947">
              <w:rPr>
                <w:rFonts w:ascii="ＭＳ ゴシック" w:hAnsi="ＭＳ ゴシック" w:hint="eastAsia"/>
                <w:sz w:val="18"/>
                <w:szCs w:val="18"/>
              </w:rPr>
              <w:t xml:space="preserve"> </w:t>
            </w:r>
            <w:r w:rsidRPr="00E80947">
              <w:rPr>
                <w:rFonts w:ascii="ＭＳ ゴシック" w:hAnsi="ＭＳ ゴシック" w:hint="eastAsia"/>
                <w:sz w:val="18"/>
                <w:szCs w:val="18"/>
              </w:rPr>
              <w:t xml:space="preserve">＊月期第＊四半期　　　百万円　　　　　　　</w:t>
            </w:r>
            <w:r w:rsidRPr="00E80947">
              <w:rPr>
                <w:rFonts w:ascii="ＭＳ ゴシック" w:hAnsi="ＭＳ ゴシック" w:hint="eastAsia"/>
                <w:sz w:val="18"/>
                <w:szCs w:val="18"/>
              </w:rPr>
              <w:t>**</w:t>
            </w:r>
            <w:r w:rsidRPr="00E80947">
              <w:rPr>
                <w:rFonts w:ascii="ＭＳ ゴシック" w:hAnsi="ＭＳ ゴシック" w:hint="eastAsia"/>
                <w:sz w:val="18"/>
                <w:szCs w:val="18"/>
              </w:rPr>
              <w:t>年</w:t>
            </w:r>
            <w:r w:rsidRPr="00E80947">
              <w:rPr>
                <w:rFonts w:ascii="ＭＳ ゴシック" w:hAnsi="ＭＳ ゴシック" w:hint="eastAsia"/>
                <w:sz w:val="18"/>
                <w:szCs w:val="18"/>
              </w:rPr>
              <w:t xml:space="preserve"> </w:t>
            </w:r>
            <w:r w:rsidRPr="00E80947">
              <w:rPr>
                <w:rFonts w:ascii="ＭＳ ゴシック" w:hAnsi="ＭＳ ゴシック" w:hint="eastAsia"/>
                <w:sz w:val="18"/>
                <w:szCs w:val="18"/>
              </w:rPr>
              <w:t>＊月期　　　百万円</w:t>
            </w:r>
          </w:p>
        </w:tc>
      </w:tr>
    </w:tbl>
    <w:p w14:paraId="768D7AA8"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Chars="-100" w:left="-4" w:hangingChars="98" w:hanging="186"/>
        <w:rPr>
          <w:rFonts w:hAnsi="ＭＳ 明朝"/>
        </w:rPr>
      </w:pPr>
    </w:p>
    <w:p w14:paraId="2CA76995"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Chars="-100" w:left="-4" w:hangingChars="98" w:hanging="186"/>
        <w:rPr>
          <w:rFonts w:hAnsi="ＭＳ 明朝"/>
        </w:rPr>
      </w:pPr>
      <w:r w:rsidRPr="00E80947">
        <w:rPr>
          <w:rFonts w:ascii="ＭＳ ゴシック" w:hAnsi="ＭＳ ゴシック" w:hint="eastAsia"/>
        </w:rPr>
        <w:t>２．配当の状況</w:t>
      </w:r>
    </w:p>
    <w:tbl>
      <w:tblPr>
        <w:tblW w:w="988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848"/>
        <w:gridCol w:w="849"/>
        <w:gridCol w:w="566"/>
        <w:gridCol w:w="283"/>
        <w:gridCol w:w="849"/>
        <w:gridCol w:w="849"/>
        <w:gridCol w:w="1118"/>
        <w:gridCol w:w="1119"/>
        <w:gridCol w:w="1119"/>
      </w:tblGrid>
      <w:tr w:rsidR="00704849" w:rsidRPr="00E80947" w14:paraId="281ACE48" w14:textId="77777777">
        <w:trPr>
          <w:trHeight w:val="54"/>
        </w:trPr>
        <w:tc>
          <w:tcPr>
            <w:tcW w:w="2280" w:type="dxa"/>
            <w:vMerge w:val="restart"/>
            <w:tcBorders>
              <w:top w:val="single" w:sz="8" w:space="0" w:color="auto"/>
              <w:left w:val="single" w:sz="8" w:space="0" w:color="auto"/>
              <w:right w:val="single" w:sz="8" w:space="0" w:color="auto"/>
            </w:tcBorders>
            <w:vAlign w:val="center"/>
          </w:tcPr>
          <w:p w14:paraId="2D8A37FF" w14:textId="77777777" w:rsidR="00704849" w:rsidRPr="00E80947" w:rsidRDefault="00704849">
            <w:pPr>
              <w:widowControl/>
              <w:snapToGrid w:val="0"/>
              <w:spacing w:line="240" w:lineRule="exact"/>
              <w:jc w:val="left"/>
              <w:rPr>
                <w:rFonts w:ascii="ＭＳ ゴシック" w:hAnsi="ＭＳ ゴシック"/>
              </w:rPr>
            </w:pPr>
          </w:p>
        </w:tc>
        <w:tc>
          <w:tcPr>
            <w:tcW w:w="4244" w:type="dxa"/>
            <w:gridSpan w:val="6"/>
            <w:tcBorders>
              <w:top w:val="single" w:sz="8" w:space="0" w:color="auto"/>
              <w:left w:val="single" w:sz="8" w:space="0" w:color="auto"/>
              <w:bottom w:val="single" w:sz="8" w:space="0" w:color="auto"/>
              <w:right w:val="single" w:sz="8" w:space="0" w:color="auto"/>
            </w:tcBorders>
            <w:vAlign w:val="center"/>
          </w:tcPr>
          <w:p w14:paraId="2A92F453"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center"/>
              <w:rPr>
                <w:rFonts w:ascii="ＭＳ ゴシック" w:hAnsi="ＭＳ ゴシック"/>
                <w:w w:val="80"/>
              </w:rPr>
            </w:pPr>
            <w:r w:rsidRPr="00E80947">
              <w:rPr>
                <w:rFonts w:ascii="ＭＳ ゴシック" w:hAnsi="ＭＳ ゴシック" w:hint="eastAsia"/>
              </w:rPr>
              <w:t>年間配当金</w:t>
            </w:r>
          </w:p>
        </w:tc>
        <w:tc>
          <w:tcPr>
            <w:tcW w:w="1118" w:type="dxa"/>
            <w:tcBorders>
              <w:top w:val="nil"/>
              <w:left w:val="single" w:sz="8" w:space="0" w:color="auto"/>
              <w:bottom w:val="nil"/>
              <w:right w:val="nil"/>
            </w:tcBorders>
            <w:vAlign w:val="center"/>
          </w:tcPr>
          <w:p w14:paraId="62B3E0F4"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center"/>
              <w:rPr>
                <w:rFonts w:ascii="ＭＳ ゴシック" w:hAnsi="ＭＳ ゴシック"/>
              </w:rPr>
            </w:pPr>
          </w:p>
        </w:tc>
        <w:tc>
          <w:tcPr>
            <w:tcW w:w="1119" w:type="dxa"/>
            <w:tcBorders>
              <w:top w:val="nil"/>
              <w:left w:val="nil"/>
              <w:bottom w:val="nil"/>
              <w:right w:val="nil"/>
            </w:tcBorders>
            <w:vAlign w:val="center"/>
          </w:tcPr>
          <w:p w14:paraId="29C9D173"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center"/>
              <w:rPr>
                <w:rFonts w:ascii="ＭＳ ゴシック" w:hAnsi="ＭＳ ゴシック"/>
              </w:rPr>
            </w:pPr>
          </w:p>
        </w:tc>
        <w:tc>
          <w:tcPr>
            <w:tcW w:w="1119" w:type="dxa"/>
            <w:tcBorders>
              <w:top w:val="nil"/>
              <w:left w:val="nil"/>
              <w:bottom w:val="nil"/>
              <w:right w:val="nil"/>
            </w:tcBorders>
            <w:vAlign w:val="center"/>
          </w:tcPr>
          <w:p w14:paraId="3E74F654"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center"/>
              <w:rPr>
                <w:rFonts w:ascii="ＭＳ ゴシック" w:hAnsi="ＭＳ ゴシック"/>
              </w:rPr>
            </w:pPr>
          </w:p>
        </w:tc>
      </w:tr>
      <w:tr w:rsidR="00704849" w:rsidRPr="00E80947" w14:paraId="286BB676" w14:textId="77777777">
        <w:trPr>
          <w:trHeight w:val="54"/>
        </w:trPr>
        <w:tc>
          <w:tcPr>
            <w:tcW w:w="2280" w:type="dxa"/>
            <w:vMerge/>
            <w:tcBorders>
              <w:left w:val="single" w:sz="8" w:space="0" w:color="auto"/>
              <w:bottom w:val="single" w:sz="8" w:space="0" w:color="auto"/>
              <w:right w:val="single" w:sz="8" w:space="0" w:color="auto"/>
            </w:tcBorders>
            <w:vAlign w:val="center"/>
          </w:tcPr>
          <w:p w14:paraId="27686ADD" w14:textId="77777777" w:rsidR="00704849" w:rsidRPr="00E80947" w:rsidRDefault="00704849">
            <w:pPr>
              <w:widowControl/>
              <w:snapToGrid w:val="0"/>
              <w:spacing w:line="240" w:lineRule="exact"/>
              <w:jc w:val="left"/>
              <w:rPr>
                <w:rFonts w:ascii="ＭＳ ゴシック" w:hAnsi="ＭＳ ゴシック"/>
              </w:rPr>
            </w:pPr>
          </w:p>
        </w:tc>
        <w:tc>
          <w:tcPr>
            <w:tcW w:w="848" w:type="dxa"/>
            <w:tcBorders>
              <w:top w:val="single" w:sz="8" w:space="0" w:color="auto"/>
              <w:left w:val="single" w:sz="8" w:space="0" w:color="auto"/>
              <w:bottom w:val="single" w:sz="8" w:space="0" w:color="auto"/>
              <w:right w:val="single" w:sz="8" w:space="0" w:color="auto"/>
            </w:tcBorders>
            <w:vAlign w:val="center"/>
          </w:tcPr>
          <w:p w14:paraId="6BD8576E"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distribute"/>
              <w:rPr>
                <w:rFonts w:ascii="ＭＳ ゴシック" w:hAnsi="ＭＳ ゴシック"/>
                <w:w w:val="60"/>
                <w:sz w:val="18"/>
                <w:szCs w:val="18"/>
              </w:rPr>
            </w:pPr>
            <w:r w:rsidRPr="00E80947">
              <w:rPr>
                <w:rFonts w:ascii="ＭＳ ゴシック" w:hAnsi="ＭＳ ゴシック" w:hint="eastAsia"/>
                <w:w w:val="60"/>
                <w:sz w:val="18"/>
                <w:szCs w:val="18"/>
              </w:rPr>
              <w:t>第１四半期末</w:t>
            </w:r>
          </w:p>
        </w:tc>
        <w:tc>
          <w:tcPr>
            <w:tcW w:w="849" w:type="dxa"/>
            <w:tcBorders>
              <w:top w:val="single" w:sz="8" w:space="0" w:color="auto"/>
              <w:left w:val="single" w:sz="8" w:space="0" w:color="auto"/>
              <w:bottom w:val="single" w:sz="8" w:space="0" w:color="auto"/>
              <w:right w:val="single" w:sz="8" w:space="0" w:color="auto"/>
            </w:tcBorders>
            <w:vAlign w:val="center"/>
          </w:tcPr>
          <w:p w14:paraId="659F0B2C"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distribute"/>
              <w:rPr>
                <w:rFonts w:ascii="ＭＳ ゴシック" w:hAnsi="ＭＳ ゴシック"/>
                <w:w w:val="60"/>
                <w:sz w:val="18"/>
                <w:szCs w:val="18"/>
              </w:rPr>
            </w:pPr>
            <w:r w:rsidRPr="00E80947">
              <w:rPr>
                <w:rFonts w:ascii="ＭＳ ゴシック" w:hAnsi="ＭＳ ゴシック" w:hint="eastAsia"/>
                <w:w w:val="60"/>
                <w:sz w:val="18"/>
                <w:szCs w:val="18"/>
              </w:rPr>
              <w:t>第２四半期末</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217C8CB3"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distribute"/>
              <w:rPr>
                <w:rFonts w:ascii="ＭＳ ゴシック" w:hAnsi="ＭＳ ゴシック"/>
                <w:w w:val="60"/>
                <w:sz w:val="18"/>
                <w:szCs w:val="18"/>
              </w:rPr>
            </w:pPr>
            <w:r w:rsidRPr="00E80947">
              <w:rPr>
                <w:rFonts w:ascii="ＭＳ ゴシック" w:hAnsi="ＭＳ ゴシック" w:hint="eastAsia"/>
                <w:w w:val="60"/>
                <w:sz w:val="18"/>
                <w:szCs w:val="18"/>
              </w:rPr>
              <w:t>第３四半期末</w:t>
            </w:r>
          </w:p>
        </w:tc>
        <w:tc>
          <w:tcPr>
            <w:tcW w:w="849" w:type="dxa"/>
            <w:tcBorders>
              <w:top w:val="single" w:sz="8" w:space="0" w:color="auto"/>
              <w:left w:val="single" w:sz="8" w:space="0" w:color="auto"/>
              <w:bottom w:val="single" w:sz="8" w:space="0" w:color="auto"/>
              <w:right w:val="single" w:sz="8" w:space="0" w:color="auto"/>
            </w:tcBorders>
            <w:vAlign w:val="center"/>
          </w:tcPr>
          <w:p w14:paraId="422E7037"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center"/>
              <w:rPr>
                <w:rFonts w:ascii="ＭＳ ゴシック" w:hAnsi="ＭＳ ゴシック"/>
                <w:w w:val="80"/>
              </w:rPr>
            </w:pPr>
            <w:r w:rsidRPr="00E80947">
              <w:rPr>
                <w:rFonts w:ascii="ＭＳ ゴシック" w:hAnsi="ＭＳ ゴシック" w:hint="eastAsia"/>
              </w:rPr>
              <w:t>期</w:t>
            </w:r>
            <w:r w:rsidRPr="00E80947">
              <w:rPr>
                <w:rFonts w:ascii="ＭＳ ゴシック" w:hAnsi="ＭＳ ゴシック" w:hint="eastAsia"/>
              </w:rPr>
              <w:t xml:space="preserve"> </w:t>
            </w:r>
            <w:r w:rsidRPr="00E80947">
              <w:rPr>
                <w:rFonts w:ascii="ＭＳ ゴシック" w:hAnsi="ＭＳ ゴシック" w:hint="eastAsia"/>
              </w:rPr>
              <w:t>末</w:t>
            </w:r>
          </w:p>
        </w:tc>
        <w:tc>
          <w:tcPr>
            <w:tcW w:w="849" w:type="dxa"/>
            <w:tcBorders>
              <w:top w:val="single" w:sz="8" w:space="0" w:color="auto"/>
              <w:left w:val="single" w:sz="8" w:space="0" w:color="auto"/>
              <w:bottom w:val="single" w:sz="8" w:space="0" w:color="auto"/>
              <w:right w:val="single" w:sz="8" w:space="0" w:color="auto"/>
            </w:tcBorders>
            <w:vAlign w:val="center"/>
          </w:tcPr>
          <w:p w14:paraId="0A93C8DF"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center"/>
              <w:rPr>
                <w:rFonts w:ascii="ＭＳ ゴシック" w:hAnsi="ＭＳ ゴシック"/>
                <w:w w:val="80"/>
              </w:rPr>
            </w:pPr>
            <w:r w:rsidRPr="00E80947">
              <w:rPr>
                <w:rFonts w:ascii="ＭＳ ゴシック" w:hAnsi="ＭＳ ゴシック" w:hint="eastAsia"/>
              </w:rPr>
              <w:t>合</w:t>
            </w:r>
            <w:r w:rsidRPr="00E80947">
              <w:rPr>
                <w:rFonts w:ascii="ＭＳ ゴシック" w:hAnsi="ＭＳ ゴシック" w:hint="eastAsia"/>
              </w:rPr>
              <w:t xml:space="preserve"> </w:t>
            </w:r>
            <w:r w:rsidRPr="00E80947">
              <w:rPr>
                <w:rFonts w:ascii="ＭＳ ゴシック" w:hAnsi="ＭＳ ゴシック" w:hint="eastAsia"/>
              </w:rPr>
              <w:t>計</w:t>
            </w:r>
          </w:p>
        </w:tc>
        <w:tc>
          <w:tcPr>
            <w:tcW w:w="1118" w:type="dxa"/>
            <w:tcBorders>
              <w:top w:val="nil"/>
              <w:left w:val="single" w:sz="8" w:space="0" w:color="auto"/>
              <w:bottom w:val="nil"/>
              <w:right w:val="nil"/>
            </w:tcBorders>
            <w:vAlign w:val="center"/>
          </w:tcPr>
          <w:p w14:paraId="628DD326"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center"/>
              <w:rPr>
                <w:rFonts w:ascii="ＭＳ ゴシック" w:hAnsi="ＭＳ ゴシック"/>
              </w:rPr>
            </w:pPr>
          </w:p>
        </w:tc>
        <w:tc>
          <w:tcPr>
            <w:tcW w:w="1119" w:type="dxa"/>
            <w:tcBorders>
              <w:top w:val="nil"/>
              <w:left w:val="nil"/>
              <w:bottom w:val="nil"/>
              <w:right w:val="nil"/>
            </w:tcBorders>
            <w:vAlign w:val="center"/>
          </w:tcPr>
          <w:p w14:paraId="75EA4539"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center"/>
              <w:rPr>
                <w:rFonts w:ascii="ＭＳ ゴシック" w:hAnsi="ＭＳ ゴシック"/>
              </w:rPr>
            </w:pPr>
          </w:p>
        </w:tc>
        <w:tc>
          <w:tcPr>
            <w:tcW w:w="1119" w:type="dxa"/>
            <w:tcBorders>
              <w:top w:val="nil"/>
              <w:left w:val="nil"/>
              <w:bottom w:val="nil"/>
              <w:right w:val="nil"/>
            </w:tcBorders>
            <w:vAlign w:val="center"/>
          </w:tcPr>
          <w:p w14:paraId="376E958B"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center"/>
              <w:rPr>
                <w:rFonts w:ascii="ＭＳ ゴシック" w:hAnsi="ＭＳ ゴシック"/>
              </w:rPr>
            </w:pPr>
          </w:p>
        </w:tc>
      </w:tr>
      <w:tr w:rsidR="00704849" w:rsidRPr="00E80947" w14:paraId="4D88CBFA" w14:textId="77777777">
        <w:trPr>
          <w:trHeight w:val="35"/>
        </w:trPr>
        <w:tc>
          <w:tcPr>
            <w:tcW w:w="2280" w:type="dxa"/>
            <w:tcBorders>
              <w:top w:val="single" w:sz="8" w:space="0" w:color="auto"/>
              <w:left w:val="single" w:sz="8" w:space="0" w:color="auto"/>
              <w:bottom w:val="nil"/>
              <w:right w:val="single" w:sz="8" w:space="0" w:color="auto"/>
            </w:tcBorders>
            <w:vAlign w:val="center"/>
          </w:tcPr>
          <w:p w14:paraId="474392DA"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center"/>
              <w:rPr>
                <w:rFonts w:ascii="ＭＳ ゴシック" w:hAnsi="ＭＳ ゴシック"/>
              </w:rPr>
            </w:pPr>
          </w:p>
        </w:tc>
        <w:tc>
          <w:tcPr>
            <w:tcW w:w="848" w:type="dxa"/>
            <w:tcBorders>
              <w:top w:val="single" w:sz="8" w:space="0" w:color="auto"/>
              <w:left w:val="single" w:sz="8" w:space="0" w:color="auto"/>
              <w:bottom w:val="nil"/>
              <w:right w:val="single" w:sz="8" w:space="0" w:color="auto"/>
            </w:tcBorders>
            <w:vAlign w:val="center"/>
          </w:tcPr>
          <w:p w14:paraId="066581B3"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sz w:val="14"/>
                <w:szCs w:val="14"/>
              </w:rPr>
            </w:pPr>
            <w:r w:rsidRPr="00E80947">
              <w:rPr>
                <w:rFonts w:ascii="ＭＳ ゴシック" w:hAnsi="ＭＳ ゴシック" w:hint="eastAsia"/>
                <w:sz w:val="14"/>
                <w:szCs w:val="14"/>
              </w:rPr>
              <w:t>円</w:t>
            </w:r>
            <w:r w:rsidRPr="00E80947">
              <w:rPr>
                <w:rFonts w:ascii="ＭＳ ゴシック" w:hAnsi="ＭＳ ゴシック" w:hint="eastAsia"/>
                <w:sz w:val="14"/>
                <w:szCs w:val="14"/>
              </w:rPr>
              <w:t xml:space="preserve">   </w:t>
            </w:r>
            <w:r w:rsidRPr="00E80947">
              <w:rPr>
                <w:rFonts w:ascii="ＭＳ ゴシック" w:hAnsi="ＭＳ ゴシック" w:hint="eastAsia"/>
                <w:sz w:val="14"/>
                <w:szCs w:val="14"/>
              </w:rPr>
              <w:t>銭</w:t>
            </w:r>
          </w:p>
        </w:tc>
        <w:tc>
          <w:tcPr>
            <w:tcW w:w="849" w:type="dxa"/>
            <w:tcBorders>
              <w:top w:val="single" w:sz="8" w:space="0" w:color="auto"/>
              <w:left w:val="single" w:sz="8" w:space="0" w:color="auto"/>
              <w:bottom w:val="nil"/>
              <w:right w:val="single" w:sz="8" w:space="0" w:color="auto"/>
            </w:tcBorders>
            <w:vAlign w:val="center"/>
          </w:tcPr>
          <w:p w14:paraId="7F2D74F5"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r w:rsidRPr="00E80947">
              <w:rPr>
                <w:rFonts w:ascii="ＭＳ ゴシック" w:hAnsi="ＭＳ ゴシック" w:hint="eastAsia"/>
                <w:sz w:val="14"/>
                <w:szCs w:val="14"/>
              </w:rPr>
              <w:t>円</w:t>
            </w:r>
            <w:r w:rsidRPr="00E80947">
              <w:rPr>
                <w:rFonts w:ascii="ＭＳ ゴシック" w:hAnsi="ＭＳ ゴシック" w:hint="eastAsia"/>
                <w:sz w:val="14"/>
                <w:szCs w:val="14"/>
              </w:rPr>
              <w:t xml:space="preserve">   </w:t>
            </w:r>
            <w:r w:rsidRPr="00E80947">
              <w:rPr>
                <w:rFonts w:ascii="ＭＳ ゴシック" w:hAnsi="ＭＳ ゴシック" w:hint="eastAsia"/>
                <w:sz w:val="14"/>
                <w:szCs w:val="14"/>
              </w:rPr>
              <w:t>銭</w:t>
            </w:r>
          </w:p>
        </w:tc>
        <w:tc>
          <w:tcPr>
            <w:tcW w:w="849" w:type="dxa"/>
            <w:gridSpan w:val="2"/>
            <w:tcBorders>
              <w:top w:val="single" w:sz="8" w:space="0" w:color="auto"/>
              <w:left w:val="single" w:sz="8" w:space="0" w:color="auto"/>
              <w:bottom w:val="nil"/>
              <w:right w:val="single" w:sz="8" w:space="0" w:color="auto"/>
            </w:tcBorders>
            <w:vAlign w:val="center"/>
          </w:tcPr>
          <w:p w14:paraId="0DECDF68"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r w:rsidRPr="00E80947">
              <w:rPr>
                <w:rFonts w:ascii="ＭＳ ゴシック" w:hAnsi="ＭＳ ゴシック" w:hint="eastAsia"/>
                <w:sz w:val="14"/>
                <w:szCs w:val="14"/>
              </w:rPr>
              <w:t>円</w:t>
            </w:r>
            <w:r w:rsidRPr="00E80947">
              <w:rPr>
                <w:rFonts w:ascii="ＭＳ ゴシック" w:hAnsi="ＭＳ ゴシック" w:hint="eastAsia"/>
                <w:sz w:val="14"/>
                <w:szCs w:val="14"/>
              </w:rPr>
              <w:t xml:space="preserve">   </w:t>
            </w:r>
            <w:r w:rsidRPr="00E80947">
              <w:rPr>
                <w:rFonts w:ascii="ＭＳ ゴシック" w:hAnsi="ＭＳ ゴシック" w:hint="eastAsia"/>
                <w:sz w:val="14"/>
                <w:szCs w:val="14"/>
              </w:rPr>
              <w:t>銭</w:t>
            </w:r>
          </w:p>
        </w:tc>
        <w:tc>
          <w:tcPr>
            <w:tcW w:w="849" w:type="dxa"/>
            <w:tcBorders>
              <w:top w:val="single" w:sz="8" w:space="0" w:color="auto"/>
              <w:left w:val="single" w:sz="8" w:space="0" w:color="auto"/>
              <w:bottom w:val="nil"/>
              <w:right w:val="single" w:sz="8" w:space="0" w:color="auto"/>
            </w:tcBorders>
            <w:vAlign w:val="center"/>
          </w:tcPr>
          <w:p w14:paraId="53434AC2"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r w:rsidRPr="00E80947">
              <w:rPr>
                <w:rFonts w:ascii="ＭＳ ゴシック" w:hAnsi="ＭＳ ゴシック" w:hint="eastAsia"/>
                <w:sz w:val="14"/>
                <w:szCs w:val="14"/>
              </w:rPr>
              <w:t>円</w:t>
            </w:r>
            <w:r w:rsidRPr="00E80947">
              <w:rPr>
                <w:rFonts w:ascii="ＭＳ ゴシック" w:hAnsi="ＭＳ ゴシック" w:hint="eastAsia"/>
                <w:sz w:val="14"/>
                <w:szCs w:val="14"/>
              </w:rPr>
              <w:t xml:space="preserve">   </w:t>
            </w:r>
            <w:r w:rsidRPr="00E80947">
              <w:rPr>
                <w:rFonts w:ascii="ＭＳ ゴシック" w:hAnsi="ＭＳ ゴシック" w:hint="eastAsia"/>
                <w:sz w:val="14"/>
                <w:szCs w:val="14"/>
              </w:rPr>
              <w:t>銭</w:t>
            </w:r>
          </w:p>
        </w:tc>
        <w:tc>
          <w:tcPr>
            <w:tcW w:w="849" w:type="dxa"/>
            <w:tcBorders>
              <w:top w:val="single" w:sz="8" w:space="0" w:color="auto"/>
              <w:left w:val="single" w:sz="8" w:space="0" w:color="auto"/>
              <w:bottom w:val="nil"/>
              <w:right w:val="single" w:sz="8" w:space="0" w:color="auto"/>
            </w:tcBorders>
            <w:vAlign w:val="center"/>
          </w:tcPr>
          <w:p w14:paraId="5797D43C"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r w:rsidRPr="00E80947">
              <w:rPr>
                <w:rFonts w:ascii="ＭＳ ゴシック" w:hAnsi="ＭＳ ゴシック" w:hint="eastAsia"/>
                <w:sz w:val="14"/>
                <w:szCs w:val="14"/>
              </w:rPr>
              <w:t>円</w:t>
            </w:r>
            <w:r w:rsidRPr="00E80947">
              <w:rPr>
                <w:rFonts w:ascii="ＭＳ ゴシック" w:hAnsi="ＭＳ ゴシック" w:hint="eastAsia"/>
                <w:sz w:val="14"/>
                <w:szCs w:val="14"/>
              </w:rPr>
              <w:t xml:space="preserve">   </w:t>
            </w:r>
            <w:r w:rsidRPr="00E80947">
              <w:rPr>
                <w:rFonts w:ascii="ＭＳ ゴシック" w:hAnsi="ＭＳ ゴシック" w:hint="eastAsia"/>
                <w:sz w:val="14"/>
                <w:szCs w:val="14"/>
              </w:rPr>
              <w:t>銭</w:t>
            </w:r>
          </w:p>
        </w:tc>
        <w:tc>
          <w:tcPr>
            <w:tcW w:w="1118" w:type="dxa"/>
            <w:tcBorders>
              <w:top w:val="nil"/>
              <w:left w:val="single" w:sz="8" w:space="0" w:color="auto"/>
              <w:bottom w:val="nil"/>
              <w:right w:val="nil"/>
            </w:tcBorders>
            <w:vAlign w:val="center"/>
          </w:tcPr>
          <w:p w14:paraId="76B5E0E1"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119" w:type="dxa"/>
            <w:tcBorders>
              <w:top w:val="nil"/>
              <w:left w:val="nil"/>
              <w:bottom w:val="nil"/>
              <w:right w:val="nil"/>
            </w:tcBorders>
            <w:vAlign w:val="center"/>
          </w:tcPr>
          <w:p w14:paraId="3A8104D6"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119" w:type="dxa"/>
            <w:tcBorders>
              <w:top w:val="nil"/>
              <w:left w:val="nil"/>
              <w:bottom w:val="nil"/>
              <w:right w:val="nil"/>
            </w:tcBorders>
            <w:vAlign w:val="center"/>
          </w:tcPr>
          <w:p w14:paraId="02A34B34"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r>
      <w:tr w:rsidR="00704849" w:rsidRPr="00E80947" w14:paraId="2ACD9086" w14:textId="77777777">
        <w:trPr>
          <w:trHeight w:val="35"/>
        </w:trPr>
        <w:tc>
          <w:tcPr>
            <w:tcW w:w="2280" w:type="dxa"/>
            <w:tcBorders>
              <w:top w:val="nil"/>
              <w:left w:val="single" w:sz="8" w:space="0" w:color="auto"/>
              <w:bottom w:val="nil"/>
              <w:right w:val="single" w:sz="8" w:space="0" w:color="auto"/>
            </w:tcBorders>
            <w:vAlign w:val="center"/>
          </w:tcPr>
          <w:p w14:paraId="1406179B"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left"/>
              <w:rPr>
                <w:rFonts w:ascii="ＭＳ ゴシック" w:hAnsi="ＭＳ ゴシック"/>
              </w:rPr>
            </w:pPr>
            <w:r w:rsidRPr="00E80947">
              <w:rPr>
                <w:rFonts w:ascii="ＭＳ ゴシック" w:hAnsi="ＭＳ ゴシック" w:hint="eastAsia"/>
              </w:rPr>
              <w:t>**</w:t>
            </w:r>
            <w:r w:rsidRPr="00E80947">
              <w:rPr>
                <w:rFonts w:ascii="ＭＳ ゴシック" w:hAnsi="ＭＳ ゴシック" w:hint="eastAsia"/>
              </w:rPr>
              <w:t>年</w:t>
            </w:r>
            <w:r w:rsidRPr="00E80947">
              <w:rPr>
                <w:rFonts w:ascii="ＭＳ ゴシック" w:hAnsi="ＭＳ ゴシック" w:hint="eastAsia"/>
              </w:rPr>
              <w:t xml:space="preserve"> </w:t>
            </w:r>
            <w:r w:rsidRPr="00E80947">
              <w:rPr>
                <w:rFonts w:ascii="ＭＳ ゴシック" w:hAnsi="ＭＳ ゴシック" w:hint="eastAsia"/>
              </w:rPr>
              <w:t>＊月期</w:t>
            </w:r>
          </w:p>
        </w:tc>
        <w:tc>
          <w:tcPr>
            <w:tcW w:w="848" w:type="dxa"/>
            <w:tcBorders>
              <w:top w:val="nil"/>
              <w:left w:val="single" w:sz="8" w:space="0" w:color="auto"/>
              <w:bottom w:val="nil"/>
              <w:right w:val="single" w:sz="8" w:space="0" w:color="auto"/>
            </w:tcBorders>
            <w:vAlign w:val="center"/>
          </w:tcPr>
          <w:p w14:paraId="48C4615C"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sz w:val="14"/>
                <w:szCs w:val="14"/>
              </w:rPr>
            </w:pPr>
          </w:p>
        </w:tc>
        <w:tc>
          <w:tcPr>
            <w:tcW w:w="849" w:type="dxa"/>
            <w:tcBorders>
              <w:top w:val="nil"/>
              <w:left w:val="single" w:sz="8" w:space="0" w:color="auto"/>
              <w:bottom w:val="nil"/>
              <w:right w:val="single" w:sz="8" w:space="0" w:color="auto"/>
            </w:tcBorders>
            <w:vAlign w:val="center"/>
          </w:tcPr>
          <w:p w14:paraId="30D7EE46"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849" w:type="dxa"/>
            <w:gridSpan w:val="2"/>
            <w:tcBorders>
              <w:top w:val="nil"/>
              <w:left w:val="single" w:sz="8" w:space="0" w:color="auto"/>
              <w:bottom w:val="nil"/>
              <w:right w:val="single" w:sz="8" w:space="0" w:color="auto"/>
            </w:tcBorders>
            <w:vAlign w:val="center"/>
          </w:tcPr>
          <w:p w14:paraId="66DCC3D3"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849" w:type="dxa"/>
            <w:tcBorders>
              <w:top w:val="nil"/>
              <w:left w:val="single" w:sz="8" w:space="0" w:color="auto"/>
              <w:bottom w:val="nil"/>
              <w:right w:val="single" w:sz="8" w:space="0" w:color="auto"/>
            </w:tcBorders>
            <w:vAlign w:val="center"/>
          </w:tcPr>
          <w:p w14:paraId="3E517209"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849" w:type="dxa"/>
            <w:tcBorders>
              <w:top w:val="nil"/>
              <w:left w:val="single" w:sz="8" w:space="0" w:color="auto"/>
              <w:bottom w:val="nil"/>
              <w:right w:val="single" w:sz="8" w:space="0" w:color="auto"/>
            </w:tcBorders>
            <w:vAlign w:val="center"/>
          </w:tcPr>
          <w:p w14:paraId="55908AD3"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118" w:type="dxa"/>
            <w:tcBorders>
              <w:top w:val="nil"/>
              <w:left w:val="single" w:sz="8" w:space="0" w:color="auto"/>
              <w:bottom w:val="nil"/>
              <w:right w:val="nil"/>
            </w:tcBorders>
            <w:vAlign w:val="center"/>
          </w:tcPr>
          <w:p w14:paraId="252AAC67"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119" w:type="dxa"/>
            <w:tcBorders>
              <w:top w:val="nil"/>
              <w:left w:val="nil"/>
              <w:bottom w:val="nil"/>
              <w:right w:val="nil"/>
            </w:tcBorders>
            <w:vAlign w:val="center"/>
          </w:tcPr>
          <w:p w14:paraId="7124A689"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119" w:type="dxa"/>
            <w:tcBorders>
              <w:top w:val="nil"/>
              <w:left w:val="nil"/>
              <w:bottom w:val="nil"/>
              <w:right w:val="nil"/>
            </w:tcBorders>
            <w:vAlign w:val="center"/>
          </w:tcPr>
          <w:p w14:paraId="2615BBAD"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r>
      <w:tr w:rsidR="002105E2" w:rsidRPr="00E80947" w14:paraId="3A7B504A" w14:textId="77777777">
        <w:trPr>
          <w:trHeight w:val="35"/>
        </w:trPr>
        <w:tc>
          <w:tcPr>
            <w:tcW w:w="2280" w:type="dxa"/>
            <w:tcBorders>
              <w:top w:val="nil"/>
              <w:left w:val="single" w:sz="8" w:space="0" w:color="auto"/>
              <w:bottom w:val="single" w:sz="8" w:space="0" w:color="auto"/>
              <w:right w:val="single" w:sz="8" w:space="0" w:color="auto"/>
            </w:tcBorders>
            <w:vAlign w:val="center"/>
          </w:tcPr>
          <w:p w14:paraId="2B2E32C2"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left"/>
              <w:rPr>
                <w:rFonts w:ascii="ＭＳ ゴシック" w:hAnsi="ＭＳ ゴシック"/>
              </w:rPr>
            </w:pPr>
            <w:r w:rsidRPr="00E80947">
              <w:rPr>
                <w:rFonts w:ascii="ＭＳ ゴシック" w:hAnsi="ＭＳ ゴシック" w:hint="eastAsia"/>
              </w:rPr>
              <w:t>**</w:t>
            </w:r>
            <w:r w:rsidRPr="00E80947">
              <w:rPr>
                <w:rFonts w:ascii="ＭＳ ゴシック" w:hAnsi="ＭＳ ゴシック" w:hint="eastAsia"/>
              </w:rPr>
              <w:t>年</w:t>
            </w:r>
            <w:r w:rsidRPr="00E80947">
              <w:rPr>
                <w:rFonts w:ascii="ＭＳ ゴシック" w:hAnsi="ＭＳ ゴシック" w:hint="eastAsia"/>
              </w:rPr>
              <w:t xml:space="preserve"> </w:t>
            </w:r>
            <w:r w:rsidRPr="00E80947">
              <w:rPr>
                <w:rFonts w:ascii="ＭＳ ゴシック" w:hAnsi="ＭＳ ゴシック" w:hint="eastAsia"/>
              </w:rPr>
              <w:t>＊月期</w:t>
            </w:r>
          </w:p>
        </w:tc>
        <w:tc>
          <w:tcPr>
            <w:tcW w:w="848" w:type="dxa"/>
            <w:tcBorders>
              <w:top w:val="nil"/>
              <w:left w:val="single" w:sz="8" w:space="0" w:color="auto"/>
              <w:bottom w:val="single" w:sz="8" w:space="0" w:color="auto"/>
              <w:right w:val="single" w:sz="8" w:space="0" w:color="auto"/>
            </w:tcBorders>
            <w:vAlign w:val="center"/>
          </w:tcPr>
          <w:p w14:paraId="265DFA4B"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849" w:type="dxa"/>
            <w:tcBorders>
              <w:top w:val="nil"/>
              <w:left w:val="single" w:sz="8" w:space="0" w:color="auto"/>
              <w:bottom w:val="single" w:sz="8" w:space="0" w:color="auto"/>
              <w:right w:val="single" w:sz="8" w:space="0" w:color="auto"/>
            </w:tcBorders>
            <w:shd w:val="clear" w:color="auto" w:fill="B3B3B3"/>
            <w:vAlign w:val="center"/>
          </w:tcPr>
          <w:p w14:paraId="7E57E376"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849" w:type="dxa"/>
            <w:gridSpan w:val="2"/>
            <w:tcBorders>
              <w:top w:val="nil"/>
              <w:left w:val="single" w:sz="8" w:space="0" w:color="auto"/>
              <w:bottom w:val="single" w:sz="8" w:space="0" w:color="auto"/>
              <w:right w:val="single" w:sz="8" w:space="0" w:color="auto"/>
            </w:tcBorders>
            <w:shd w:val="clear" w:color="auto" w:fill="B3B3B3"/>
            <w:vAlign w:val="center"/>
          </w:tcPr>
          <w:p w14:paraId="0CBE2C5E"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849" w:type="dxa"/>
            <w:tcBorders>
              <w:top w:val="nil"/>
              <w:left w:val="single" w:sz="8" w:space="0" w:color="auto"/>
              <w:bottom w:val="single" w:sz="8" w:space="0" w:color="auto"/>
              <w:right w:val="single" w:sz="8" w:space="0" w:color="auto"/>
            </w:tcBorders>
            <w:shd w:val="clear" w:color="auto" w:fill="B3B3B3"/>
            <w:vAlign w:val="center"/>
          </w:tcPr>
          <w:p w14:paraId="76B8C76B"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849" w:type="dxa"/>
            <w:tcBorders>
              <w:top w:val="nil"/>
              <w:left w:val="single" w:sz="8" w:space="0" w:color="auto"/>
              <w:bottom w:val="single" w:sz="8" w:space="0" w:color="auto"/>
              <w:right w:val="single" w:sz="8" w:space="0" w:color="auto"/>
            </w:tcBorders>
            <w:shd w:val="clear" w:color="auto" w:fill="B3B3B3"/>
            <w:vAlign w:val="center"/>
          </w:tcPr>
          <w:p w14:paraId="29C759B2"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118" w:type="dxa"/>
            <w:tcBorders>
              <w:top w:val="nil"/>
              <w:left w:val="single" w:sz="8" w:space="0" w:color="auto"/>
              <w:bottom w:val="nil"/>
              <w:right w:val="nil"/>
            </w:tcBorders>
            <w:vAlign w:val="center"/>
          </w:tcPr>
          <w:p w14:paraId="5FC8C506"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119" w:type="dxa"/>
            <w:tcBorders>
              <w:top w:val="nil"/>
              <w:left w:val="nil"/>
              <w:bottom w:val="nil"/>
              <w:right w:val="nil"/>
            </w:tcBorders>
            <w:vAlign w:val="center"/>
          </w:tcPr>
          <w:p w14:paraId="343B5C55"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119" w:type="dxa"/>
            <w:tcBorders>
              <w:top w:val="nil"/>
              <w:left w:val="nil"/>
              <w:bottom w:val="nil"/>
              <w:right w:val="nil"/>
            </w:tcBorders>
            <w:vAlign w:val="center"/>
          </w:tcPr>
          <w:p w14:paraId="64520AF5"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r>
      <w:tr w:rsidR="00704849" w:rsidRPr="00E80947" w14:paraId="7EC83ABB" w14:textId="77777777">
        <w:trPr>
          <w:trHeight w:val="35"/>
        </w:trPr>
        <w:tc>
          <w:tcPr>
            <w:tcW w:w="2280" w:type="dxa"/>
            <w:tcBorders>
              <w:top w:val="single" w:sz="8" w:space="0" w:color="auto"/>
              <w:left w:val="single" w:sz="8" w:space="0" w:color="auto"/>
              <w:bottom w:val="single" w:sz="8" w:space="0" w:color="auto"/>
              <w:right w:val="single" w:sz="8" w:space="0" w:color="auto"/>
            </w:tcBorders>
            <w:vAlign w:val="center"/>
          </w:tcPr>
          <w:p w14:paraId="27C40751"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left"/>
              <w:rPr>
                <w:rFonts w:ascii="ＭＳ ゴシック" w:hAnsi="ＭＳ ゴシック"/>
              </w:rPr>
            </w:pPr>
            <w:r w:rsidRPr="00E80947">
              <w:rPr>
                <w:rFonts w:ascii="ＭＳ ゴシック" w:hAnsi="ＭＳ ゴシック" w:hint="eastAsia"/>
              </w:rPr>
              <w:t>**</w:t>
            </w:r>
            <w:r w:rsidRPr="00E80947">
              <w:rPr>
                <w:rFonts w:ascii="ＭＳ ゴシック" w:hAnsi="ＭＳ ゴシック" w:hint="eastAsia"/>
              </w:rPr>
              <w:t>年</w:t>
            </w:r>
            <w:r w:rsidRPr="00E80947">
              <w:rPr>
                <w:rFonts w:ascii="ＭＳ ゴシック" w:hAnsi="ＭＳ ゴシック" w:hint="eastAsia"/>
              </w:rPr>
              <w:t xml:space="preserve"> </w:t>
            </w:r>
            <w:r w:rsidRPr="00E80947">
              <w:rPr>
                <w:rFonts w:ascii="ＭＳ ゴシック" w:hAnsi="ＭＳ ゴシック" w:hint="eastAsia"/>
              </w:rPr>
              <w:t>＊月期</w:t>
            </w:r>
            <w:r w:rsidRPr="00E80947">
              <w:rPr>
                <w:rFonts w:ascii="ＭＳ ゴシック" w:hAnsi="ＭＳ ゴシック" w:hint="eastAsia"/>
              </w:rPr>
              <w:t>(</w:t>
            </w:r>
            <w:r w:rsidRPr="00E80947">
              <w:rPr>
                <w:rFonts w:ascii="ＭＳ ゴシック" w:hAnsi="ＭＳ ゴシック" w:hint="eastAsia"/>
              </w:rPr>
              <w:t>予想</w:t>
            </w:r>
            <w:r w:rsidRPr="00E80947">
              <w:rPr>
                <w:rFonts w:ascii="ＭＳ ゴシック" w:hAnsi="ＭＳ ゴシック" w:hint="eastAsia"/>
              </w:rPr>
              <w:t>)</w:t>
            </w:r>
          </w:p>
        </w:tc>
        <w:tc>
          <w:tcPr>
            <w:tcW w:w="848" w:type="dxa"/>
            <w:tcBorders>
              <w:top w:val="single" w:sz="8" w:space="0" w:color="auto"/>
              <w:left w:val="single" w:sz="8" w:space="0" w:color="auto"/>
              <w:bottom w:val="single" w:sz="8" w:space="0" w:color="auto"/>
              <w:right w:val="single" w:sz="8" w:space="0" w:color="auto"/>
            </w:tcBorders>
            <w:shd w:val="clear" w:color="auto" w:fill="B3B3B3"/>
            <w:vAlign w:val="center"/>
          </w:tcPr>
          <w:p w14:paraId="26597F80"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849" w:type="dxa"/>
            <w:tcBorders>
              <w:top w:val="single" w:sz="8" w:space="0" w:color="auto"/>
              <w:left w:val="single" w:sz="8" w:space="0" w:color="auto"/>
              <w:bottom w:val="single" w:sz="8" w:space="0" w:color="auto"/>
              <w:right w:val="single" w:sz="8" w:space="0" w:color="auto"/>
            </w:tcBorders>
            <w:vAlign w:val="center"/>
          </w:tcPr>
          <w:p w14:paraId="527D1981"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2448590F"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849" w:type="dxa"/>
            <w:tcBorders>
              <w:top w:val="single" w:sz="8" w:space="0" w:color="auto"/>
              <w:left w:val="single" w:sz="8" w:space="0" w:color="auto"/>
              <w:bottom w:val="single" w:sz="8" w:space="0" w:color="auto"/>
              <w:right w:val="single" w:sz="8" w:space="0" w:color="auto"/>
            </w:tcBorders>
            <w:vAlign w:val="center"/>
          </w:tcPr>
          <w:p w14:paraId="068D5D35"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849" w:type="dxa"/>
            <w:tcBorders>
              <w:top w:val="single" w:sz="8" w:space="0" w:color="auto"/>
              <w:left w:val="single" w:sz="8" w:space="0" w:color="auto"/>
              <w:bottom w:val="single" w:sz="8" w:space="0" w:color="auto"/>
              <w:right w:val="single" w:sz="8" w:space="0" w:color="auto"/>
            </w:tcBorders>
            <w:vAlign w:val="center"/>
          </w:tcPr>
          <w:p w14:paraId="783D7C0A"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118" w:type="dxa"/>
            <w:tcBorders>
              <w:top w:val="nil"/>
              <w:left w:val="single" w:sz="8" w:space="0" w:color="auto"/>
              <w:bottom w:val="nil"/>
              <w:right w:val="nil"/>
            </w:tcBorders>
            <w:vAlign w:val="center"/>
          </w:tcPr>
          <w:p w14:paraId="69CC77E7"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119" w:type="dxa"/>
            <w:tcBorders>
              <w:top w:val="nil"/>
              <w:left w:val="nil"/>
              <w:bottom w:val="nil"/>
              <w:right w:val="nil"/>
            </w:tcBorders>
            <w:vAlign w:val="center"/>
          </w:tcPr>
          <w:p w14:paraId="6420C4E3"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c>
          <w:tcPr>
            <w:tcW w:w="1119" w:type="dxa"/>
            <w:tcBorders>
              <w:top w:val="nil"/>
              <w:left w:val="nil"/>
              <w:bottom w:val="nil"/>
              <w:right w:val="nil"/>
            </w:tcBorders>
            <w:vAlign w:val="center"/>
          </w:tcPr>
          <w:p w14:paraId="582E2EDA"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jc w:val="right"/>
              <w:rPr>
                <w:rFonts w:ascii="ＭＳ ゴシック" w:hAnsi="ＭＳ ゴシック"/>
              </w:rPr>
            </w:pPr>
          </w:p>
        </w:tc>
      </w:tr>
      <w:tr w:rsidR="00704849" w:rsidRPr="00E80947" w14:paraId="4574E9B5" w14:textId="77777777">
        <w:trPr>
          <w:trHeight w:val="55"/>
        </w:trPr>
        <w:tc>
          <w:tcPr>
            <w:tcW w:w="4543" w:type="dxa"/>
            <w:gridSpan w:val="4"/>
            <w:tcBorders>
              <w:top w:val="nil"/>
              <w:left w:val="nil"/>
              <w:bottom w:val="nil"/>
              <w:right w:val="nil"/>
            </w:tcBorders>
            <w:vAlign w:val="center"/>
          </w:tcPr>
          <w:p w14:paraId="62821A75"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rPr>
                <w:rFonts w:ascii="ＭＳ ゴシック" w:hAnsi="ＭＳ ゴシック"/>
                <w:sz w:val="18"/>
                <w:szCs w:val="18"/>
              </w:rPr>
            </w:pPr>
            <w:r w:rsidRPr="00E80947">
              <w:rPr>
                <w:rFonts w:ascii="ＭＳ ゴシック" w:hAnsi="ＭＳ ゴシック" w:hint="eastAsia"/>
                <w:sz w:val="18"/>
                <w:szCs w:val="18"/>
              </w:rPr>
              <w:t>（注）直近に公表されている配当予想からの修正の有無</w:t>
            </w:r>
          </w:p>
        </w:tc>
        <w:tc>
          <w:tcPr>
            <w:tcW w:w="5337" w:type="dxa"/>
            <w:gridSpan w:val="6"/>
            <w:tcBorders>
              <w:top w:val="nil"/>
              <w:left w:val="nil"/>
              <w:bottom w:val="nil"/>
              <w:right w:val="nil"/>
            </w:tcBorders>
            <w:vAlign w:val="center"/>
          </w:tcPr>
          <w:p w14:paraId="343DE487"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rPr>
                <w:rFonts w:ascii="ＭＳ ゴシック" w:hAnsi="ＭＳ ゴシック"/>
                <w:sz w:val="18"/>
                <w:szCs w:val="18"/>
              </w:rPr>
            </w:pPr>
            <w:r w:rsidRPr="00E80947">
              <w:rPr>
                <w:rFonts w:ascii="ＭＳ ゴシック" w:hAnsi="ＭＳ ゴシック" w:hint="eastAsia"/>
                <w:sz w:val="18"/>
                <w:szCs w:val="18"/>
              </w:rPr>
              <w:t>：</w:t>
            </w:r>
            <w:r w:rsidRPr="00E80947">
              <w:rPr>
                <w:rFonts w:ascii="ＭＳ ゴシック" w:hAnsi="ＭＳ ゴシック" w:hint="eastAsia"/>
                <w:sz w:val="18"/>
                <w:szCs w:val="18"/>
                <w:bdr w:val="single" w:sz="4" w:space="0" w:color="auto"/>
              </w:rPr>
              <w:t>有</w:t>
            </w:r>
            <w:r w:rsidRPr="00E80947">
              <w:rPr>
                <w:rFonts w:ascii="ＭＳ ゴシック" w:hAnsi="ＭＳ ゴシック" w:hint="eastAsia"/>
                <w:sz w:val="18"/>
                <w:szCs w:val="18"/>
              </w:rPr>
              <w:t>・無</w:t>
            </w:r>
          </w:p>
        </w:tc>
      </w:tr>
    </w:tbl>
    <w:p w14:paraId="3136965A"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Chars="-100" w:left="-4" w:hangingChars="98" w:hanging="186"/>
        <w:rPr>
          <w:rFonts w:hAnsi="ＭＳ 明朝"/>
        </w:rPr>
      </w:pPr>
    </w:p>
    <w:tbl>
      <w:tblPr>
        <w:tblW w:w="9941" w:type="dxa"/>
        <w:tblInd w:w="-19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9941"/>
      </w:tblGrid>
      <w:tr w:rsidR="00704849" w:rsidRPr="00706214" w14:paraId="64A29E43" w14:textId="77777777">
        <w:trPr>
          <w:trHeight w:val="1952"/>
        </w:trPr>
        <w:tc>
          <w:tcPr>
            <w:tcW w:w="9941" w:type="dxa"/>
            <w:vAlign w:val="center"/>
          </w:tcPr>
          <w:p w14:paraId="1632CD1F" w14:textId="77777777" w:rsidR="00704849" w:rsidRPr="008C4089" w:rsidRDefault="00704849">
            <w:pPr>
              <w:tabs>
                <w:tab w:val="left" w:pos="540"/>
                <w:tab w:val="left" w:pos="2880"/>
                <w:tab w:val="left" w:pos="4218"/>
                <w:tab w:val="left" w:pos="4960"/>
                <w:tab w:val="left" w:pos="6140"/>
                <w:tab w:val="left" w:pos="7011"/>
                <w:tab w:val="left" w:pos="8560"/>
              </w:tabs>
              <w:snapToGrid w:val="0"/>
              <w:spacing w:line="240" w:lineRule="exact"/>
              <w:ind w:left="190" w:rightChars="-156" w:right="-296" w:hangingChars="100" w:hanging="190"/>
              <w:jc w:val="center"/>
              <w:rPr>
                <w:rFonts w:ascii="ＭＳ ゴシック" w:hAnsi="ＭＳ ゴシック"/>
              </w:rPr>
            </w:pPr>
            <w:r w:rsidRPr="008C4089">
              <w:rPr>
                <w:rFonts w:ascii="ＭＳ ゴシック" w:hAnsi="ＭＳ ゴシック" w:hint="eastAsia"/>
              </w:rPr>
              <w:t>ここには投資者が通期業績を見通す際に有用と思われる情報をご記載ください。</w:t>
            </w:r>
          </w:p>
          <w:p w14:paraId="35F3CA3F" w14:textId="77777777" w:rsidR="00704849" w:rsidRPr="00AE1994" w:rsidRDefault="00704849">
            <w:pPr>
              <w:tabs>
                <w:tab w:val="left" w:pos="540"/>
                <w:tab w:val="left" w:pos="2880"/>
                <w:tab w:val="left" w:pos="4218"/>
                <w:tab w:val="left" w:pos="4960"/>
                <w:tab w:val="left" w:pos="6140"/>
                <w:tab w:val="left" w:pos="7011"/>
                <w:tab w:val="left" w:pos="8560"/>
              </w:tabs>
              <w:snapToGrid w:val="0"/>
              <w:spacing w:line="240" w:lineRule="exact"/>
              <w:ind w:left="190" w:rightChars="-156" w:right="-296" w:hangingChars="100" w:hanging="190"/>
              <w:jc w:val="center"/>
              <w:rPr>
                <w:rFonts w:ascii="ＭＳ ゴシック" w:hAnsi="ＭＳ ゴシック"/>
              </w:rPr>
            </w:pPr>
            <w:r w:rsidRPr="008C4089">
              <w:rPr>
                <w:rFonts w:ascii="ＭＳ ゴシック" w:hAnsi="ＭＳ ゴシック" w:hint="eastAsia"/>
              </w:rPr>
              <w:t>（業績予想を修正する場合には、修正後の予想値を理由とともにご記載ください。）</w:t>
            </w:r>
          </w:p>
        </w:tc>
      </w:tr>
    </w:tbl>
    <w:p w14:paraId="4D9E6634" w14:textId="77777777" w:rsidR="00704849" w:rsidRPr="00EA530C" w:rsidRDefault="00704849">
      <w:pPr>
        <w:tabs>
          <w:tab w:val="left" w:pos="540"/>
          <w:tab w:val="left" w:pos="2880"/>
          <w:tab w:val="left" w:pos="4218"/>
          <w:tab w:val="left" w:pos="4960"/>
          <w:tab w:val="left" w:pos="6140"/>
          <w:tab w:val="left" w:pos="7011"/>
          <w:tab w:val="left" w:pos="8560"/>
        </w:tabs>
        <w:snapToGrid w:val="0"/>
        <w:spacing w:line="240" w:lineRule="exact"/>
        <w:ind w:leftChars="-100" w:left="-43" w:rightChars="-156" w:right="-296" w:hangingChars="98" w:hanging="147"/>
        <w:jc w:val="left"/>
        <w:rPr>
          <w:rFonts w:ascii="ＭＳ ゴシック" w:hAnsi="ＭＳ ゴシック"/>
          <w:sz w:val="16"/>
          <w:szCs w:val="16"/>
        </w:rPr>
      </w:pPr>
    </w:p>
    <w:p w14:paraId="50C3A804"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Chars="-100" w:left="-4" w:hangingChars="98" w:hanging="186"/>
        <w:rPr>
          <w:rFonts w:hAnsi="ＭＳ 明朝"/>
        </w:rPr>
      </w:pPr>
      <w:r w:rsidRPr="00E80947">
        <w:rPr>
          <w:rFonts w:ascii="ＭＳ ゴシック" w:hAnsi="ＭＳ ゴシック"/>
        </w:rPr>
        <w:br w:type="page"/>
      </w:r>
      <w:r w:rsidRPr="00E80947">
        <w:rPr>
          <w:rFonts w:ascii="ＭＳ ゴシック" w:hAnsi="ＭＳ ゴシック" w:hint="eastAsia"/>
        </w:rPr>
        <w:t>※　注記事項</w:t>
      </w:r>
    </w:p>
    <w:p w14:paraId="7D117418" w14:textId="77777777" w:rsidR="00704849" w:rsidRPr="00E80947" w:rsidRDefault="00704849">
      <w:pPr>
        <w:snapToGrid w:val="0"/>
        <w:rPr>
          <w:rFonts w:ascii="ＭＳ ゴシック" w:hAnsi="ＭＳ ゴシック"/>
          <w:sz w:val="6"/>
          <w:szCs w:val="6"/>
        </w:rPr>
      </w:pPr>
    </w:p>
    <w:tbl>
      <w:tblPr>
        <w:tblW w:w="988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665"/>
        <w:gridCol w:w="665"/>
        <w:gridCol w:w="855"/>
        <w:gridCol w:w="2375"/>
        <w:gridCol w:w="221"/>
        <w:gridCol w:w="634"/>
        <w:gridCol w:w="665"/>
        <w:gridCol w:w="855"/>
        <w:gridCol w:w="2311"/>
      </w:tblGrid>
      <w:tr w:rsidR="00704849" w:rsidRPr="00E80947" w14:paraId="560FE857" w14:textId="77777777">
        <w:tc>
          <w:tcPr>
            <w:tcW w:w="5415" w:type="dxa"/>
            <w:gridSpan w:val="6"/>
            <w:tcBorders>
              <w:top w:val="nil"/>
              <w:left w:val="nil"/>
              <w:bottom w:val="nil"/>
              <w:right w:val="nil"/>
            </w:tcBorders>
            <w:vAlign w:val="center"/>
          </w:tcPr>
          <w:p w14:paraId="219FCA56"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rPr>
                <w:rFonts w:ascii="ＭＳ ゴシック" w:hAnsi="ＭＳ ゴシック"/>
              </w:rPr>
            </w:pPr>
            <w:r w:rsidRPr="00E80947">
              <w:rPr>
                <w:rFonts w:ascii="ＭＳ ゴシック" w:hAnsi="ＭＳ ゴシック" w:hint="eastAsia"/>
              </w:rPr>
              <w:t>（１）当四半期連結累計期間における</w:t>
            </w:r>
            <w:r>
              <w:rPr>
                <w:rFonts w:ascii="ＭＳ ゴシック" w:hAnsi="ＭＳ ゴシック" w:hint="eastAsia"/>
              </w:rPr>
              <w:t>連結範囲の</w:t>
            </w:r>
            <w:r w:rsidRPr="00E80947">
              <w:rPr>
                <w:rFonts w:ascii="ＭＳ ゴシック" w:hAnsi="ＭＳ ゴシック" w:hint="eastAsia"/>
              </w:rPr>
              <w:t>重要な</w:t>
            </w:r>
            <w:r>
              <w:rPr>
                <w:rFonts w:ascii="ＭＳ ゴシック" w:hAnsi="ＭＳ ゴシック" w:hint="eastAsia"/>
              </w:rPr>
              <w:t>変更</w:t>
            </w:r>
          </w:p>
        </w:tc>
        <w:tc>
          <w:tcPr>
            <w:tcW w:w="4465" w:type="dxa"/>
            <w:gridSpan w:val="4"/>
            <w:tcBorders>
              <w:top w:val="nil"/>
              <w:left w:val="nil"/>
              <w:bottom w:val="nil"/>
              <w:right w:val="nil"/>
            </w:tcBorders>
            <w:vAlign w:val="center"/>
          </w:tcPr>
          <w:p w14:paraId="0A220469"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rPr>
                <w:rFonts w:ascii="ＭＳ ゴシック" w:hAnsi="ＭＳ ゴシック"/>
              </w:rPr>
            </w:pPr>
            <w:r w:rsidRPr="00E80947">
              <w:rPr>
                <w:rFonts w:ascii="ＭＳ ゴシック" w:hAnsi="ＭＳ ゴシック" w:hint="eastAsia"/>
              </w:rPr>
              <w:t>：有・</w:t>
            </w:r>
            <w:r w:rsidRPr="00E80947">
              <w:rPr>
                <w:rFonts w:ascii="ＭＳ ゴシック" w:hAnsi="ＭＳ ゴシック" w:hint="eastAsia"/>
                <w:bdr w:val="single" w:sz="4" w:space="0" w:color="auto"/>
              </w:rPr>
              <w:t>無</w:t>
            </w:r>
          </w:p>
        </w:tc>
      </w:tr>
      <w:tr w:rsidR="00704849" w:rsidRPr="00E80947" w14:paraId="33427B70" w14:textId="77777777">
        <w:tc>
          <w:tcPr>
            <w:tcW w:w="634" w:type="dxa"/>
            <w:tcBorders>
              <w:top w:val="nil"/>
              <w:left w:val="nil"/>
              <w:bottom w:val="nil"/>
              <w:right w:val="nil"/>
            </w:tcBorders>
            <w:vAlign w:val="center"/>
          </w:tcPr>
          <w:p w14:paraId="3B513449"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rPr>
                <w:rFonts w:ascii="ＭＳ ゴシック" w:hAnsi="ＭＳ ゴシック"/>
              </w:rPr>
            </w:pPr>
          </w:p>
        </w:tc>
        <w:tc>
          <w:tcPr>
            <w:tcW w:w="665" w:type="dxa"/>
            <w:tcBorders>
              <w:top w:val="nil"/>
              <w:left w:val="nil"/>
              <w:bottom w:val="nil"/>
              <w:right w:val="nil"/>
            </w:tcBorders>
          </w:tcPr>
          <w:p w14:paraId="354FB6D4"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jc w:val="right"/>
              <w:rPr>
                <w:rFonts w:ascii="ＭＳ ゴシック" w:hAnsi="ＭＳ ゴシック"/>
              </w:rPr>
            </w:pPr>
            <w:r w:rsidRPr="00E80947">
              <w:rPr>
                <w:rFonts w:ascii="ＭＳ ゴシック" w:hAnsi="ＭＳ ゴシック" w:hint="eastAsia"/>
              </w:rPr>
              <w:t>新規</w:t>
            </w:r>
          </w:p>
        </w:tc>
        <w:tc>
          <w:tcPr>
            <w:tcW w:w="665" w:type="dxa"/>
            <w:tcBorders>
              <w:top w:val="nil"/>
              <w:left w:val="nil"/>
              <w:bottom w:val="nil"/>
              <w:right w:val="nil"/>
            </w:tcBorders>
          </w:tcPr>
          <w:p w14:paraId="4E25A27B"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jc w:val="left"/>
              <w:rPr>
                <w:rFonts w:ascii="ＭＳ ゴシック" w:hAnsi="ＭＳ ゴシック"/>
              </w:rPr>
            </w:pPr>
            <w:r w:rsidRPr="00E80947">
              <w:rPr>
                <w:rFonts w:ascii="ＭＳ ゴシック" w:hAnsi="ＭＳ ゴシック" w:hint="eastAsia"/>
              </w:rPr>
              <w:t xml:space="preserve">  </w:t>
            </w:r>
            <w:r w:rsidRPr="00E80947">
              <w:rPr>
                <w:rFonts w:ascii="ＭＳ ゴシック" w:hAnsi="ＭＳ ゴシック" w:hint="eastAsia"/>
              </w:rPr>
              <w:t>社</w:t>
            </w:r>
          </w:p>
        </w:tc>
        <w:tc>
          <w:tcPr>
            <w:tcW w:w="855" w:type="dxa"/>
            <w:tcBorders>
              <w:top w:val="nil"/>
              <w:left w:val="nil"/>
              <w:bottom w:val="nil"/>
              <w:right w:val="nil"/>
            </w:tcBorders>
          </w:tcPr>
          <w:p w14:paraId="14D71CC2"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jc w:val="right"/>
              <w:rPr>
                <w:rFonts w:ascii="ＭＳ ゴシック" w:hAnsi="ＭＳ ゴシック"/>
              </w:rPr>
            </w:pPr>
            <w:r w:rsidRPr="00E80947">
              <w:rPr>
                <w:rFonts w:ascii="ＭＳ ゴシック" w:hAnsi="ＭＳ ゴシック" w:hint="eastAsia"/>
              </w:rPr>
              <w:t>(</w:t>
            </w:r>
            <w:r w:rsidRPr="00E80947">
              <w:rPr>
                <w:rFonts w:ascii="ＭＳ ゴシック" w:hAnsi="ＭＳ ゴシック" w:hint="eastAsia"/>
              </w:rPr>
              <w:t>社名</w:t>
            </w:r>
            <w:r w:rsidRPr="00E80947">
              <w:rPr>
                <w:rFonts w:ascii="ＭＳ ゴシック" w:hAnsi="ＭＳ ゴシック" w:hint="eastAsia"/>
              </w:rPr>
              <w:t>)</w:t>
            </w:r>
          </w:p>
        </w:tc>
        <w:tc>
          <w:tcPr>
            <w:tcW w:w="2375" w:type="dxa"/>
            <w:tcBorders>
              <w:top w:val="nil"/>
              <w:left w:val="nil"/>
              <w:bottom w:val="nil"/>
              <w:right w:val="nil"/>
            </w:tcBorders>
          </w:tcPr>
          <w:p w14:paraId="1B76EA50"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rPr>
                <w:rFonts w:ascii="ＭＳ ゴシック" w:hAnsi="ＭＳ ゴシック"/>
              </w:rPr>
            </w:pPr>
          </w:p>
        </w:tc>
        <w:tc>
          <w:tcPr>
            <w:tcW w:w="855" w:type="dxa"/>
            <w:gridSpan w:val="2"/>
            <w:tcBorders>
              <w:top w:val="nil"/>
              <w:left w:val="nil"/>
              <w:bottom w:val="nil"/>
              <w:right w:val="nil"/>
            </w:tcBorders>
          </w:tcPr>
          <w:p w14:paraId="3C07BC81"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jc w:val="right"/>
              <w:rPr>
                <w:rFonts w:ascii="ＭＳ ゴシック" w:hAnsi="ＭＳ ゴシック"/>
              </w:rPr>
            </w:pPr>
            <w:r w:rsidRPr="00E80947">
              <w:rPr>
                <w:rFonts w:ascii="ＭＳ ゴシック" w:hAnsi="ＭＳ ゴシック" w:hint="eastAsia"/>
              </w:rPr>
              <w:t>、除外</w:t>
            </w:r>
          </w:p>
        </w:tc>
        <w:tc>
          <w:tcPr>
            <w:tcW w:w="665" w:type="dxa"/>
            <w:tcBorders>
              <w:top w:val="nil"/>
              <w:left w:val="nil"/>
              <w:bottom w:val="nil"/>
              <w:right w:val="nil"/>
            </w:tcBorders>
          </w:tcPr>
          <w:p w14:paraId="0FD7789C"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jc w:val="left"/>
              <w:rPr>
                <w:rFonts w:ascii="ＭＳ ゴシック" w:hAnsi="ＭＳ ゴシック"/>
              </w:rPr>
            </w:pPr>
            <w:r w:rsidRPr="00E80947">
              <w:rPr>
                <w:rFonts w:ascii="ＭＳ ゴシック" w:hAnsi="ＭＳ ゴシック" w:hint="eastAsia"/>
              </w:rPr>
              <w:t xml:space="preserve">  </w:t>
            </w:r>
            <w:r w:rsidRPr="00E80947">
              <w:rPr>
                <w:rFonts w:ascii="ＭＳ ゴシック" w:hAnsi="ＭＳ ゴシック" w:hint="eastAsia"/>
              </w:rPr>
              <w:t>社</w:t>
            </w:r>
          </w:p>
        </w:tc>
        <w:tc>
          <w:tcPr>
            <w:tcW w:w="855" w:type="dxa"/>
            <w:tcBorders>
              <w:top w:val="nil"/>
              <w:left w:val="nil"/>
              <w:bottom w:val="nil"/>
              <w:right w:val="nil"/>
            </w:tcBorders>
          </w:tcPr>
          <w:p w14:paraId="583AA0AF"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jc w:val="right"/>
              <w:rPr>
                <w:rFonts w:ascii="ＭＳ ゴシック" w:hAnsi="ＭＳ ゴシック"/>
              </w:rPr>
            </w:pPr>
            <w:r w:rsidRPr="00E80947">
              <w:rPr>
                <w:rFonts w:ascii="ＭＳ ゴシック" w:hAnsi="ＭＳ ゴシック" w:hint="eastAsia"/>
              </w:rPr>
              <w:t>(</w:t>
            </w:r>
            <w:r w:rsidRPr="00E80947">
              <w:rPr>
                <w:rFonts w:ascii="ＭＳ ゴシック" w:hAnsi="ＭＳ ゴシック" w:hint="eastAsia"/>
              </w:rPr>
              <w:t>社名</w:t>
            </w:r>
            <w:r w:rsidRPr="00E80947">
              <w:rPr>
                <w:rFonts w:ascii="ＭＳ ゴシック" w:hAnsi="ＭＳ ゴシック" w:hint="eastAsia"/>
              </w:rPr>
              <w:t>)</w:t>
            </w:r>
          </w:p>
        </w:tc>
        <w:tc>
          <w:tcPr>
            <w:tcW w:w="2311" w:type="dxa"/>
            <w:tcBorders>
              <w:top w:val="nil"/>
              <w:left w:val="nil"/>
              <w:bottom w:val="nil"/>
              <w:right w:val="nil"/>
            </w:tcBorders>
          </w:tcPr>
          <w:p w14:paraId="5C333343"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rPr>
                <w:rFonts w:ascii="ＭＳ ゴシック" w:hAnsi="ＭＳ ゴシック"/>
              </w:rPr>
            </w:pPr>
          </w:p>
        </w:tc>
      </w:tr>
    </w:tbl>
    <w:p w14:paraId="18865952" w14:textId="77777777" w:rsidR="00704849" w:rsidRPr="00E80947" w:rsidRDefault="00704849">
      <w:pPr>
        <w:snapToGrid w:val="0"/>
        <w:rPr>
          <w:rFonts w:ascii="ＭＳ ゴシック" w:hAnsi="ＭＳ ゴシック"/>
          <w:sz w:val="16"/>
          <w:szCs w:val="16"/>
        </w:rPr>
      </w:pPr>
    </w:p>
    <w:tbl>
      <w:tblPr>
        <w:tblW w:w="988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4465"/>
      </w:tblGrid>
      <w:tr w:rsidR="00704849" w:rsidRPr="00E80947" w14:paraId="1DC3E067" w14:textId="77777777">
        <w:tc>
          <w:tcPr>
            <w:tcW w:w="5415" w:type="dxa"/>
            <w:tcBorders>
              <w:top w:val="nil"/>
              <w:left w:val="nil"/>
              <w:bottom w:val="nil"/>
              <w:right w:val="nil"/>
            </w:tcBorders>
            <w:vAlign w:val="center"/>
          </w:tcPr>
          <w:p w14:paraId="751D6C43"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rPr>
                <w:rFonts w:ascii="ＭＳ ゴシック" w:hAnsi="ＭＳ ゴシック"/>
              </w:rPr>
            </w:pPr>
            <w:r w:rsidRPr="00E80947">
              <w:rPr>
                <w:rFonts w:ascii="ＭＳ ゴシック" w:hAnsi="ＭＳ ゴシック" w:hint="eastAsia"/>
              </w:rPr>
              <w:t>（２）四半期連結財務諸表の作成に特有の会計処理の適用</w:t>
            </w:r>
          </w:p>
        </w:tc>
        <w:tc>
          <w:tcPr>
            <w:tcW w:w="4465" w:type="dxa"/>
            <w:tcBorders>
              <w:top w:val="nil"/>
              <w:left w:val="nil"/>
              <w:bottom w:val="nil"/>
              <w:right w:val="nil"/>
            </w:tcBorders>
            <w:vAlign w:val="center"/>
          </w:tcPr>
          <w:p w14:paraId="04CF3F81"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rPr>
                <w:rFonts w:ascii="ＭＳ ゴシック" w:hAnsi="ＭＳ ゴシック"/>
              </w:rPr>
            </w:pPr>
            <w:r w:rsidRPr="00E80947">
              <w:rPr>
                <w:rFonts w:ascii="ＭＳ ゴシック" w:hAnsi="ＭＳ ゴシック" w:hint="eastAsia"/>
              </w:rPr>
              <w:t>：有・</w:t>
            </w:r>
            <w:r w:rsidRPr="00E80947">
              <w:rPr>
                <w:rFonts w:ascii="ＭＳ ゴシック" w:hAnsi="ＭＳ ゴシック" w:hint="eastAsia"/>
                <w:bdr w:val="single" w:sz="4" w:space="0" w:color="auto"/>
              </w:rPr>
              <w:t>無</w:t>
            </w:r>
          </w:p>
        </w:tc>
      </w:tr>
    </w:tbl>
    <w:p w14:paraId="7E848D28" w14:textId="77777777" w:rsidR="00704849" w:rsidRPr="00E80947" w:rsidRDefault="00704849">
      <w:pPr>
        <w:snapToGrid w:val="0"/>
        <w:rPr>
          <w:rFonts w:ascii="ＭＳ ゴシック" w:hAnsi="ＭＳ ゴシック"/>
          <w:sz w:val="16"/>
          <w:szCs w:val="16"/>
        </w:rPr>
      </w:pPr>
    </w:p>
    <w:tbl>
      <w:tblPr>
        <w:tblW w:w="988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4465"/>
      </w:tblGrid>
      <w:tr w:rsidR="00704849" w:rsidRPr="00E80947" w14:paraId="260C0EC6" w14:textId="77777777">
        <w:tc>
          <w:tcPr>
            <w:tcW w:w="9880" w:type="dxa"/>
            <w:gridSpan w:val="2"/>
            <w:tcBorders>
              <w:top w:val="nil"/>
              <w:left w:val="nil"/>
              <w:bottom w:val="nil"/>
              <w:right w:val="nil"/>
            </w:tcBorders>
            <w:vAlign w:val="center"/>
          </w:tcPr>
          <w:p w14:paraId="3E282B25"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rPr>
                <w:rFonts w:ascii="ＭＳ ゴシック" w:hAnsi="ＭＳ ゴシック"/>
              </w:rPr>
            </w:pPr>
            <w:r w:rsidRPr="00E80947">
              <w:rPr>
                <w:rFonts w:ascii="ＭＳ ゴシック" w:hAnsi="ＭＳ ゴシック" w:hint="eastAsia"/>
              </w:rPr>
              <w:t>（３）会計方針の変更・会計上の見積りの変更・修正再表示</w:t>
            </w:r>
          </w:p>
        </w:tc>
      </w:tr>
      <w:tr w:rsidR="00704849" w:rsidRPr="00E80947" w14:paraId="2CD56D65" w14:textId="77777777">
        <w:tc>
          <w:tcPr>
            <w:tcW w:w="5415" w:type="dxa"/>
            <w:tcBorders>
              <w:top w:val="nil"/>
              <w:left w:val="nil"/>
              <w:bottom w:val="nil"/>
              <w:right w:val="nil"/>
            </w:tcBorders>
            <w:vAlign w:val="center"/>
          </w:tcPr>
          <w:p w14:paraId="379F7DB9"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ind w:firstLineChars="200" w:firstLine="380"/>
              <w:rPr>
                <w:rFonts w:ascii="ＭＳ ゴシック" w:hAnsi="ＭＳ ゴシック"/>
              </w:rPr>
            </w:pPr>
            <w:r w:rsidRPr="00E80947">
              <w:rPr>
                <w:rFonts w:ascii="ＭＳ ゴシック" w:hAnsi="ＭＳ ゴシック" w:hint="eastAsia"/>
              </w:rPr>
              <w:t>①　会計基準等の改正に伴う会計方針の変更</w:t>
            </w:r>
          </w:p>
        </w:tc>
        <w:tc>
          <w:tcPr>
            <w:tcW w:w="4465" w:type="dxa"/>
            <w:tcBorders>
              <w:top w:val="nil"/>
              <w:left w:val="nil"/>
              <w:bottom w:val="nil"/>
              <w:right w:val="nil"/>
            </w:tcBorders>
            <w:vAlign w:val="center"/>
          </w:tcPr>
          <w:p w14:paraId="7CA6FA18"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rPr>
                <w:rFonts w:ascii="ＭＳ ゴシック" w:hAnsi="ＭＳ ゴシック"/>
              </w:rPr>
            </w:pPr>
            <w:r w:rsidRPr="00E80947">
              <w:rPr>
                <w:rFonts w:ascii="ＭＳ ゴシック" w:hAnsi="ＭＳ ゴシック" w:hint="eastAsia"/>
              </w:rPr>
              <w:t>：有・</w:t>
            </w:r>
            <w:r w:rsidRPr="00E80947">
              <w:rPr>
                <w:rFonts w:ascii="ＭＳ ゴシック" w:hAnsi="ＭＳ ゴシック" w:hint="eastAsia"/>
                <w:bdr w:val="single" w:sz="4" w:space="0" w:color="auto"/>
              </w:rPr>
              <w:t>無</w:t>
            </w:r>
          </w:p>
        </w:tc>
      </w:tr>
      <w:tr w:rsidR="00704849" w:rsidRPr="00E80947" w14:paraId="0F3B08E7" w14:textId="77777777">
        <w:tc>
          <w:tcPr>
            <w:tcW w:w="5415" w:type="dxa"/>
            <w:tcBorders>
              <w:top w:val="nil"/>
              <w:left w:val="nil"/>
              <w:bottom w:val="nil"/>
              <w:right w:val="nil"/>
            </w:tcBorders>
            <w:vAlign w:val="center"/>
          </w:tcPr>
          <w:p w14:paraId="12D28D24"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ind w:firstLineChars="200" w:firstLine="380"/>
              <w:rPr>
                <w:rFonts w:ascii="ＭＳ ゴシック" w:hAnsi="ＭＳ ゴシック"/>
              </w:rPr>
            </w:pPr>
            <w:r w:rsidRPr="00E80947">
              <w:rPr>
                <w:rFonts w:ascii="ＭＳ ゴシック" w:hAnsi="ＭＳ ゴシック" w:hint="eastAsia"/>
              </w:rPr>
              <w:t>②　①以外の会計方針の変更</w:t>
            </w:r>
          </w:p>
        </w:tc>
        <w:tc>
          <w:tcPr>
            <w:tcW w:w="4465" w:type="dxa"/>
            <w:tcBorders>
              <w:top w:val="nil"/>
              <w:left w:val="nil"/>
              <w:bottom w:val="nil"/>
              <w:right w:val="nil"/>
            </w:tcBorders>
            <w:vAlign w:val="center"/>
          </w:tcPr>
          <w:p w14:paraId="327D6290"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rPr>
                <w:rFonts w:ascii="ＭＳ ゴシック" w:hAnsi="ＭＳ ゴシック"/>
              </w:rPr>
            </w:pPr>
            <w:r w:rsidRPr="00E80947">
              <w:rPr>
                <w:rFonts w:ascii="ＭＳ ゴシック" w:hAnsi="ＭＳ ゴシック" w:hint="eastAsia"/>
              </w:rPr>
              <w:t>：有・</w:t>
            </w:r>
            <w:r w:rsidRPr="00E80947">
              <w:rPr>
                <w:rFonts w:ascii="ＭＳ ゴシック" w:hAnsi="ＭＳ ゴシック" w:hint="eastAsia"/>
                <w:bdr w:val="single" w:sz="4" w:space="0" w:color="auto"/>
              </w:rPr>
              <w:t>無</w:t>
            </w:r>
          </w:p>
        </w:tc>
      </w:tr>
      <w:tr w:rsidR="00704849" w:rsidRPr="00E80947" w14:paraId="6DD2FE63" w14:textId="77777777">
        <w:tc>
          <w:tcPr>
            <w:tcW w:w="5415" w:type="dxa"/>
            <w:tcBorders>
              <w:top w:val="nil"/>
              <w:left w:val="nil"/>
              <w:bottom w:val="nil"/>
              <w:right w:val="nil"/>
            </w:tcBorders>
            <w:vAlign w:val="center"/>
          </w:tcPr>
          <w:p w14:paraId="66D1508B"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ind w:firstLineChars="200" w:firstLine="380"/>
              <w:rPr>
                <w:rFonts w:ascii="ＭＳ ゴシック" w:hAnsi="ＭＳ ゴシック"/>
              </w:rPr>
            </w:pPr>
            <w:r w:rsidRPr="00E80947">
              <w:rPr>
                <w:rFonts w:ascii="ＭＳ ゴシック" w:hAnsi="ＭＳ ゴシック" w:hint="eastAsia"/>
              </w:rPr>
              <w:t>③　会計上の見積りの変更</w:t>
            </w:r>
          </w:p>
        </w:tc>
        <w:tc>
          <w:tcPr>
            <w:tcW w:w="4465" w:type="dxa"/>
            <w:tcBorders>
              <w:top w:val="nil"/>
              <w:left w:val="nil"/>
              <w:bottom w:val="nil"/>
              <w:right w:val="nil"/>
            </w:tcBorders>
            <w:vAlign w:val="center"/>
          </w:tcPr>
          <w:p w14:paraId="070BE168"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rPr>
                <w:rFonts w:ascii="ＭＳ ゴシック" w:hAnsi="ＭＳ ゴシック"/>
              </w:rPr>
            </w:pPr>
            <w:r w:rsidRPr="00E80947">
              <w:rPr>
                <w:rFonts w:ascii="ＭＳ ゴシック" w:hAnsi="ＭＳ ゴシック" w:hint="eastAsia"/>
              </w:rPr>
              <w:t>：有・</w:t>
            </w:r>
            <w:r w:rsidRPr="00E80947">
              <w:rPr>
                <w:rFonts w:ascii="ＭＳ ゴシック" w:hAnsi="ＭＳ ゴシック" w:hint="eastAsia"/>
                <w:bdr w:val="single" w:sz="4" w:space="0" w:color="auto"/>
              </w:rPr>
              <w:t>無</w:t>
            </w:r>
          </w:p>
        </w:tc>
      </w:tr>
      <w:tr w:rsidR="00704849" w:rsidRPr="00E80947" w14:paraId="3E4BE578" w14:textId="77777777">
        <w:tc>
          <w:tcPr>
            <w:tcW w:w="5415" w:type="dxa"/>
            <w:tcBorders>
              <w:top w:val="nil"/>
              <w:left w:val="nil"/>
              <w:bottom w:val="nil"/>
              <w:right w:val="nil"/>
            </w:tcBorders>
            <w:vAlign w:val="center"/>
          </w:tcPr>
          <w:p w14:paraId="5276113A"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ind w:firstLineChars="200" w:firstLine="380"/>
              <w:rPr>
                <w:rFonts w:ascii="ＭＳ ゴシック" w:hAnsi="ＭＳ ゴシック"/>
              </w:rPr>
            </w:pPr>
            <w:r w:rsidRPr="00E80947">
              <w:rPr>
                <w:rFonts w:ascii="ＭＳ ゴシック" w:hAnsi="ＭＳ ゴシック" w:hint="eastAsia"/>
              </w:rPr>
              <w:t>④　修正再表示</w:t>
            </w:r>
          </w:p>
        </w:tc>
        <w:tc>
          <w:tcPr>
            <w:tcW w:w="4465" w:type="dxa"/>
            <w:tcBorders>
              <w:top w:val="nil"/>
              <w:left w:val="nil"/>
              <w:bottom w:val="nil"/>
              <w:right w:val="nil"/>
            </w:tcBorders>
            <w:vAlign w:val="center"/>
          </w:tcPr>
          <w:p w14:paraId="167FC241"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300" w:lineRule="exact"/>
              <w:rPr>
                <w:rFonts w:ascii="ＭＳ ゴシック" w:hAnsi="ＭＳ ゴシック"/>
              </w:rPr>
            </w:pPr>
            <w:r w:rsidRPr="00E80947">
              <w:rPr>
                <w:rFonts w:ascii="ＭＳ ゴシック" w:hAnsi="ＭＳ ゴシック" w:hint="eastAsia"/>
              </w:rPr>
              <w:t>：有・</w:t>
            </w:r>
            <w:r w:rsidRPr="00E80947">
              <w:rPr>
                <w:rFonts w:ascii="ＭＳ ゴシック" w:hAnsi="ＭＳ ゴシック" w:hint="eastAsia"/>
                <w:bdr w:val="single" w:sz="4" w:space="0" w:color="auto"/>
              </w:rPr>
              <w:t>無</w:t>
            </w:r>
          </w:p>
        </w:tc>
      </w:tr>
    </w:tbl>
    <w:p w14:paraId="00AF0CBB" w14:textId="77777777" w:rsidR="00704849" w:rsidRPr="00E80947" w:rsidRDefault="00704849">
      <w:pPr>
        <w:snapToGrid w:val="0"/>
        <w:ind w:left="430" w:hanging="320"/>
        <w:rPr>
          <w:rFonts w:ascii="ＭＳ ゴシック" w:hAnsi="ＭＳ ゴシック"/>
          <w:sz w:val="16"/>
          <w:szCs w:val="16"/>
        </w:rPr>
      </w:pPr>
    </w:p>
    <w:tbl>
      <w:tblPr>
        <w:tblW w:w="988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1521"/>
        <w:gridCol w:w="1522"/>
        <w:gridCol w:w="1522"/>
        <w:gridCol w:w="1522"/>
        <w:gridCol w:w="24"/>
      </w:tblGrid>
      <w:tr w:rsidR="00704849" w:rsidRPr="00E80947" w14:paraId="3DEC4BD8" w14:textId="77777777">
        <w:tc>
          <w:tcPr>
            <w:tcW w:w="9880" w:type="dxa"/>
            <w:gridSpan w:val="6"/>
            <w:tcBorders>
              <w:top w:val="nil"/>
              <w:left w:val="nil"/>
              <w:bottom w:val="nil"/>
              <w:right w:val="nil"/>
            </w:tcBorders>
            <w:vAlign w:val="center"/>
          </w:tcPr>
          <w:p w14:paraId="56881722"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rPr>
                <w:rFonts w:ascii="ＭＳ ゴシック" w:hAnsi="ＭＳ ゴシック"/>
                <w:szCs w:val="16"/>
              </w:rPr>
            </w:pPr>
            <w:r w:rsidRPr="00E80947">
              <w:rPr>
                <w:rFonts w:ascii="ＭＳ ゴシック" w:hAnsi="ＭＳ ゴシック" w:hint="eastAsia"/>
              </w:rPr>
              <w:t>（４）発行済株式数（普通株式）</w:t>
            </w:r>
          </w:p>
        </w:tc>
      </w:tr>
      <w:tr w:rsidR="00704849" w:rsidRPr="00E80947" w14:paraId="7ABBDBEF" w14:textId="77777777">
        <w:trPr>
          <w:gridAfter w:val="1"/>
          <w:wAfter w:w="24" w:type="dxa"/>
        </w:trPr>
        <w:tc>
          <w:tcPr>
            <w:tcW w:w="3769" w:type="dxa"/>
            <w:tcBorders>
              <w:top w:val="nil"/>
              <w:left w:val="nil"/>
              <w:bottom w:val="nil"/>
              <w:right w:val="single" w:sz="8" w:space="0" w:color="auto"/>
            </w:tcBorders>
            <w:vAlign w:val="center"/>
          </w:tcPr>
          <w:p w14:paraId="2D267044"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firstLineChars="199" w:firstLine="378"/>
              <w:rPr>
                <w:rFonts w:ascii="ＭＳ ゴシック" w:hAnsi="ＭＳ ゴシック"/>
              </w:rPr>
            </w:pPr>
            <w:r w:rsidRPr="00E80947">
              <w:rPr>
                <w:rFonts w:ascii="ＭＳ ゴシック" w:hAnsi="ＭＳ ゴシック" w:hint="eastAsia"/>
              </w:rPr>
              <w:t xml:space="preserve">①　</w:t>
            </w:r>
            <w:r w:rsidRPr="00E80947">
              <w:rPr>
                <w:rFonts w:ascii="ＭＳ ゴシック" w:hAnsi="ＭＳ ゴシック" w:hint="eastAsia"/>
                <w:w w:val="90"/>
              </w:rPr>
              <w:t>期末発行済株式数</w:t>
            </w:r>
            <w:r w:rsidRPr="00E80947">
              <w:rPr>
                <w:rFonts w:ascii="ＭＳ ゴシック" w:hAnsi="ＭＳ ゴシック" w:hint="eastAsia"/>
                <w:w w:val="90"/>
              </w:rPr>
              <w:t>(</w:t>
            </w:r>
            <w:r w:rsidRPr="00E80947">
              <w:rPr>
                <w:rFonts w:ascii="ＭＳ ゴシック" w:hAnsi="ＭＳ ゴシック" w:hint="eastAsia"/>
                <w:w w:val="90"/>
              </w:rPr>
              <w:t>自己株式を含む</w:t>
            </w:r>
            <w:r w:rsidRPr="00E80947">
              <w:rPr>
                <w:rFonts w:ascii="ＭＳ ゴシック" w:hAnsi="ＭＳ ゴシック" w:hint="eastAsia"/>
                <w:w w:val="90"/>
              </w:rPr>
              <w:t>)</w:t>
            </w:r>
          </w:p>
        </w:tc>
        <w:tc>
          <w:tcPr>
            <w:tcW w:w="1521" w:type="dxa"/>
            <w:tcBorders>
              <w:top w:val="single" w:sz="8" w:space="0" w:color="auto"/>
              <w:left w:val="single" w:sz="8" w:space="0" w:color="auto"/>
              <w:bottom w:val="single" w:sz="8" w:space="0" w:color="auto"/>
              <w:right w:val="dashSmallGap" w:sz="4" w:space="0" w:color="auto"/>
            </w:tcBorders>
            <w:vAlign w:val="center"/>
          </w:tcPr>
          <w:p w14:paraId="36ADAF87"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430" w:hanging="320"/>
              <w:jc w:val="left"/>
              <w:rPr>
                <w:rFonts w:ascii="ＭＳ ゴシック" w:hAnsi="ＭＳ ゴシック"/>
                <w:w w:val="90"/>
                <w:sz w:val="18"/>
                <w:szCs w:val="18"/>
              </w:rPr>
            </w:pPr>
            <w:r w:rsidRPr="00E80947">
              <w:rPr>
                <w:rFonts w:ascii="ＭＳ ゴシック" w:hAnsi="ＭＳ ゴシック" w:hint="eastAsia"/>
                <w:w w:val="90"/>
                <w:sz w:val="18"/>
                <w:szCs w:val="18"/>
              </w:rPr>
              <w:t>**</w:t>
            </w:r>
            <w:r w:rsidRPr="00E80947">
              <w:rPr>
                <w:rFonts w:ascii="ＭＳ ゴシック" w:hAnsi="ＭＳ ゴシック" w:hint="eastAsia"/>
                <w:w w:val="90"/>
                <w:sz w:val="18"/>
                <w:szCs w:val="18"/>
              </w:rPr>
              <w:t>年＊月期＊Ｑ</w:t>
            </w:r>
          </w:p>
        </w:tc>
        <w:tc>
          <w:tcPr>
            <w:tcW w:w="1522" w:type="dxa"/>
            <w:tcBorders>
              <w:top w:val="single" w:sz="8" w:space="0" w:color="auto"/>
              <w:left w:val="dashSmallGap" w:sz="4" w:space="0" w:color="auto"/>
              <w:bottom w:val="single" w:sz="8" w:space="0" w:color="auto"/>
              <w:right w:val="single" w:sz="8" w:space="0" w:color="auto"/>
            </w:tcBorders>
            <w:vAlign w:val="center"/>
          </w:tcPr>
          <w:p w14:paraId="4033AB2E"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430" w:hanging="320"/>
              <w:jc w:val="right"/>
              <w:rPr>
                <w:rFonts w:ascii="ＭＳ ゴシック" w:hAnsi="ＭＳ ゴシック"/>
                <w:w w:val="90"/>
              </w:rPr>
            </w:pPr>
            <w:r w:rsidRPr="00E80947">
              <w:rPr>
                <w:rFonts w:ascii="ＭＳ ゴシック" w:hAnsi="ＭＳ ゴシック" w:hint="eastAsia"/>
                <w:w w:val="90"/>
              </w:rPr>
              <w:t>株</w:t>
            </w:r>
          </w:p>
        </w:tc>
        <w:tc>
          <w:tcPr>
            <w:tcW w:w="1522" w:type="dxa"/>
            <w:tcBorders>
              <w:top w:val="single" w:sz="8" w:space="0" w:color="auto"/>
              <w:left w:val="single" w:sz="8" w:space="0" w:color="auto"/>
              <w:bottom w:val="single" w:sz="8" w:space="0" w:color="auto"/>
              <w:right w:val="dashSmallGap" w:sz="4" w:space="0" w:color="auto"/>
            </w:tcBorders>
            <w:vAlign w:val="center"/>
          </w:tcPr>
          <w:p w14:paraId="193AD516"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430" w:hanging="320"/>
              <w:jc w:val="left"/>
              <w:rPr>
                <w:rFonts w:ascii="ＭＳ ゴシック" w:hAnsi="ＭＳ ゴシック"/>
                <w:w w:val="90"/>
                <w:sz w:val="18"/>
                <w:szCs w:val="18"/>
              </w:rPr>
            </w:pPr>
            <w:r w:rsidRPr="00E80947">
              <w:rPr>
                <w:rFonts w:ascii="ＭＳ ゴシック" w:hAnsi="ＭＳ ゴシック" w:hint="eastAsia"/>
                <w:w w:val="90"/>
                <w:sz w:val="18"/>
                <w:szCs w:val="18"/>
              </w:rPr>
              <w:t>**</w:t>
            </w:r>
            <w:r w:rsidRPr="00E80947">
              <w:rPr>
                <w:rFonts w:ascii="ＭＳ ゴシック" w:hAnsi="ＭＳ ゴシック" w:hint="eastAsia"/>
                <w:w w:val="90"/>
                <w:sz w:val="18"/>
                <w:szCs w:val="18"/>
              </w:rPr>
              <w:t>年＊月期</w:t>
            </w:r>
          </w:p>
        </w:tc>
        <w:tc>
          <w:tcPr>
            <w:tcW w:w="1522" w:type="dxa"/>
            <w:tcBorders>
              <w:top w:val="single" w:sz="8" w:space="0" w:color="auto"/>
              <w:left w:val="dashSmallGap" w:sz="4" w:space="0" w:color="auto"/>
              <w:bottom w:val="single" w:sz="8" w:space="0" w:color="auto"/>
              <w:right w:val="single" w:sz="8" w:space="0" w:color="auto"/>
            </w:tcBorders>
            <w:vAlign w:val="center"/>
          </w:tcPr>
          <w:p w14:paraId="010D6A83"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430" w:hanging="320"/>
              <w:jc w:val="right"/>
              <w:rPr>
                <w:rFonts w:ascii="ＭＳ ゴシック" w:hAnsi="ＭＳ ゴシック"/>
                <w:w w:val="90"/>
              </w:rPr>
            </w:pPr>
            <w:r w:rsidRPr="00E80947">
              <w:rPr>
                <w:rFonts w:ascii="ＭＳ ゴシック" w:hAnsi="ＭＳ ゴシック" w:hint="eastAsia"/>
                <w:w w:val="90"/>
              </w:rPr>
              <w:t>株</w:t>
            </w:r>
          </w:p>
        </w:tc>
      </w:tr>
      <w:tr w:rsidR="00704849" w:rsidRPr="00E80947" w14:paraId="52650924" w14:textId="77777777">
        <w:trPr>
          <w:gridAfter w:val="1"/>
          <w:wAfter w:w="24" w:type="dxa"/>
        </w:trPr>
        <w:tc>
          <w:tcPr>
            <w:tcW w:w="3769" w:type="dxa"/>
            <w:tcBorders>
              <w:top w:val="nil"/>
              <w:left w:val="nil"/>
              <w:bottom w:val="nil"/>
              <w:right w:val="single" w:sz="8" w:space="0" w:color="auto"/>
            </w:tcBorders>
            <w:vAlign w:val="center"/>
          </w:tcPr>
          <w:p w14:paraId="13F15072"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firstLineChars="200" w:firstLine="380"/>
              <w:rPr>
                <w:rFonts w:ascii="ＭＳ ゴシック" w:hAnsi="ＭＳ ゴシック"/>
              </w:rPr>
            </w:pPr>
            <w:r w:rsidRPr="00E80947">
              <w:rPr>
                <w:rFonts w:ascii="ＭＳ ゴシック" w:hAnsi="ＭＳ ゴシック" w:hint="eastAsia"/>
              </w:rPr>
              <w:t>②　期末自己株式数</w:t>
            </w:r>
          </w:p>
        </w:tc>
        <w:tc>
          <w:tcPr>
            <w:tcW w:w="1521" w:type="dxa"/>
            <w:tcBorders>
              <w:top w:val="single" w:sz="8" w:space="0" w:color="auto"/>
              <w:left w:val="single" w:sz="8" w:space="0" w:color="auto"/>
              <w:bottom w:val="single" w:sz="8" w:space="0" w:color="auto"/>
              <w:right w:val="dashSmallGap" w:sz="4" w:space="0" w:color="auto"/>
            </w:tcBorders>
            <w:vAlign w:val="center"/>
          </w:tcPr>
          <w:p w14:paraId="2BA7E4BB"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430" w:hanging="320"/>
              <w:jc w:val="left"/>
              <w:rPr>
                <w:rFonts w:ascii="ＭＳ ゴシック" w:hAnsi="ＭＳ ゴシック"/>
                <w:w w:val="90"/>
                <w:sz w:val="18"/>
                <w:szCs w:val="18"/>
              </w:rPr>
            </w:pPr>
            <w:r w:rsidRPr="00E80947">
              <w:rPr>
                <w:rFonts w:ascii="ＭＳ ゴシック" w:hAnsi="ＭＳ ゴシック" w:hint="eastAsia"/>
                <w:w w:val="90"/>
                <w:sz w:val="18"/>
                <w:szCs w:val="18"/>
              </w:rPr>
              <w:t>**</w:t>
            </w:r>
            <w:r w:rsidRPr="00E80947">
              <w:rPr>
                <w:rFonts w:ascii="ＭＳ ゴシック" w:hAnsi="ＭＳ ゴシック" w:hint="eastAsia"/>
                <w:w w:val="90"/>
                <w:sz w:val="18"/>
                <w:szCs w:val="18"/>
              </w:rPr>
              <w:t>年＊月期＊Ｑ</w:t>
            </w:r>
          </w:p>
        </w:tc>
        <w:tc>
          <w:tcPr>
            <w:tcW w:w="1522" w:type="dxa"/>
            <w:tcBorders>
              <w:top w:val="single" w:sz="8" w:space="0" w:color="auto"/>
              <w:left w:val="dashSmallGap" w:sz="4" w:space="0" w:color="auto"/>
              <w:bottom w:val="single" w:sz="8" w:space="0" w:color="auto"/>
              <w:right w:val="single" w:sz="8" w:space="0" w:color="auto"/>
            </w:tcBorders>
            <w:vAlign w:val="center"/>
          </w:tcPr>
          <w:p w14:paraId="62FEA011"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430" w:hanging="320"/>
              <w:jc w:val="right"/>
              <w:rPr>
                <w:rFonts w:ascii="ＭＳ ゴシック" w:hAnsi="ＭＳ ゴシック"/>
                <w:w w:val="90"/>
              </w:rPr>
            </w:pPr>
            <w:r w:rsidRPr="00E80947">
              <w:rPr>
                <w:rFonts w:ascii="ＭＳ ゴシック" w:hAnsi="ＭＳ ゴシック" w:hint="eastAsia"/>
                <w:w w:val="90"/>
              </w:rPr>
              <w:t>株</w:t>
            </w:r>
          </w:p>
        </w:tc>
        <w:tc>
          <w:tcPr>
            <w:tcW w:w="1522" w:type="dxa"/>
            <w:tcBorders>
              <w:top w:val="single" w:sz="8" w:space="0" w:color="auto"/>
              <w:left w:val="single" w:sz="8" w:space="0" w:color="auto"/>
              <w:bottom w:val="single" w:sz="8" w:space="0" w:color="auto"/>
              <w:right w:val="dashSmallGap" w:sz="4" w:space="0" w:color="auto"/>
            </w:tcBorders>
            <w:vAlign w:val="center"/>
          </w:tcPr>
          <w:p w14:paraId="5D4F869D"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430" w:hanging="320"/>
              <w:jc w:val="left"/>
              <w:rPr>
                <w:rFonts w:ascii="ＭＳ ゴシック" w:hAnsi="ＭＳ ゴシック"/>
                <w:w w:val="90"/>
                <w:sz w:val="18"/>
                <w:szCs w:val="18"/>
              </w:rPr>
            </w:pPr>
            <w:r w:rsidRPr="00E80947">
              <w:rPr>
                <w:rFonts w:ascii="ＭＳ ゴシック" w:hAnsi="ＭＳ ゴシック" w:hint="eastAsia"/>
                <w:w w:val="90"/>
                <w:sz w:val="18"/>
                <w:szCs w:val="18"/>
              </w:rPr>
              <w:t>**</w:t>
            </w:r>
            <w:r w:rsidRPr="00E80947">
              <w:rPr>
                <w:rFonts w:ascii="ＭＳ ゴシック" w:hAnsi="ＭＳ ゴシック" w:hint="eastAsia"/>
                <w:w w:val="90"/>
                <w:sz w:val="18"/>
                <w:szCs w:val="18"/>
              </w:rPr>
              <w:t>年＊月期</w:t>
            </w:r>
          </w:p>
        </w:tc>
        <w:tc>
          <w:tcPr>
            <w:tcW w:w="1522" w:type="dxa"/>
            <w:tcBorders>
              <w:top w:val="single" w:sz="8" w:space="0" w:color="auto"/>
              <w:left w:val="dashSmallGap" w:sz="4" w:space="0" w:color="auto"/>
              <w:bottom w:val="single" w:sz="8" w:space="0" w:color="auto"/>
              <w:right w:val="single" w:sz="8" w:space="0" w:color="auto"/>
            </w:tcBorders>
            <w:vAlign w:val="center"/>
          </w:tcPr>
          <w:p w14:paraId="4EEC1817"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430" w:hanging="320"/>
              <w:jc w:val="right"/>
              <w:rPr>
                <w:rFonts w:ascii="ＭＳ ゴシック" w:hAnsi="ＭＳ ゴシック"/>
                <w:w w:val="90"/>
              </w:rPr>
            </w:pPr>
            <w:r w:rsidRPr="00E80947">
              <w:rPr>
                <w:rFonts w:ascii="ＭＳ ゴシック" w:hAnsi="ＭＳ ゴシック" w:hint="eastAsia"/>
                <w:w w:val="90"/>
              </w:rPr>
              <w:t>株</w:t>
            </w:r>
          </w:p>
        </w:tc>
      </w:tr>
      <w:tr w:rsidR="00704849" w:rsidRPr="00E80947" w14:paraId="0C6C9B53" w14:textId="77777777">
        <w:trPr>
          <w:gridAfter w:val="1"/>
          <w:wAfter w:w="24" w:type="dxa"/>
        </w:trPr>
        <w:tc>
          <w:tcPr>
            <w:tcW w:w="3769" w:type="dxa"/>
            <w:tcBorders>
              <w:top w:val="nil"/>
              <w:left w:val="nil"/>
              <w:bottom w:val="nil"/>
              <w:right w:val="single" w:sz="8" w:space="0" w:color="auto"/>
            </w:tcBorders>
            <w:vAlign w:val="center"/>
          </w:tcPr>
          <w:p w14:paraId="091C7B4E"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firstLineChars="200" w:firstLine="380"/>
              <w:rPr>
                <w:rFonts w:ascii="ＭＳ ゴシック" w:hAnsi="ＭＳ ゴシック"/>
              </w:rPr>
            </w:pPr>
            <w:r w:rsidRPr="00E80947">
              <w:rPr>
                <w:rFonts w:ascii="ＭＳ ゴシック" w:hAnsi="ＭＳ ゴシック" w:hint="eastAsia"/>
              </w:rPr>
              <w:t>③　期中平均株式数</w:t>
            </w:r>
            <w:r w:rsidRPr="00E80947">
              <w:rPr>
                <w:rFonts w:ascii="ＭＳ ゴシック" w:hAnsi="ＭＳ ゴシック" w:hint="eastAsia"/>
              </w:rPr>
              <w:t>(</w:t>
            </w:r>
            <w:r w:rsidRPr="00E80947">
              <w:rPr>
                <w:rFonts w:ascii="ＭＳ ゴシック" w:hAnsi="ＭＳ ゴシック" w:hint="eastAsia"/>
              </w:rPr>
              <w:t>四半期累計</w:t>
            </w:r>
            <w:r w:rsidRPr="00E80947">
              <w:rPr>
                <w:rFonts w:ascii="ＭＳ ゴシック" w:hAnsi="ＭＳ ゴシック" w:hint="eastAsia"/>
              </w:rPr>
              <w:t>)</w:t>
            </w:r>
          </w:p>
        </w:tc>
        <w:tc>
          <w:tcPr>
            <w:tcW w:w="1521" w:type="dxa"/>
            <w:tcBorders>
              <w:top w:val="single" w:sz="8" w:space="0" w:color="auto"/>
              <w:left w:val="single" w:sz="8" w:space="0" w:color="auto"/>
              <w:bottom w:val="single" w:sz="8" w:space="0" w:color="auto"/>
              <w:right w:val="dashSmallGap" w:sz="4" w:space="0" w:color="auto"/>
            </w:tcBorders>
            <w:vAlign w:val="center"/>
          </w:tcPr>
          <w:p w14:paraId="24B30EEB"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430" w:hanging="320"/>
              <w:jc w:val="left"/>
              <w:rPr>
                <w:rFonts w:ascii="ＭＳ ゴシック" w:hAnsi="ＭＳ ゴシック"/>
                <w:w w:val="90"/>
                <w:sz w:val="18"/>
                <w:szCs w:val="18"/>
              </w:rPr>
            </w:pPr>
            <w:r w:rsidRPr="00E80947">
              <w:rPr>
                <w:rFonts w:ascii="ＭＳ ゴシック" w:hAnsi="ＭＳ ゴシック" w:hint="eastAsia"/>
                <w:w w:val="90"/>
                <w:sz w:val="18"/>
                <w:szCs w:val="18"/>
              </w:rPr>
              <w:t>**</w:t>
            </w:r>
            <w:r w:rsidRPr="00E80947">
              <w:rPr>
                <w:rFonts w:ascii="ＭＳ ゴシック" w:hAnsi="ＭＳ ゴシック" w:hint="eastAsia"/>
                <w:w w:val="90"/>
                <w:sz w:val="18"/>
                <w:szCs w:val="18"/>
              </w:rPr>
              <w:t>年＊月期＊Ｑ</w:t>
            </w:r>
          </w:p>
        </w:tc>
        <w:tc>
          <w:tcPr>
            <w:tcW w:w="1522" w:type="dxa"/>
            <w:tcBorders>
              <w:top w:val="single" w:sz="8" w:space="0" w:color="auto"/>
              <w:left w:val="dashSmallGap" w:sz="4" w:space="0" w:color="auto"/>
              <w:bottom w:val="single" w:sz="8" w:space="0" w:color="auto"/>
              <w:right w:val="single" w:sz="8" w:space="0" w:color="auto"/>
            </w:tcBorders>
            <w:vAlign w:val="center"/>
          </w:tcPr>
          <w:p w14:paraId="04500DF7"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430" w:hanging="320"/>
              <w:jc w:val="right"/>
              <w:rPr>
                <w:rFonts w:ascii="ＭＳ ゴシック" w:hAnsi="ＭＳ ゴシック"/>
                <w:w w:val="90"/>
              </w:rPr>
            </w:pPr>
            <w:r w:rsidRPr="00E80947">
              <w:rPr>
                <w:rFonts w:ascii="ＭＳ ゴシック" w:hAnsi="ＭＳ ゴシック" w:hint="eastAsia"/>
                <w:w w:val="90"/>
              </w:rPr>
              <w:t>株</w:t>
            </w:r>
          </w:p>
        </w:tc>
        <w:tc>
          <w:tcPr>
            <w:tcW w:w="1522" w:type="dxa"/>
            <w:tcBorders>
              <w:top w:val="single" w:sz="8" w:space="0" w:color="auto"/>
              <w:left w:val="single" w:sz="8" w:space="0" w:color="auto"/>
              <w:bottom w:val="single" w:sz="8" w:space="0" w:color="auto"/>
              <w:right w:val="dashSmallGap" w:sz="4" w:space="0" w:color="auto"/>
            </w:tcBorders>
            <w:vAlign w:val="center"/>
          </w:tcPr>
          <w:p w14:paraId="0E345FE0"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430" w:hanging="320"/>
              <w:jc w:val="left"/>
              <w:rPr>
                <w:rFonts w:ascii="ＭＳ ゴシック" w:hAnsi="ＭＳ ゴシック"/>
                <w:w w:val="90"/>
                <w:sz w:val="18"/>
                <w:szCs w:val="18"/>
              </w:rPr>
            </w:pPr>
            <w:r w:rsidRPr="00E80947">
              <w:rPr>
                <w:rFonts w:ascii="ＭＳ ゴシック" w:hAnsi="ＭＳ ゴシック" w:hint="eastAsia"/>
                <w:w w:val="90"/>
                <w:sz w:val="18"/>
                <w:szCs w:val="18"/>
              </w:rPr>
              <w:t>**</w:t>
            </w:r>
            <w:r w:rsidRPr="00E80947">
              <w:rPr>
                <w:rFonts w:ascii="ＭＳ ゴシック" w:hAnsi="ＭＳ ゴシック" w:hint="eastAsia"/>
                <w:w w:val="90"/>
                <w:sz w:val="18"/>
                <w:szCs w:val="18"/>
              </w:rPr>
              <w:t>年＊月期＊Ｑ</w:t>
            </w:r>
          </w:p>
        </w:tc>
        <w:tc>
          <w:tcPr>
            <w:tcW w:w="1522" w:type="dxa"/>
            <w:tcBorders>
              <w:top w:val="single" w:sz="8" w:space="0" w:color="auto"/>
              <w:left w:val="dashSmallGap" w:sz="4" w:space="0" w:color="auto"/>
              <w:bottom w:val="single" w:sz="8" w:space="0" w:color="auto"/>
              <w:right w:val="single" w:sz="8" w:space="0" w:color="auto"/>
            </w:tcBorders>
            <w:vAlign w:val="center"/>
          </w:tcPr>
          <w:p w14:paraId="0A4ECF1F"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430" w:hanging="320"/>
              <w:jc w:val="right"/>
              <w:rPr>
                <w:rFonts w:ascii="ＭＳ ゴシック" w:hAnsi="ＭＳ ゴシック"/>
                <w:w w:val="90"/>
              </w:rPr>
            </w:pPr>
            <w:r w:rsidRPr="00E80947">
              <w:rPr>
                <w:rFonts w:ascii="ＭＳ ゴシック" w:hAnsi="ＭＳ ゴシック" w:hint="eastAsia"/>
                <w:w w:val="90"/>
              </w:rPr>
              <w:t>株</w:t>
            </w:r>
          </w:p>
        </w:tc>
      </w:tr>
    </w:tbl>
    <w:p w14:paraId="3D8F886F"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Chars="-100" w:left="-4" w:hangingChars="98" w:hanging="186"/>
        <w:rPr>
          <w:rFonts w:hAnsi="ＭＳ 明朝"/>
        </w:rPr>
      </w:pPr>
    </w:p>
    <w:p w14:paraId="4671D687"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Chars="-100" w:left="-4" w:hangingChars="98" w:hanging="186"/>
        <w:rPr>
          <w:rFonts w:ascii="ＭＳ ゴシック" w:hAnsi="ＭＳ ゴシック"/>
        </w:rPr>
      </w:pPr>
    </w:p>
    <w:p w14:paraId="183FC878"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Chars="-100" w:left="-4" w:hangingChars="98" w:hanging="186"/>
        <w:rPr>
          <w:rFonts w:ascii="ＭＳ ゴシック" w:hAnsi="ＭＳ ゴシック"/>
        </w:rPr>
      </w:pPr>
    </w:p>
    <w:tbl>
      <w:tblPr>
        <w:tblW w:w="988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4492"/>
      </w:tblGrid>
      <w:tr w:rsidR="00704849" w:rsidRPr="00E80947" w14:paraId="4A035DD4" w14:textId="77777777">
        <w:trPr>
          <w:trHeight w:val="480"/>
        </w:trPr>
        <w:tc>
          <w:tcPr>
            <w:tcW w:w="5388" w:type="dxa"/>
            <w:tcBorders>
              <w:top w:val="nil"/>
              <w:left w:val="nil"/>
              <w:bottom w:val="nil"/>
              <w:right w:val="nil"/>
            </w:tcBorders>
          </w:tcPr>
          <w:p w14:paraId="61FA6BBF"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430" w:hanging="320"/>
              <w:rPr>
                <w:rFonts w:ascii="ＭＳ ゴシック" w:hAnsi="ＭＳ ゴシック"/>
              </w:rPr>
            </w:pPr>
            <w:r w:rsidRPr="00E80947">
              <w:rPr>
                <w:rFonts w:ascii="ＭＳ ゴシック" w:hAnsi="ＭＳ ゴシック" w:hint="eastAsia"/>
              </w:rPr>
              <w:t>※</w:t>
            </w:r>
            <w:r w:rsidRPr="00E80947">
              <w:rPr>
                <w:rFonts w:ascii="ＭＳ ゴシック" w:hAnsi="ＭＳ ゴシック" w:hint="eastAsia"/>
              </w:rPr>
              <w:t xml:space="preserve"> </w:t>
            </w:r>
            <w:r>
              <w:rPr>
                <w:rFonts w:ascii="ＭＳ ゴシック" w:hAnsi="ＭＳ ゴシック" w:hint="eastAsia"/>
              </w:rPr>
              <w:t>添付される四半期連結財務諸表に対する公認会計士又は監査法人によるレビュー</w:t>
            </w:r>
          </w:p>
        </w:tc>
        <w:tc>
          <w:tcPr>
            <w:tcW w:w="4492" w:type="dxa"/>
            <w:tcBorders>
              <w:top w:val="nil"/>
              <w:left w:val="nil"/>
              <w:bottom w:val="nil"/>
              <w:right w:val="nil"/>
            </w:tcBorders>
          </w:tcPr>
          <w:p w14:paraId="5F047B84"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430" w:hanging="320"/>
              <w:rPr>
                <w:rFonts w:ascii="ＭＳ ゴシック" w:hAnsi="ＭＳ ゴシック"/>
              </w:rPr>
            </w:pPr>
            <w:r>
              <w:rPr>
                <w:rFonts w:ascii="ＭＳ ゴシック" w:hAnsi="ＭＳ ゴシック" w:hint="eastAsia"/>
              </w:rPr>
              <w:t>：有（義務）・有（任意）・</w:t>
            </w:r>
            <w:r w:rsidRPr="00E80947">
              <w:rPr>
                <w:rFonts w:ascii="ＭＳ ゴシック" w:hAnsi="ＭＳ ゴシック" w:hint="eastAsia"/>
                <w:bdr w:val="single" w:sz="4" w:space="0" w:color="auto"/>
              </w:rPr>
              <w:t>無</w:t>
            </w:r>
          </w:p>
        </w:tc>
      </w:tr>
      <w:tr w:rsidR="00704849" w:rsidRPr="00E80947" w14:paraId="1765D43D" w14:textId="77777777">
        <w:trPr>
          <w:trHeight w:val="480"/>
        </w:trPr>
        <w:tc>
          <w:tcPr>
            <w:tcW w:w="9880" w:type="dxa"/>
            <w:gridSpan w:val="2"/>
            <w:tcBorders>
              <w:top w:val="nil"/>
              <w:left w:val="nil"/>
              <w:bottom w:val="nil"/>
              <w:right w:val="nil"/>
            </w:tcBorders>
          </w:tcPr>
          <w:p w14:paraId="7E3376E9" w14:textId="77777777" w:rsidR="00704849" w:rsidRPr="00E80947" w:rsidRDefault="00704849">
            <w:pPr>
              <w:tabs>
                <w:tab w:val="left" w:pos="540"/>
                <w:tab w:val="left" w:pos="2880"/>
                <w:tab w:val="left" w:pos="4218"/>
                <w:tab w:val="left" w:pos="4960"/>
                <w:tab w:val="left" w:pos="6140"/>
                <w:tab w:val="left" w:pos="7011"/>
                <w:tab w:val="left" w:pos="8560"/>
              </w:tabs>
              <w:snapToGrid w:val="0"/>
              <w:spacing w:line="240" w:lineRule="exact"/>
              <w:ind w:left="430" w:hanging="320"/>
              <w:rPr>
                <w:rFonts w:ascii="ＭＳ ゴシック" w:hAnsi="ＭＳ ゴシック"/>
                <w:b/>
                <w:szCs w:val="16"/>
              </w:rPr>
            </w:pPr>
            <w:r w:rsidRPr="00E80947">
              <w:rPr>
                <w:rFonts w:ascii="ＭＳ ゴシック" w:hAnsi="ＭＳ ゴシック" w:hint="eastAsia"/>
              </w:rPr>
              <w:t>※</w:t>
            </w:r>
            <w:r w:rsidRPr="00E80947">
              <w:rPr>
                <w:rFonts w:ascii="ＭＳ ゴシック" w:hAnsi="ＭＳ ゴシック" w:hint="eastAsia"/>
              </w:rPr>
              <w:t xml:space="preserve"> </w:t>
            </w:r>
            <w:r w:rsidRPr="00E80947">
              <w:rPr>
                <w:rFonts w:ascii="ＭＳ ゴシック" w:hAnsi="ＭＳ ゴシック" w:hint="eastAsia"/>
              </w:rPr>
              <w:t>業績予想の適切な利用に関する説明、その他特記事項</w:t>
            </w:r>
          </w:p>
        </w:tc>
      </w:tr>
    </w:tbl>
    <w:p w14:paraId="388BEAEC" w14:textId="77777777" w:rsidR="00704849" w:rsidRPr="00E80947" w:rsidRDefault="00704849">
      <w:pPr>
        <w:rPr>
          <w:rFonts w:ascii="ＭＳ ゴシック" w:hAnsi="ＭＳ ゴシック"/>
          <w:b/>
        </w:rPr>
      </w:pPr>
    </w:p>
    <w:p w14:paraId="6AC03380" w14:textId="77777777" w:rsidR="00704849" w:rsidRPr="00616A8E" w:rsidRDefault="00704849">
      <w:pPr>
        <w:pStyle w:val="3"/>
        <w:ind w:leftChars="0" w:left="0" w:firstLineChars="200" w:firstLine="381"/>
        <w:rPr>
          <w:b/>
        </w:rPr>
      </w:pPr>
      <w:r w:rsidRPr="00706214">
        <w:rPr>
          <w:rFonts w:ascii="ＭＳ ゴシック" w:hAnsi="ＭＳ ゴシック"/>
          <w:b/>
          <w:color w:val="000000"/>
        </w:rPr>
        <w:br w:type="page"/>
      </w:r>
      <w:r>
        <w:rPr>
          <w:rFonts w:hint="eastAsia"/>
          <w:b/>
        </w:rPr>
        <w:t>②　第１・第３</w:t>
      </w:r>
      <w:r w:rsidRPr="00616A8E">
        <w:rPr>
          <w:rFonts w:hint="eastAsia"/>
          <w:b/>
        </w:rPr>
        <w:t>四半期決算短信（サマリー情報）の記載上の注意事項</w:t>
      </w:r>
    </w:p>
    <w:p w14:paraId="6A84B88C" w14:textId="77777777" w:rsidR="00704849" w:rsidRDefault="00704849">
      <w:pPr>
        <w:ind w:leftChars="162" w:left="592" w:hangingChars="150" w:hanging="285"/>
        <w:rPr>
          <w:color w:val="000000"/>
        </w:rPr>
      </w:pPr>
      <w:r w:rsidRPr="008C4089">
        <w:rPr>
          <w:rFonts w:hint="eastAsia"/>
        </w:rPr>
        <w:t>・ 以下の内容は、原則として、四半期第１号参考様式を使用する連結財務諸表作成会社（日本基準）を念頭において記載しています。連結財務諸表非作成会社（日本基準）、ＩＦＲＳ適用会社及び米国会計基準適用会社の場合は、参考様式ご</w:t>
      </w:r>
      <w:r>
        <w:rPr>
          <w:rFonts w:hint="eastAsia"/>
          <w:color w:val="000000"/>
        </w:rPr>
        <w:t>との取扱いについて定めのある項目</w:t>
      </w:r>
      <w:r w:rsidRPr="00790B17">
        <w:rPr>
          <w:rFonts w:hint="eastAsia"/>
          <w:color w:val="000000"/>
        </w:rPr>
        <w:t>を除き、</w:t>
      </w:r>
      <w:r w:rsidRPr="00BD3207">
        <w:rPr>
          <w:rFonts w:hint="eastAsia"/>
          <w:color w:val="000000"/>
        </w:rPr>
        <w:t>これに準じて</w:t>
      </w:r>
      <w:r>
        <w:rPr>
          <w:rFonts w:hint="eastAsia"/>
          <w:color w:val="000000"/>
        </w:rPr>
        <w:t>作成して</w:t>
      </w:r>
      <w:r w:rsidRPr="00BD3207">
        <w:rPr>
          <w:rFonts w:hint="eastAsia"/>
          <w:color w:val="000000"/>
        </w:rPr>
        <w:t>ください。</w:t>
      </w:r>
    </w:p>
    <w:p w14:paraId="00A8C727" w14:textId="77777777" w:rsidR="00704849" w:rsidRDefault="00704849">
      <w:pPr>
        <w:ind w:leftChars="162" w:left="592" w:hangingChars="150" w:hanging="285"/>
        <w:rPr>
          <w:color w:val="000000"/>
        </w:rPr>
      </w:pPr>
    </w:p>
    <w:p w14:paraId="65ECD30C" w14:textId="77777777" w:rsidR="00704849" w:rsidRDefault="00704849">
      <w:pPr>
        <w:tabs>
          <w:tab w:val="left" w:pos="4370"/>
        </w:tabs>
        <w:ind w:leftChars="312" w:left="878" w:hangingChars="150" w:hanging="286"/>
        <w:rPr>
          <w:b/>
          <w:bCs/>
          <w:color w:val="000000"/>
        </w:rPr>
      </w:pPr>
      <w:r w:rsidRPr="009E794A">
        <w:rPr>
          <w:rFonts w:hint="eastAsia"/>
          <w:b/>
          <w:bCs/>
          <w:color w:val="000000"/>
        </w:rPr>
        <w:t>〔</w:t>
      </w:r>
      <w:r>
        <w:rPr>
          <w:rFonts w:hint="eastAsia"/>
          <w:b/>
          <w:bCs/>
          <w:color w:val="000000"/>
        </w:rPr>
        <w:t>全般</w:t>
      </w:r>
      <w:r w:rsidRPr="009E794A">
        <w:rPr>
          <w:rFonts w:hint="eastAsia"/>
          <w:b/>
          <w:bCs/>
          <w:color w:val="000000"/>
        </w:rPr>
        <w:t>〕</w:t>
      </w:r>
    </w:p>
    <w:p w14:paraId="49694FD2" w14:textId="77777777" w:rsidR="00704849" w:rsidRPr="009E794A" w:rsidRDefault="00704849">
      <w:pPr>
        <w:tabs>
          <w:tab w:val="left" w:pos="4370"/>
        </w:tabs>
        <w:ind w:leftChars="312" w:left="878" w:hangingChars="150" w:hanging="286"/>
        <w:rPr>
          <w:b/>
          <w:bCs/>
          <w:color w:val="000000"/>
        </w:rPr>
      </w:pPr>
    </w:p>
    <w:tbl>
      <w:tblPr>
        <w:tblW w:w="9025"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0"/>
        <w:gridCol w:w="6355"/>
      </w:tblGrid>
      <w:tr w:rsidR="00704849" w:rsidRPr="00646331" w14:paraId="6A18D5F6" w14:textId="77777777">
        <w:trPr>
          <w:trHeight w:val="194"/>
        </w:trPr>
        <w:tc>
          <w:tcPr>
            <w:tcW w:w="2670" w:type="dxa"/>
            <w:tcBorders>
              <w:top w:val="single" w:sz="4" w:space="0" w:color="auto"/>
              <w:left w:val="single" w:sz="4" w:space="0" w:color="auto"/>
              <w:bottom w:val="dashSmallGap" w:sz="4" w:space="0" w:color="auto"/>
              <w:right w:val="single" w:sz="4" w:space="0" w:color="auto"/>
            </w:tcBorders>
            <w:shd w:val="clear" w:color="auto" w:fill="D9D9D9"/>
            <w:vAlign w:val="center"/>
          </w:tcPr>
          <w:p w14:paraId="68281622" w14:textId="77777777" w:rsidR="00704849" w:rsidRPr="00790B17" w:rsidRDefault="00704849">
            <w:pPr>
              <w:snapToGrid w:val="0"/>
              <w:spacing w:line="240" w:lineRule="exact"/>
              <w:jc w:val="center"/>
              <w:rPr>
                <w:color w:val="000000"/>
                <w:sz w:val="18"/>
                <w:szCs w:val="18"/>
              </w:rPr>
            </w:pPr>
            <w:r>
              <w:rPr>
                <w:rFonts w:hAnsi="ＭＳ 明朝" w:cs="Tahoma" w:hint="eastAsia"/>
              </w:rPr>
              <w:t>開示事項</w:t>
            </w:r>
          </w:p>
        </w:tc>
        <w:tc>
          <w:tcPr>
            <w:tcW w:w="6355" w:type="dxa"/>
            <w:tcBorders>
              <w:top w:val="single" w:sz="4" w:space="0" w:color="auto"/>
              <w:left w:val="single" w:sz="4" w:space="0" w:color="auto"/>
              <w:bottom w:val="dashSmallGap" w:sz="4" w:space="0" w:color="auto"/>
              <w:right w:val="single" w:sz="4" w:space="0" w:color="auto"/>
            </w:tcBorders>
            <w:shd w:val="clear" w:color="auto" w:fill="D9D9D9"/>
            <w:vAlign w:val="center"/>
          </w:tcPr>
          <w:p w14:paraId="64E6174D" w14:textId="77777777" w:rsidR="00704849" w:rsidRPr="00646331" w:rsidRDefault="00704849">
            <w:pPr>
              <w:snapToGrid w:val="0"/>
              <w:spacing w:line="240" w:lineRule="exact"/>
              <w:ind w:left="190" w:hangingChars="100" w:hanging="190"/>
              <w:jc w:val="center"/>
              <w:rPr>
                <w:color w:val="000000"/>
                <w:sz w:val="18"/>
                <w:szCs w:val="18"/>
              </w:rPr>
            </w:pPr>
            <w:r>
              <w:rPr>
                <w:rFonts w:hAnsi="ＭＳ 明朝" w:cs="Tahoma" w:hint="eastAsia"/>
              </w:rPr>
              <w:t>開示・記載上の注意</w:t>
            </w:r>
          </w:p>
        </w:tc>
      </w:tr>
      <w:tr w:rsidR="00704849" w:rsidRPr="006E7FBC" w14:paraId="3E484451" w14:textId="77777777">
        <w:tblPrEx>
          <w:tblLook w:val="01E0" w:firstRow="1" w:lastRow="1" w:firstColumn="1" w:lastColumn="1" w:noHBand="0" w:noVBand="0"/>
        </w:tblPrEx>
        <w:tc>
          <w:tcPr>
            <w:tcW w:w="2670" w:type="dxa"/>
            <w:tcBorders>
              <w:top w:val="single" w:sz="4" w:space="0" w:color="auto"/>
              <w:bottom w:val="dashSmallGap" w:sz="4" w:space="0" w:color="auto"/>
            </w:tcBorders>
          </w:tcPr>
          <w:p w14:paraId="55D53B46"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追加情報の記載等</w:t>
            </w:r>
          </w:p>
        </w:tc>
        <w:tc>
          <w:tcPr>
            <w:tcW w:w="6355" w:type="dxa"/>
            <w:tcBorders>
              <w:top w:val="single" w:sz="4" w:space="0" w:color="auto"/>
              <w:bottom w:val="dashSmallGap" w:sz="4" w:space="0" w:color="auto"/>
            </w:tcBorders>
          </w:tcPr>
          <w:p w14:paraId="704FBE66" w14:textId="77777777" w:rsidR="00704849" w:rsidRPr="006E7FBC" w:rsidRDefault="00704849">
            <w:pPr>
              <w:snapToGrid w:val="0"/>
              <w:spacing w:line="240" w:lineRule="exact"/>
              <w:ind w:left="170" w:hangingChars="100" w:hanging="170"/>
              <w:rPr>
                <w:iCs/>
                <w:color w:val="000000"/>
                <w:sz w:val="18"/>
                <w:szCs w:val="18"/>
              </w:rPr>
            </w:pPr>
            <w:r w:rsidRPr="006E7FBC">
              <w:rPr>
                <w:rFonts w:hint="eastAsia"/>
                <w:color w:val="000000"/>
                <w:sz w:val="18"/>
                <w:szCs w:val="18"/>
              </w:rPr>
              <w:t>・</w:t>
            </w:r>
            <w:r>
              <w:rPr>
                <w:rFonts w:hint="eastAsia"/>
                <w:color w:val="000000"/>
                <w:sz w:val="18"/>
                <w:szCs w:val="18"/>
              </w:rPr>
              <w:t>第１・第３</w:t>
            </w:r>
            <w:r w:rsidRPr="006E7FBC">
              <w:rPr>
                <w:rFonts w:hint="eastAsia"/>
                <w:color w:val="000000"/>
                <w:sz w:val="18"/>
                <w:szCs w:val="18"/>
              </w:rPr>
              <w:t>四半期決算短信（サマリー情報）には、</w:t>
            </w:r>
            <w:r w:rsidRPr="008C4089">
              <w:rPr>
                <w:rFonts w:hint="eastAsia"/>
                <w:sz w:val="18"/>
                <w:szCs w:val="18"/>
              </w:rPr>
              <w:t>参考様</w:t>
            </w:r>
            <w:r w:rsidRPr="00790B17">
              <w:rPr>
                <w:rFonts w:hint="eastAsia"/>
                <w:color w:val="000000"/>
                <w:sz w:val="18"/>
                <w:szCs w:val="18"/>
              </w:rPr>
              <w:t>式</w:t>
            </w:r>
            <w:r w:rsidRPr="006E7FBC">
              <w:rPr>
                <w:rFonts w:hint="eastAsia"/>
                <w:color w:val="000000"/>
                <w:sz w:val="18"/>
                <w:szCs w:val="18"/>
              </w:rPr>
              <w:t>に定める</w:t>
            </w:r>
            <w:r w:rsidRPr="006E7FBC">
              <w:rPr>
                <w:rFonts w:hint="eastAsia"/>
                <w:iCs/>
                <w:color w:val="000000"/>
                <w:sz w:val="18"/>
                <w:szCs w:val="18"/>
              </w:rPr>
              <w:t>内容のほか、投資者の投資判断上有用な情報を、任意で追加することができます（各項目の欄外若しくは「業績予想の適切な利用に関する説明、その他特記事項」欄に記載又は</w:t>
            </w:r>
            <w:r w:rsidRPr="006E7FBC">
              <w:rPr>
                <w:rFonts w:hint="eastAsia"/>
                <w:color w:val="000000"/>
                <w:sz w:val="18"/>
                <w:szCs w:val="18"/>
              </w:rPr>
              <w:t>３ページ目を追加して記載してください。）。</w:t>
            </w:r>
          </w:p>
        </w:tc>
      </w:tr>
      <w:tr w:rsidR="00704849" w:rsidRPr="006E7FBC" w14:paraId="06120DEA" w14:textId="77777777">
        <w:tblPrEx>
          <w:tblLook w:val="01E0" w:firstRow="1" w:lastRow="1" w:firstColumn="1" w:lastColumn="1" w:noHBand="0" w:noVBand="0"/>
        </w:tblPrEx>
        <w:tc>
          <w:tcPr>
            <w:tcW w:w="2670" w:type="dxa"/>
            <w:tcBorders>
              <w:top w:val="single" w:sz="4" w:space="0" w:color="auto"/>
              <w:bottom w:val="dashSmallGap" w:sz="4" w:space="0" w:color="auto"/>
            </w:tcBorders>
          </w:tcPr>
          <w:p w14:paraId="7571BB9A" w14:textId="77777777" w:rsidR="00704849" w:rsidRPr="006E7FBC" w:rsidRDefault="00704849">
            <w:pPr>
              <w:snapToGrid w:val="0"/>
              <w:spacing w:line="240" w:lineRule="exact"/>
              <w:ind w:left="170" w:hangingChars="100" w:hanging="170"/>
              <w:rPr>
                <w:iCs/>
                <w:color w:val="000000"/>
                <w:sz w:val="18"/>
                <w:szCs w:val="18"/>
              </w:rPr>
            </w:pPr>
            <w:r w:rsidRPr="006E7FBC">
              <w:rPr>
                <w:rFonts w:hint="eastAsia"/>
                <w:iCs/>
                <w:color w:val="000000"/>
                <w:sz w:val="18"/>
                <w:szCs w:val="18"/>
              </w:rPr>
              <w:t>ページ番号等の表示</w:t>
            </w:r>
          </w:p>
          <w:p w14:paraId="2736FD88" w14:textId="77777777" w:rsidR="00704849" w:rsidRPr="006E7FBC" w:rsidRDefault="00704849">
            <w:pPr>
              <w:snapToGrid w:val="0"/>
              <w:spacing w:line="240" w:lineRule="exact"/>
              <w:rPr>
                <w:b/>
                <w:iCs/>
                <w:color w:val="000000"/>
                <w:sz w:val="18"/>
                <w:szCs w:val="18"/>
              </w:rPr>
            </w:pPr>
          </w:p>
        </w:tc>
        <w:tc>
          <w:tcPr>
            <w:tcW w:w="6355" w:type="dxa"/>
            <w:tcBorders>
              <w:top w:val="single" w:sz="4" w:space="0" w:color="auto"/>
              <w:bottom w:val="dashSmallGap" w:sz="4" w:space="0" w:color="auto"/>
            </w:tcBorders>
          </w:tcPr>
          <w:p w14:paraId="03A9042E" w14:textId="77777777" w:rsidR="00704849" w:rsidRPr="006E7FBC" w:rsidRDefault="00704849">
            <w:pPr>
              <w:snapToGrid w:val="0"/>
              <w:spacing w:line="240" w:lineRule="exact"/>
              <w:ind w:left="170" w:hangingChars="100" w:hanging="170"/>
              <w:rPr>
                <w:iCs/>
                <w:color w:val="000000"/>
                <w:sz w:val="18"/>
                <w:szCs w:val="18"/>
              </w:rPr>
            </w:pPr>
            <w:r w:rsidRPr="006E7FBC">
              <w:rPr>
                <w:rFonts w:hint="eastAsia"/>
                <w:iCs/>
                <w:color w:val="000000"/>
                <w:sz w:val="18"/>
                <w:szCs w:val="18"/>
              </w:rPr>
              <w:t>・</w:t>
            </w:r>
            <w:r>
              <w:rPr>
                <w:rFonts w:hint="eastAsia"/>
                <w:iCs/>
                <w:color w:val="000000"/>
                <w:sz w:val="18"/>
                <w:szCs w:val="18"/>
              </w:rPr>
              <w:t>第１・第３</w:t>
            </w:r>
            <w:r w:rsidRPr="006E7FBC">
              <w:rPr>
                <w:rFonts w:hint="eastAsia"/>
                <w:iCs/>
                <w:color w:val="000000"/>
                <w:sz w:val="18"/>
                <w:szCs w:val="18"/>
              </w:rPr>
              <w:t>四半期決算短信（サマリー情報）にページ番号、目次、ヘッダー情報を付す必要はありません。</w:t>
            </w:r>
          </w:p>
        </w:tc>
      </w:tr>
      <w:tr w:rsidR="00704849" w:rsidRPr="006E7FBC" w14:paraId="114A7C7D" w14:textId="77777777">
        <w:tblPrEx>
          <w:tblLook w:val="01E0" w:firstRow="1" w:lastRow="1" w:firstColumn="1" w:lastColumn="1" w:noHBand="0" w:noVBand="0"/>
        </w:tblPrEx>
        <w:tc>
          <w:tcPr>
            <w:tcW w:w="2670" w:type="dxa"/>
            <w:tcBorders>
              <w:top w:val="dashSmallGap" w:sz="4" w:space="0" w:color="auto"/>
              <w:bottom w:val="dashSmallGap" w:sz="4" w:space="0" w:color="auto"/>
            </w:tcBorders>
          </w:tcPr>
          <w:p w14:paraId="7DAC7C22" w14:textId="77777777" w:rsidR="00704849" w:rsidRPr="006E7FBC" w:rsidRDefault="00704849">
            <w:pPr>
              <w:snapToGrid w:val="0"/>
              <w:spacing w:line="240" w:lineRule="exact"/>
              <w:rPr>
                <w:iCs/>
                <w:color w:val="000000"/>
                <w:sz w:val="18"/>
                <w:szCs w:val="18"/>
              </w:rPr>
            </w:pPr>
            <w:r w:rsidRPr="006E7FBC">
              <w:rPr>
                <w:rFonts w:hint="eastAsia"/>
                <w:iCs/>
                <w:color w:val="000000"/>
                <w:sz w:val="18"/>
                <w:szCs w:val="18"/>
              </w:rPr>
              <w:t>ロゴマーク等の表示</w:t>
            </w:r>
          </w:p>
          <w:p w14:paraId="5D23120C" w14:textId="77777777" w:rsidR="00704849" w:rsidRPr="006E7FBC" w:rsidRDefault="00704849">
            <w:pPr>
              <w:snapToGrid w:val="0"/>
              <w:spacing w:line="240" w:lineRule="exact"/>
              <w:rPr>
                <w:b/>
                <w:iCs/>
                <w:color w:val="000000"/>
                <w:sz w:val="18"/>
                <w:szCs w:val="18"/>
              </w:rPr>
            </w:pPr>
          </w:p>
        </w:tc>
        <w:tc>
          <w:tcPr>
            <w:tcW w:w="6355" w:type="dxa"/>
            <w:tcBorders>
              <w:top w:val="dashSmallGap" w:sz="4" w:space="0" w:color="auto"/>
              <w:bottom w:val="dashSmallGap" w:sz="4" w:space="0" w:color="auto"/>
            </w:tcBorders>
          </w:tcPr>
          <w:p w14:paraId="25782D34" w14:textId="77777777" w:rsidR="00704849" w:rsidRPr="006E7FBC" w:rsidRDefault="00704849">
            <w:pPr>
              <w:snapToGrid w:val="0"/>
              <w:spacing w:line="240" w:lineRule="exact"/>
              <w:rPr>
                <w:iCs/>
                <w:color w:val="000000"/>
                <w:sz w:val="18"/>
                <w:szCs w:val="18"/>
              </w:rPr>
            </w:pPr>
            <w:r w:rsidRPr="006E7FBC">
              <w:rPr>
                <w:rFonts w:hint="eastAsia"/>
                <w:iCs/>
                <w:color w:val="000000"/>
                <w:sz w:val="18"/>
                <w:szCs w:val="18"/>
              </w:rPr>
              <w:t>・自社ロゴマーク等を表示することができます。</w:t>
            </w:r>
          </w:p>
          <w:p w14:paraId="0E6AEB60"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・公益財団法人財務会計基準機構に加入している場合は、１ページ目の右上に会員マークを表示してください。</w:t>
            </w:r>
          </w:p>
          <w:p w14:paraId="36D4804B" w14:textId="77777777" w:rsidR="00704849" w:rsidRPr="006E7FBC" w:rsidRDefault="00704849">
            <w:pPr>
              <w:snapToGrid w:val="0"/>
              <w:spacing w:line="240" w:lineRule="exact"/>
              <w:ind w:firstLineChars="200" w:firstLine="340"/>
              <w:rPr>
                <w:color w:val="000000"/>
                <w:sz w:val="18"/>
                <w:szCs w:val="18"/>
              </w:rPr>
            </w:pPr>
            <w:r w:rsidRPr="006E7FBC">
              <w:rPr>
                <w:rFonts w:hint="eastAsia"/>
                <w:color w:val="000000"/>
                <w:sz w:val="18"/>
                <w:szCs w:val="18"/>
              </w:rPr>
              <w:t>※未加入の場合には、会員マークを表示することはできません。</w:t>
            </w:r>
          </w:p>
        </w:tc>
      </w:tr>
      <w:tr w:rsidR="00704849" w:rsidRPr="006E7FBC" w14:paraId="0DBE9969" w14:textId="77777777">
        <w:tblPrEx>
          <w:tblLook w:val="01E0" w:firstRow="1" w:lastRow="1" w:firstColumn="1" w:lastColumn="1" w:noHBand="0" w:noVBand="0"/>
        </w:tblPrEx>
        <w:tc>
          <w:tcPr>
            <w:tcW w:w="2670" w:type="dxa"/>
            <w:tcBorders>
              <w:top w:val="dashSmallGap" w:sz="4" w:space="0" w:color="auto"/>
              <w:bottom w:val="dashSmallGap" w:sz="4" w:space="0" w:color="auto"/>
            </w:tcBorders>
          </w:tcPr>
          <w:p w14:paraId="71968692" w14:textId="77777777" w:rsidR="00704849" w:rsidRPr="008C4089" w:rsidRDefault="00704849">
            <w:pPr>
              <w:snapToGrid w:val="0"/>
              <w:spacing w:line="240" w:lineRule="exact"/>
              <w:rPr>
                <w:sz w:val="18"/>
                <w:szCs w:val="18"/>
              </w:rPr>
            </w:pPr>
            <w:r w:rsidRPr="008C4089">
              <w:rPr>
                <w:rFonts w:hint="eastAsia"/>
                <w:sz w:val="18"/>
                <w:szCs w:val="18"/>
              </w:rPr>
              <w:t>勘定科目の変更</w:t>
            </w:r>
          </w:p>
          <w:p w14:paraId="36B593F6" w14:textId="77777777" w:rsidR="00704849" w:rsidRPr="008C4089" w:rsidRDefault="00704849">
            <w:pPr>
              <w:snapToGrid w:val="0"/>
              <w:spacing w:line="240" w:lineRule="exact"/>
              <w:ind w:left="170" w:hangingChars="100" w:hanging="170"/>
              <w:rPr>
                <w:iCs/>
                <w:sz w:val="18"/>
                <w:szCs w:val="18"/>
              </w:rPr>
            </w:pPr>
          </w:p>
        </w:tc>
        <w:tc>
          <w:tcPr>
            <w:tcW w:w="6355" w:type="dxa"/>
            <w:tcBorders>
              <w:top w:val="dashSmallGap" w:sz="4" w:space="0" w:color="auto"/>
              <w:bottom w:val="dashSmallGap" w:sz="4" w:space="0" w:color="auto"/>
            </w:tcBorders>
          </w:tcPr>
          <w:p w14:paraId="6EFA2732" w14:textId="77777777" w:rsidR="00704849" w:rsidRPr="008C4089" w:rsidRDefault="00704849">
            <w:pPr>
              <w:snapToGrid w:val="0"/>
              <w:spacing w:line="240" w:lineRule="exact"/>
              <w:ind w:left="170" w:hangingChars="100" w:hanging="170"/>
              <w:rPr>
                <w:iCs/>
                <w:sz w:val="18"/>
                <w:szCs w:val="18"/>
              </w:rPr>
            </w:pPr>
            <w:r w:rsidRPr="008C4089">
              <w:rPr>
                <w:rFonts w:hint="eastAsia"/>
                <w:sz w:val="18"/>
                <w:szCs w:val="18"/>
              </w:rPr>
              <w:t>・参考様式に記載されている勘定科目が自社の勘定科目に存在しない場合は、これに相当する勘定科目を記載してください（例えば、「売上高」に代えて「営業収益」を記載するなど。）。</w:t>
            </w:r>
          </w:p>
        </w:tc>
      </w:tr>
      <w:tr w:rsidR="00704849" w:rsidRPr="006E7FBC" w14:paraId="674FCCB1" w14:textId="77777777">
        <w:tblPrEx>
          <w:tblLook w:val="01E0" w:firstRow="1" w:lastRow="1" w:firstColumn="1" w:lastColumn="1" w:noHBand="0" w:noVBand="0"/>
        </w:tblPrEx>
        <w:tc>
          <w:tcPr>
            <w:tcW w:w="2670" w:type="dxa"/>
            <w:tcBorders>
              <w:top w:val="dashSmallGap" w:sz="4" w:space="0" w:color="auto"/>
              <w:bottom w:val="dashSmallGap" w:sz="4" w:space="0" w:color="auto"/>
            </w:tcBorders>
          </w:tcPr>
          <w:p w14:paraId="64100884" w14:textId="77777777" w:rsidR="00704849" w:rsidRPr="008C4089" w:rsidRDefault="00704849">
            <w:pPr>
              <w:snapToGrid w:val="0"/>
              <w:spacing w:line="240" w:lineRule="exact"/>
              <w:ind w:left="170" w:hangingChars="100" w:hanging="170"/>
              <w:rPr>
                <w:sz w:val="18"/>
                <w:szCs w:val="18"/>
              </w:rPr>
            </w:pPr>
            <w:r w:rsidRPr="008C4089">
              <w:rPr>
                <w:rFonts w:hint="eastAsia"/>
                <w:sz w:val="18"/>
                <w:szCs w:val="18"/>
              </w:rPr>
              <w:t>端数等の処理</w:t>
            </w:r>
          </w:p>
        </w:tc>
        <w:tc>
          <w:tcPr>
            <w:tcW w:w="6355" w:type="dxa"/>
            <w:tcBorders>
              <w:top w:val="dashSmallGap" w:sz="4" w:space="0" w:color="auto"/>
              <w:bottom w:val="dashSmallGap" w:sz="4" w:space="0" w:color="auto"/>
            </w:tcBorders>
          </w:tcPr>
          <w:p w14:paraId="562392B5" w14:textId="77777777" w:rsidR="00704849" w:rsidRPr="008C4089" w:rsidRDefault="00704849">
            <w:pPr>
              <w:snapToGrid w:val="0"/>
              <w:spacing w:line="240" w:lineRule="exact"/>
              <w:ind w:left="170" w:hangingChars="100" w:hanging="170"/>
              <w:rPr>
                <w:sz w:val="18"/>
                <w:szCs w:val="18"/>
              </w:rPr>
            </w:pPr>
            <w:r w:rsidRPr="008C4089">
              <w:rPr>
                <w:rFonts w:hint="eastAsia"/>
                <w:sz w:val="18"/>
                <w:szCs w:val="18"/>
              </w:rPr>
              <w:t>・百万円単位で表示する場合は、百万円未満を切捨てすることとしていますが、百万円未満を四捨五入しても差し支えありません。</w:t>
            </w:r>
          </w:p>
          <w:p w14:paraId="2DC01308" w14:textId="77777777" w:rsidR="00704849" w:rsidRPr="008C4089" w:rsidRDefault="00704849">
            <w:pPr>
              <w:snapToGrid w:val="0"/>
              <w:spacing w:line="240" w:lineRule="exact"/>
              <w:ind w:left="170" w:hangingChars="100" w:hanging="170"/>
              <w:rPr>
                <w:sz w:val="18"/>
                <w:szCs w:val="18"/>
              </w:rPr>
            </w:pPr>
            <w:r w:rsidRPr="008C4089">
              <w:rPr>
                <w:rFonts w:hint="eastAsia"/>
                <w:sz w:val="18"/>
                <w:szCs w:val="18"/>
              </w:rPr>
              <w:t>・銭単位で表示する場合は、銭未満を原則として四捨五入してください。</w:t>
            </w:r>
          </w:p>
          <w:p w14:paraId="3CA6D540" w14:textId="77777777" w:rsidR="00704849" w:rsidRPr="008C4089" w:rsidRDefault="00704849">
            <w:pPr>
              <w:snapToGrid w:val="0"/>
              <w:spacing w:line="240" w:lineRule="exact"/>
              <w:ind w:left="170" w:hangingChars="100" w:hanging="170"/>
              <w:rPr>
                <w:sz w:val="18"/>
                <w:szCs w:val="18"/>
              </w:rPr>
            </w:pPr>
            <w:r w:rsidRPr="008C4089">
              <w:rPr>
                <w:rFonts w:hint="eastAsia"/>
                <w:sz w:val="18"/>
                <w:szCs w:val="18"/>
              </w:rPr>
              <w:t>・％（パーセント）で表示する場合は、小数第一位未満を原則として四捨五入してください。</w:t>
            </w:r>
          </w:p>
        </w:tc>
      </w:tr>
      <w:tr w:rsidR="00704849" w:rsidRPr="006E7FBC" w14:paraId="2F2C61C8" w14:textId="77777777" w:rsidTr="00076653">
        <w:tblPrEx>
          <w:tblLook w:val="01E0" w:firstRow="1" w:lastRow="1" w:firstColumn="1" w:lastColumn="1" w:noHBand="0" w:noVBand="0"/>
        </w:tblPrEx>
        <w:tc>
          <w:tcPr>
            <w:tcW w:w="2670" w:type="dxa"/>
            <w:tcBorders>
              <w:top w:val="dashSmallGap" w:sz="4" w:space="0" w:color="auto"/>
              <w:bottom w:val="dashSmallGap" w:sz="4" w:space="0" w:color="auto"/>
            </w:tcBorders>
          </w:tcPr>
          <w:p w14:paraId="7B6C9756" w14:textId="77777777" w:rsidR="00704849" w:rsidRPr="008C4089" w:rsidRDefault="00704849">
            <w:pPr>
              <w:snapToGrid w:val="0"/>
              <w:spacing w:line="240" w:lineRule="exact"/>
              <w:ind w:left="170" w:hangingChars="100" w:hanging="170"/>
              <w:rPr>
                <w:sz w:val="18"/>
                <w:szCs w:val="18"/>
              </w:rPr>
            </w:pPr>
            <w:r w:rsidRPr="008C4089">
              <w:rPr>
                <w:rFonts w:hint="eastAsia"/>
                <w:sz w:val="18"/>
                <w:szCs w:val="18"/>
              </w:rPr>
              <w:t>前年度に係る数値の記載</w:t>
            </w:r>
          </w:p>
          <w:p w14:paraId="0FF6B3CF" w14:textId="77777777" w:rsidR="00704849" w:rsidRPr="008C4089" w:rsidRDefault="00704849">
            <w:pPr>
              <w:snapToGrid w:val="0"/>
              <w:spacing w:line="240" w:lineRule="exact"/>
              <w:ind w:leftChars="90" w:left="171"/>
              <w:rPr>
                <w:sz w:val="18"/>
                <w:szCs w:val="18"/>
              </w:rPr>
            </w:pPr>
          </w:p>
        </w:tc>
        <w:tc>
          <w:tcPr>
            <w:tcW w:w="6355" w:type="dxa"/>
            <w:tcBorders>
              <w:top w:val="dashSmallGap" w:sz="4" w:space="0" w:color="auto"/>
              <w:bottom w:val="dashSmallGap" w:sz="4" w:space="0" w:color="auto"/>
            </w:tcBorders>
          </w:tcPr>
          <w:p w14:paraId="065CBF87" w14:textId="77777777" w:rsidR="00704849" w:rsidRPr="008C4089" w:rsidRDefault="00704849">
            <w:pPr>
              <w:snapToGrid w:val="0"/>
              <w:spacing w:line="240" w:lineRule="exact"/>
              <w:ind w:left="170" w:hangingChars="100" w:hanging="170"/>
              <w:rPr>
                <w:sz w:val="18"/>
                <w:szCs w:val="18"/>
              </w:rPr>
            </w:pPr>
            <w:r w:rsidRPr="008C4089">
              <w:rPr>
                <w:rFonts w:hint="eastAsia"/>
                <w:sz w:val="18"/>
                <w:szCs w:val="18"/>
              </w:rPr>
              <w:t>・前年度に係る数値については、会計方針の変更や表示方法の変更、誤謬の訂正等（遡及修正等）を反映させた数値を記載してください。</w:t>
            </w:r>
          </w:p>
        </w:tc>
      </w:tr>
      <w:tr w:rsidR="00704849" w:rsidRPr="006E7FBC" w14:paraId="2158AFB4" w14:textId="77777777" w:rsidTr="00076653">
        <w:tblPrEx>
          <w:tblLook w:val="01E0" w:firstRow="1" w:lastRow="1" w:firstColumn="1" w:lastColumn="1" w:noHBand="0" w:noVBand="0"/>
        </w:tblPrEx>
        <w:tc>
          <w:tcPr>
            <w:tcW w:w="2670" w:type="dxa"/>
            <w:tcBorders>
              <w:top w:val="dashSmallGap" w:sz="4" w:space="0" w:color="auto"/>
              <w:bottom w:val="single" w:sz="4" w:space="0" w:color="auto"/>
            </w:tcBorders>
          </w:tcPr>
          <w:p w14:paraId="54AFF0EC" w14:textId="77777777" w:rsidR="00704849" w:rsidRPr="008C4089" w:rsidRDefault="00704849">
            <w:pPr>
              <w:snapToGrid w:val="0"/>
              <w:spacing w:line="240" w:lineRule="exact"/>
              <w:rPr>
                <w:sz w:val="18"/>
                <w:szCs w:val="18"/>
              </w:rPr>
            </w:pPr>
            <w:r w:rsidRPr="008C4089">
              <w:rPr>
                <w:rFonts w:hint="eastAsia"/>
                <w:sz w:val="18"/>
                <w:szCs w:val="18"/>
              </w:rPr>
              <w:t>当四半期からＩＦＲＳを適用する場合</w:t>
            </w:r>
          </w:p>
          <w:p w14:paraId="7CBA8192" w14:textId="77777777" w:rsidR="00704849" w:rsidRPr="008C4089" w:rsidRDefault="00704849">
            <w:pPr>
              <w:snapToGrid w:val="0"/>
              <w:spacing w:line="240" w:lineRule="exact"/>
              <w:jc w:val="right"/>
              <w:rPr>
                <w:rFonts w:ascii="ＭＳ ゴシック" w:eastAsia="ＭＳ ゴシック" w:hAnsi="ＭＳ ゴシック"/>
                <w:sz w:val="16"/>
                <w:szCs w:val="16"/>
              </w:rPr>
            </w:pPr>
            <w:r w:rsidRPr="008C4089">
              <w:rPr>
                <w:rFonts w:ascii="ＭＳ ゴシック" w:eastAsia="ＭＳ ゴシック" w:hAnsi="ＭＳ ゴシック" w:hint="eastAsia"/>
                <w:sz w:val="16"/>
                <w:szCs w:val="16"/>
              </w:rPr>
              <w:t>【第３号参考様式の場合】</w:t>
            </w:r>
          </w:p>
        </w:tc>
        <w:tc>
          <w:tcPr>
            <w:tcW w:w="6355" w:type="dxa"/>
            <w:tcBorders>
              <w:top w:val="dashSmallGap" w:sz="4" w:space="0" w:color="auto"/>
              <w:bottom w:val="single" w:sz="4" w:space="0" w:color="auto"/>
            </w:tcBorders>
          </w:tcPr>
          <w:p w14:paraId="1A09B733" w14:textId="77777777" w:rsidR="00704849" w:rsidRPr="008C4089" w:rsidRDefault="00704849">
            <w:pPr>
              <w:snapToGrid w:val="0"/>
              <w:spacing w:line="240" w:lineRule="exact"/>
              <w:ind w:left="170" w:hangingChars="100" w:hanging="170"/>
              <w:rPr>
                <w:sz w:val="18"/>
                <w:szCs w:val="18"/>
              </w:rPr>
            </w:pPr>
            <w:r w:rsidRPr="008C4089">
              <w:rPr>
                <w:rFonts w:hint="eastAsia"/>
                <w:sz w:val="18"/>
                <w:szCs w:val="18"/>
              </w:rPr>
              <w:t>・当四半期からＩＦＲＳを適用する場合は、「業績予想の適切な利用に関する説明、その他特記事項」においてその旨を記載してください。</w:t>
            </w:r>
          </w:p>
          <w:p w14:paraId="01C5EE6E" w14:textId="77777777" w:rsidR="00704849" w:rsidRPr="008C4089" w:rsidRDefault="00704849">
            <w:pPr>
              <w:snapToGrid w:val="0"/>
              <w:spacing w:line="240" w:lineRule="exact"/>
              <w:ind w:left="170" w:hangingChars="100" w:hanging="170"/>
              <w:rPr>
                <w:sz w:val="18"/>
                <w:szCs w:val="18"/>
              </w:rPr>
            </w:pPr>
            <w:r w:rsidRPr="008C4089">
              <w:rPr>
                <w:rFonts w:hint="eastAsia"/>
                <w:sz w:val="18"/>
                <w:szCs w:val="18"/>
              </w:rPr>
              <w:t>・連結経営成績における前四半期欄及び連結財政状態における前年度末欄については、ＩＦＲＳに基づく数値を記載してください。</w:t>
            </w:r>
          </w:p>
        </w:tc>
      </w:tr>
    </w:tbl>
    <w:p w14:paraId="6B495A1F" w14:textId="77777777" w:rsidR="00704849" w:rsidRDefault="00704849">
      <w:pPr>
        <w:tabs>
          <w:tab w:val="left" w:pos="4370"/>
        </w:tabs>
        <w:ind w:leftChars="312" w:left="878" w:hangingChars="150" w:hanging="286"/>
        <w:rPr>
          <w:b/>
          <w:bCs/>
          <w:color w:val="000000"/>
        </w:rPr>
      </w:pPr>
    </w:p>
    <w:p w14:paraId="78134B9F" w14:textId="77777777" w:rsidR="00704849" w:rsidRPr="002F7ADC" w:rsidRDefault="00704849">
      <w:pPr>
        <w:tabs>
          <w:tab w:val="left" w:pos="4370"/>
        </w:tabs>
        <w:ind w:leftChars="312" w:left="878" w:hangingChars="150" w:hanging="286"/>
        <w:rPr>
          <w:rFonts w:hAnsi="ＭＳ 明朝"/>
          <w:b/>
          <w:bCs/>
          <w:color w:val="000000"/>
        </w:rPr>
      </w:pPr>
      <w:r w:rsidRPr="002F7ADC">
        <w:rPr>
          <w:rFonts w:hAnsi="ＭＳ 明朝" w:hint="eastAsia"/>
          <w:b/>
          <w:bCs/>
          <w:color w:val="000000"/>
        </w:rPr>
        <w:t>〔</w:t>
      </w:r>
      <w:r w:rsidRPr="002F7ADC">
        <w:rPr>
          <w:rFonts w:hAnsi="ＭＳ 明朝" w:hint="eastAsia"/>
          <w:b/>
          <w:color w:val="000000"/>
        </w:rPr>
        <w:t>表題等部分</w:t>
      </w:r>
      <w:r w:rsidRPr="002F7ADC">
        <w:rPr>
          <w:rFonts w:hAnsi="ＭＳ 明朝" w:hint="eastAsia"/>
          <w:b/>
          <w:bCs/>
          <w:color w:val="000000"/>
        </w:rPr>
        <w:t>〕</w:t>
      </w:r>
    </w:p>
    <w:p w14:paraId="1749166A" w14:textId="77777777" w:rsidR="00704849" w:rsidRDefault="00704849">
      <w:pPr>
        <w:tabs>
          <w:tab w:val="left" w:pos="4370"/>
        </w:tabs>
        <w:ind w:leftChars="312" w:left="878" w:hangingChars="150" w:hanging="286"/>
        <w:rPr>
          <w:color w:val="000000"/>
        </w:rPr>
      </w:pPr>
      <w:r>
        <w:rPr>
          <w:b/>
          <w:bCs/>
          <w:noProof/>
          <w:color w:val="000000"/>
        </w:rPr>
        <mc:AlternateContent>
          <mc:Choice Requires="wps">
            <w:drawing>
              <wp:anchor distT="0" distB="0" distL="114300" distR="114300" simplePos="0" relativeHeight="251658274" behindDoc="0" locked="0" layoutInCell="1" allowOverlap="1" wp14:anchorId="7D0CF0EE" wp14:editId="7483C71B">
                <wp:simplePos x="0" y="0"/>
                <wp:positionH relativeFrom="column">
                  <wp:posOffset>363855</wp:posOffset>
                </wp:positionH>
                <wp:positionV relativeFrom="paragraph">
                  <wp:posOffset>167640</wp:posOffset>
                </wp:positionV>
                <wp:extent cx="5730875" cy="2017395"/>
                <wp:effectExtent l="10795" t="5080" r="11430" b="6350"/>
                <wp:wrapNone/>
                <wp:docPr id="279" name="正方形/長方形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201739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775E71C" id="Rectangle 17" o:spid="_x0000_s1026" style="position:absolute;left:0;text-align:left;margin-left:28.65pt;margin-top:13.2pt;width:451.25pt;height:158.85pt;z-index:251700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" filled="f" strokeweight=".5pt">
                <v:stroke dashstyle="dash"/>
                <v:textbox inset="5.85pt,.7pt,5.85pt,.7pt"/>
              </v:rect>
            </w:pict>
          </mc:Fallback>
        </mc:AlternateContent>
      </w:r>
    </w:p>
    <w:p w14:paraId="69ED9987" w14:textId="77777777" w:rsidR="00704849" w:rsidRPr="00B925B4" w:rsidRDefault="00704849">
      <w:pPr>
        <w:tabs>
          <w:tab w:val="left" w:pos="4370"/>
        </w:tabs>
        <w:ind w:leftChars="312" w:left="877" w:hangingChars="150" w:hanging="285"/>
        <w:rPr>
          <w:color w:val="000000"/>
        </w:rPr>
      </w:pPr>
      <w:r w:rsidRPr="00B925B4">
        <w:rPr>
          <w:rFonts w:hint="eastAsia"/>
          <w:color w:val="000000"/>
        </w:rPr>
        <w:t>（</w:t>
      </w:r>
      <w:r w:rsidRPr="008C4089">
        <w:rPr>
          <w:rFonts w:hint="eastAsia"/>
        </w:rPr>
        <w:t>参考</w:t>
      </w:r>
      <w:r w:rsidRPr="00B925B4">
        <w:rPr>
          <w:rFonts w:hint="eastAsia"/>
          <w:color w:val="000000"/>
        </w:rPr>
        <w:t>様式抜粋）</w:t>
      </w:r>
    </w:p>
    <w:p w14:paraId="5B27B2A6" w14:textId="77777777" w:rsidR="00704849" w:rsidRDefault="00704849">
      <w:pPr>
        <w:ind w:leftChars="600" w:left="1139"/>
        <w:jc w:val="left"/>
      </w:pPr>
      <w:r>
        <w:rPr>
          <w:noProof/>
        </w:rPr>
        <w:drawing>
          <wp:inline distT="0" distB="0" distL="0" distR="0" wp14:anchorId="7E7A3F55" wp14:editId="32DC88B4">
            <wp:extent cx="5040000" cy="1522624"/>
            <wp:effectExtent l="0" t="0" r="0" b="1905"/>
            <wp:docPr id="286" name="図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0" cy="1522624"/>
                    </a:xfrm>
                    <a:prstGeom prst="rect">
                      <a:avLst/>
                    </a:prstGeom>
                    <a:noFill/>
                    <a:ln>
                      <a:noFill/>
                    </a:ln>
                  </pic:spPr>
                </pic:pic>
              </a:graphicData>
            </a:graphic>
          </wp:inline>
        </w:drawing>
      </w:r>
      <w:r>
        <w:t xml:space="preserve"> </w:t>
      </w:r>
      <w:r>
        <w:br w:type="page"/>
      </w:r>
    </w:p>
    <w:tbl>
      <w:tblPr>
        <w:tblW w:w="9025"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
        <w:gridCol w:w="2385"/>
        <w:gridCol w:w="6355"/>
      </w:tblGrid>
      <w:tr w:rsidR="00704849" w:rsidRPr="00646331" w14:paraId="39D2C4BD" w14:textId="77777777">
        <w:trPr>
          <w:trHeight w:val="107"/>
        </w:trPr>
        <w:tc>
          <w:tcPr>
            <w:tcW w:w="2670" w:type="dxa"/>
            <w:gridSpan w:val="2"/>
            <w:tcBorders>
              <w:top w:val="single" w:sz="4" w:space="0" w:color="auto"/>
              <w:left w:val="single" w:sz="4" w:space="0" w:color="auto"/>
              <w:bottom w:val="dashSmallGap" w:sz="4" w:space="0" w:color="auto"/>
              <w:right w:val="single" w:sz="4" w:space="0" w:color="auto"/>
            </w:tcBorders>
            <w:shd w:val="clear" w:color="auto" w:fill="D9D9D9"/>
            <w:vAlign w:val="center"/>
          </w:tcPr>
          <w:p w14:paraId="1CFD65A5" w14:textId="77777777" w:rsidR="00704849" w:rsidRPr="00790B17" w:rsidRDefault="00704849">
            <w:pPr>
              <w:snapToGrid w:val="0"/>
              <w:spacing w:line="240" w:lineRule="exact"/>
              <w:jc w:val="center"/>
              <w:rPr>
                <w:color w:val="000000"/>
                <w:sz w:val="18"/>
                <w:szCs w:val="18"/>
              </w:rPr>
            </w:pPr>
            <w:r>
              <w:rPr>
                <w:rFonts w:hAnsi="ＭＳ 明朝" w:cs="Tahoma" w:hint="eastAsia"/>
              </w:rPr>
              <w:t>開示事項</w:t>
            </w:r>
          </w:p>
        </w:tc>
        <w:tc>
          <w:tcPr>
            <w:tcW w:w="6355" w:type="dxa"/>
            <w:tcBorders>
              <w:top w:val="single" w:sz="4" w:space="0" w:color="auto"/>
              <w:left w:val="single" w:sz="4" w:space="0" w:color="auto"/>
              <w:bottom w:val="dashSmallGap" w:sz="4" w:space="0" w:color="auto"/>
              <w:right w:val="single" w:sz="4" w:space="0" w:color="auto"/>
            </w:tcBorders>
            <w:shd w:val="clear" w:color="auto" w:fill="D9D9D9"/>
            <w:vAlign w:val="center"/>
          </w:tcPr>
          <w:p w14:paraId="40312E87" w14:textId="77777777" w:rsidR="00704849" w:rsidRPr="00646331" w:rsidRDefault="00704849">
            <w:pPr>
              <w:snapToGrid w:val="0"/>
              <w:spacing w:line="240" w:lineRule="exact"/>
              <w:ind w:left="190" w:hangingChars="100" w:hanging="190"/>
              <w:jc w:val="center"/>
              <w:rPr>
                <w:color w:val="000000"/>
                <w:sz w:val="18"/>
                <w:szCs w:val="18"/>
              </w:rPr>
            </w:pPr>
            <w:r>
              <w:rPr>
                <w:rFonts w:hAnsi="ＭＳ 明朝" w:cs="Tahoma" w:hint="eastAsia"/>
              </w:rPr>
              <w:t>開示・記載上の注意</w:t>
            </w:r>
          </w:p>
        </w:tc>
      </w:tr>
      <w:tr w:rsidR="00704849" w:rsidRPr="006E7FBC" w14:paraId="495A51E7" w14:textId="77777777">
        <w:tblPrEx>
          <w:tblLook w:val="01E0" w:firstRow="1" w:lastRow="1" w:firstColumn="1" w:lastColumn="1" w:noHBand="0" w:noVBand="0"/>
        </w:tblPrEx>
        <w:tc>
          <w:tcPr>
            <w:tcW w:w="2670" w:type="dxa"/>
            <w:gridSpan w:val="2"/>
            <w:tcBorders>
              <w:top w:val="single" w:sz="4" w:space="0" w:color="auto"/>
              <w:bottom w:val="nil"/>
            </w:tcBorders>
          </w:tcPr>
          <w:p w14:paraId="65D25C60" w14:textId="77777777" w:rsidR="00704849" w:rsidRPr="006E7FBC" w:rsidRDefault="00704849">
            <w:pPr>
              <w:spacing w:line="240" w:lineRule="exact"/>
              <w:rPr>
                <w:color w:val="000000"/>
              </w:rPr>
            </w:pPr>
            <w:r w:rsidRPr="006E7FBC">
              <w:rPr>
                <w:rFonts w:hint="eastAsia"/>
                <w:color w:val="000000"/>
                <w:sz w:val="18"/>
                <w:szCs w:val="18"/>
              </w:rPr>
              <w:t>配当支払開始予定日</w:t>
            </w:r>
          </w:p>
        </w:tc>
        <w:tc>
          <w:tcPr>
            <w:tcW w:w="6355" w:type="dxa"/>
            <w:vMerge w:val="restart"/>
            <w:tcBorders>
              <w:top w:val="single" w:sz="4" w:space="0" w:color="auto"/>
              <w:bottom w:val="dotted" w:sz="2" w:space="0" w:color="auto"/>
            </w:tcBorders>
          </w:tcPr>
          <w:p w14:paraId="522EC749"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・決算発表日現在における当四半期連結会計期間末を基準日とする配当の支払開始予定日を記載してください。</w:t>
            </w:r>
          </w:p>
          <w:p w14:paraId="67A01163" w14:textId="77777777" w:rsidR="00704849" w:rsidRPr="006E7FBC" w:rsidRDefault="00704849">
            <w:pPr>
              <w:snapToGrid w:val="0"/>
              <w:spacing w:line="240" w:lineRule="exact"/>
              <w:rPr>
                <w:color w:val="000000"/>
                <w:sz w:val="18"/>
                <w:szCs w:val="18"/>
              </w:rPr>
            </w:pPr>
            <w:r w:rsidRPr="006E7FBC">
              <w:rPr>
                <w:rFonts w:hint="eastAsia"/>
                <w:color w:val="000000"/>
                <w:sz w:val="18"/>
                <w:szCs w:val="18"/>
              </w:rPr>
              <w:t>・配当支払開始予定日が未定の場合は、「未定」と記載してください。</w:t>
            </w:r>
          </w:p>
          <w:p w14:paraId="02C7E2F4" w14:textId="77777777" w:rsidR="00704849" w:rsidRPr="006E7FBC" w:rsidRDefault="00704849">
            <w:pPr>
              <w:snapToGrid w:val="0"/>
              <w:spacing w:line="240" w:lineRule="exact"/>
              <w:ind w:left="170" w:hangingChars="100" w:hanging="170"/>
              <w:rPr>
                <w:color w:val="000000"/>
              </w:rPr>
            </w:pPr>
            <w:r w:rsidRPr="006E7FBC">
              <w:rPr>
                <w:rFonts w:hint="eastAsia"/>
                <w:color w:val="000000"/>
                <w:sz w:val="18"/>
                <w:szCs w:val="18"/>
              </w:rPr>
              <w:t>・当四半期連結会計期間末を基準日とする配当を行わない場合は、「－」と記載してください。</w:t>
            </w:r>
          </w:p>
        </w:tc>
      </w:tr>
      <w:tr w:rsidR="00704849" w:rsidRPr="006E7FBC" w14:paraId="07C1127B" w14:textId="77777777">
        <w:tblPrEx>
          <w:tblLook w:val="01E0" w:firstRow="1" w:lastRow="1" w:firstColumn="1" w:lastColumn="1" w:noHBand="0" w:noVBand="0"/>
        </w:tblPrEx>
        <w:tc>
          <w:tcPr>
            <w:tcW w:w="285" w:type="dxa"/>
            <w:tcBorders>
              <w:top w:val="nil"/>
              <w:bottom w:val="nil"/>
              <w:right w:val="nil"/>
            </w:tcBorders>
          </w:tcPr>
          <w:p w14:paraId="2904EBA8" w14:textId="77777777" w:rsidR="00704849" w:rsidRPr="006E7FBC" w:rsidRDefault="00704849">
            <w:pPr>
              <w:spacing w:line="240" w:lineRule="exact"/>
              <w:rPr>
                <w:color w:val="000000"/>
              </w:rPr>
            </w:pPr>
          </w:p>
        </w:tc>
        <w:tc>
          <w:tcPr>
            <w:tcW w:w="2385" w:type="dxa"/>
            <w:tcBorders>
              <w:top w:val="nil"/>
              <w:left w:val="nil"/>
              <w:bottom w:val="dotted" w:sz="2" w:space="0" w:color="auto"/>
            </w:tcBorders>
          </w:tcPr>
          <w:p w14:paraId="3CD14341" w14:textId="77777777" w:rsidR="00704849" w:rsidRPr="006E7FBC" w:rsidRDefault="00704849">
            <w:pPr>
              <w:snapToGrid w:val="0"/>
              <w:spacing w:line="240" w:lineRule="exact"/>
              <w:rPr>
                <w:color w:val="000000"/>
                <w:sz w:val="18"/>
                <w:szCs w:val="18"/>
              </w:rPr>
            </w:pPr>
          </w:p>
        </w:tc>
        <w:tc>
          <w:tcPr>
            <w:tcW w:w="6355" w:type="dxa"/>
            <w:vMerge/>
            <w:tcBorders>
              <w:top w:val="dotted" w:sz="2" w:space="0" w:color="auto"/>
              <w:bottom w:val="dotted" w:sz="2" w:space="0" w:color="auto"/>
            </w:tcBorders>
          </w:tcPr>
          <w:p w14:paraId="430DE96F" w14:textId="77777777" w:rsidR="00704849" w:rsidRPr="006E7FBC" w:rsidRDefault="00704849">
            <w:pPr>
              <w:snapToGrid w:val="0"/>
              <w:spacing w:line="240" w:lineRule="exact"/>
              <w:ind w:left="170" w:hangingChars="100" w:hanging="170"/>
              <w:rPr>
                <w:color w:val="000000"/>
                <w:sz w:val="18"/>
                <w:szCs w:val="18"/>
              </w:rPr>
            </w:pPr>
          </w:p>
        </w:tc>
      </w:tr>
      <w:tr w:rsidR="00704849" w:rsidRPr="006E7FBC" w14:paraId="260C49AE" w14:textId="77777777">
        <w:tblPrEx>
          <w:tblLook w:val="01E0" w:firstRow="1" w:lastRow="1" w:firstColumn="1" w:lastColumn="1" w:noHBand="0" w:noVBand="0"/>
        </w:tblPrEx>
        <w:tc>
          <w:tcPr>
            <w:tcW w:w="2670" w:type="dxa"/>
            <w:gridSpan w:val="2"/>
            <w:tcBorders>
              <w:top w:val="dashSmallGap" w:sz="4" w:space="0" w:color="auto"/>
              <w:bottom w:val="dashSmallGap" w:sz="4" w:space="0" w:color="auto"/>
            </w:tcBorders>
          </w:tcPr>
          <w:p w14:paraId="14EEB348" w14:textId="77777777" w:rsidR="00704849" w:rsidRPr="006E7FBC" w:rsidRDefault="00704849">
            <w:pPr>
              <w:snapToGrid w:val="0"/>
              <w:spacing w:line="240" w:lineRule="exact"/>
              <w:rPr>
                <w:color w:val="000000"/>
                <w:sz w:val="18"/>
                <w:szCs w:val="18"/>
              </w:rPr>
            </w:pPr>
            <w:r w:rsidRPr="006E7FBC">
              <w:rPr>
                <w:rFonts w:hint="eastAsia"/>
                <w:color w:val="000000"/>
                <w:sz w:val="18"/>
                <w:szCs w:val="18"/>
              </w:rPr>
              <w:t>決算補足説明資料作成の有無</w:t>
            </w:r>
          </w:p>
        </w:tc>
        <w:tc>
          <w:tcPr>
            <w:tcW w:w="6355" w:type="dxa"/>
            <w:tcBorders>
              <w:top w:val="dashSmallGap" w:sz="4" w:space="0" w:color="auto"/>
              <w:bottom w:val="dashSmallGap" w:sz="4" w:space="0" w:color="auto"/>
            </w:tcBorders>
          </w:tcPr>
          <w:p w14:paraId="24608648" w14:textId="1AA7597E"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w:t>
            </w:r>
            <w:r w:rsidR="00A131B7" w:rsidRPr="00A131B7">
              <w:rPr>
                <w:rFonts w:hint="eastAsia"/>
                <w:color w:val="000000"/>
                <w:sz w:val="18"/>
                <w:szCs w:val="18"/>
              </w:rPr>
              <w:t>決算補足説明資料（上場会社が決算短信以外に決算の内容を補足・説明するために投資者に提供する資料をいい、書類、映像等の形式は問いません。）の作成有無（作成を予定している場合を含みます。）を記載してください。</w:t>
            </w:r>
          </w:p>
        </w:tc>
      </w:tr>
      <w:tr w:rsidR="00704849" w:rsidRPr="006E7FBC" w14:paraId="6D0376EC" w14:textId="77777777">
        <w:tblPrEx>
          <w:tblLook w:val="01E0" w:firstRow="1" w:lastRow="1" w:firstColumn="1" w:lastColumn="1" w:noHBand="0" w:noVBand="0"/>
        </w:tblPrEx>
        <w:tc>
          <w:tcPr>
            <w:tcW w:w="2670" w:type="dxa"/>
            <w:gridSpan w:val="2"/>
            <w:tcBorders>
              <w:top w:val="dashSmallGap" w:sz="4" w:space="0" w:color="auto"/>
              <w:bottom w:val="single" w:sz="4" w:space="0" w:color="auto"/>
            </w:tcBorders>
          </w:tcPr>
          <w:p w14:paraId="407363AA" w14:textId="77777777" w:rsidR="00704849" w:rsidRPr="006E7FBC" w:rsidRDefault="00704849">
            <w:pPr>
              <w:snapToGrid w:val="0"/>
              <w:spacing w:line="240" w:lineRule="exact"/>
              <w:rPr>
                <w:color w:val="000000"/>
                <w:sz w:val="18"/>
                <w:szCs w:val="18"/>
              </w:rPr>
            </w:pPr>
            <w:r w:rsidRPr="006E7FBC">
              <w:rPr>
                <w:rFonts w:hint="eastAsia"/>
                <w:color w:val="000000"/>
                <w:sz w:val="18"/>
                <w:szCs w:val="18"/>
              </w:rPr>
              <w:t>決算説明会開催の有無</w:t>
            </w:r>
          </w:p>
        </w:tc>
        <w:tc>
          <w:tcPr>
            <w:tcW w:w="6355" w:type="dxa"/>
            <w:tcBorders>
              <w:top w:val="dashSmallGap" w:sz="4" w:space="0" w:color="auto"/>
              <w:bottom w:val="single" w:sz="4" w:space="0" w:color="auto"/>
            </w:tcBorders>
          </w:tcPr>
          <w:p w14:paraId="25C3473A" w14:textId="2120F647" w:rsidR="00704849" w:rsidRDefault="00704849">
            <w:pPr>
              <w:snapToGrid w:val="0"/>
              <w:spacing w:line="240" w:lineRule="exact"/>
              <w:ind w:left="170" w:hangingChars="100" w:hanging="170"/>
              <w:rPr>
                <w:color w:val="000000"/>
                <w:sz w:val="18"/>
                <w:szCs w:val="18"/>
              </w:rPr>
            </w:pPr>
            <w:r w:rsidRPr="006E7FBC">
              <w:rPr>
                <w:rFonts w:hint="eastAsia"/>
                <w:color w:val="000000"/>
                <w:sz w:val="18"/>
                <w:szCs w:val="18"/>
              </w:rPr>
              <w:t>・</w:t>
            </w:r>
            <w:r w:rsidR="00A541A8" w:rsidRPr="00A541A8">
              <w:rPr>
                <w:rFonts w:hint="eastAsia"/>
                <w:color w:val="000000"/>
                <w:sz w:val="18"/>
                <w:szCs w:val="18"/>
              </w:rPr>
              <w:t>決算に係る説明会（決算内容に係る説明を行い、参加者と説明時に質疑応答が可能なものをいい、対面、電話、インターネット等の形式は問いません。）の開催有無（開催を予定している場合を含みます。）を記載してください。</w:t>
            </w:r>
          </w:p>
          <w:p w14:paraId="4F904713"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※必要に応じて、説明会の対象者の種別を「決算説明会開催の有無」の右側に記載してください。</w:t>
            </w:r>
          </w:p>
        </w:tc>
      </w:tr>
    </w:tbl>
    <w:p w14:paraId="38F61F77" w14:textId="77777777" w:rsidR="00704849" w:rsidRDefault="00704849"/>
    <w:p w14:paraId="5521E914" w14:textId="77777777" w:rsidR="00704849" w:rsidRPr="002F7ADC" w:rsidRDefault="00704849">
      <w:pPr>
        <w:tabs>
          <w:tab w:val="left" w:pos="4370"/>
        </w:tabs>
        <w:ind w:leftChars="312" w:left="878" w:hangingChars="150" w:hanging="286"/>
        <w:rPr>
          <w:rFonts w:hAnsi="ＭＳ 明朝"/>
          <w:b/>
          <w:bCs/>
          <w:color w:val="000000"/>
        </w:rPr>
      </w:pPr>
      <w:r w:rsidRPr="002F7ADC">
        <w:rPr>
          <w:rFonts w:hAnsi="ＭＳ 明朝" w:hint="eastAsia"/>
          <w:b/>
          <w:bCs/>
          <w:color w:val="000000"/>
        </w:rPr>
        <w:t>〔</w:t>
      </w:r>
      <w:r w:rsidRPr="002F7ADC">
        <w:rPr>
          <w:rFonts w:hAnsi="ＭＳ 明朝" w:hint="eastAsia"/>
          <w:b/>
          <w:color w:val="000000"/>
        </w:rPr>
        <w:t>連結経営成績及び連結財政状態</w:t>
      </w:r>
      <w:r w:rsidRPr="002F7ADC">
        <w:rPr>
          <w:rFonts w:hAnsi="ＭＳ 明朝" w:hint="eastAsia"/>
          <w:b/>
          <w:bCs/>
          <w:color w:val="000000"/>
        </w:rPr>
        <w:t>〕</w:t>
      </w:r>
    </w:p>
    <w:p w14:paraId="10F77DBC" w14:textId="77777777" w:rsidR="00704849" w:rsidRDefault="00704849">
      <w:pPr>
        <w:tabs>
          <w:tab w:val="left" w:pos="4370"/>
        </w:tabs>
        <w:ind w:leftChars="312" w:left="877" w:hangingChars="150" w:hanging="285"/>
        <w:rPr>
          <w:color w:val="000000"/>
        </w:rPr>
      </w:pPr>
    </w:p>
    <w:p w14:paraId="019F4422" w14:textId="77777777" w:rsidR="00704849" w:rsidRPr="00B925B4" w:rsidRDefault="00704849">
      <w:pPr>
        <w:tabs>
          <w:tab w:val="left" w:pos="4370"/>
        </w:tabs>
        <w:ind w:leftChars="312" w:left="878" w:hangingChars="150" w:hanging="286"/>
        <w:rPr>
          <w:color w:val="000000"/>
        </w:rPr>
      </w:pPr>
      <w:r>
        <w:rPr>
          <w:b/>
          <w:bCs/>
          <w:noProof/>
          <w:color w:val="000000"/>
        </w:rPr>
        <mc:AlternateContent>
          <mc:Choice Requires="wps">
            <w:drawing>
              <wp:anchor distT="0" distB="0" distL="114300" distR="114300" simplePos="0" relativeHeight="251658275" behindDoc="0" locked="0" layoutInCell="1" allowOverlap="1" wp14:anchorId="51753FB9" wp14:editId="1A1A9059">
                <wp:simplePos x="0" y="0"/>
                <wp:positionH relativeFrom="column">
                  <wp:posOffset>363855</wp:posOffset>
                </wp:positionH>
                <wp:positionV relativeFrom="paragraph">
                  <wp:posOffset>-29210</wp:posOffset>
                </wp:positionV>
                <wp:extent cx="5730875" cy="3191510"/>
                <wp:effectExtent l="10795" t="5080" r="11430" b="13335"/>
                <wp:wrapNone/>
                <wp:docPr id="280" name="正方形/長方形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319151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8401058" id="Rectangle 16" o:spid="_x0000_s1026" style="position:absolute;left:0;text-align:left;margin-left:28.65pt;margin-top:-2.3pt;width:451.25pt;height:251.3pt;z-index:251701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" filled="f" strokeweight=".5pt">
                <v:stroke dashstyle="dash"/>
                <v:textbox inset="5.85pt,.7pt,5.85pt,.7pt"/>
              </v:rect>
            </w:pict>
          </mc:Fallback>
        </mc:AlternateContent>
      </w:r>
      <w:r w:rsidRPr="00B925B4">
        <w:rPr>
          <w:rFonts w:hint="eastAsia"/>
          <w:color w:val="000000"/>
        </w:rPr>
        <w:t>（</w:t>
      </w:r>
      <w:r w:rsidRPr="004A2104">
        <w:rPr>
          <w:rFonts w:hint="eastAsia"/>
        </w:rPr>
        <w:t>参考</w:t>
      </w:r>
      <w:r w:rsidRPr="00B925B4">
        <w:rPr>
          <w:rFonts w:hint="eastAsia"/>
          <w:color w:val="000000"/>
        </w:rPr>
        <w:t>様式抜粋）</w:t>
      </w:r>
    </w:p>
    <w:p w14:paraId="56056D9E" w14:textId="77777777" w:rsidR="00704849" w:rsidRDefault="00704849">
      <w:pPr>
        <w:ind w:leftChars="500" w:left="949"/>
      </w:pPr>
      <w:r w:rsidRPr="0078449B">
        <w:rPr>
          <w:noProof/>
        </w:rPr>
        <w:drawing>
          <wp:inline distT="0" distB="0" distL="0" distR="0" wp14:anchorId="08206EA4" wp14:editId="5F4147EB">
            <wp:extent cx="5267325" cy="2895600"/>
            <wp:effectExtent l="0" t="0" r="0" b="0"/>
            <wp:docPr id="287" name="図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7325" cy="2895600"/>
                    </a:xfrm>
                    <a:prstGeom prst="rect">
                      <a:avLst/>
                    </a:prstGeom>
                    <a:noFill/>
                    <a:ln>
                      <a:noFill/>
                    </a:ln>
                  </pic:spPr>
                </pic:pic>
              </a:graphicData>
            </a:graphic>
          </wp:inline>
        </w:drawing>
      </w:r>
    </w:p>
    <w:p w14:paraId="294B391E" w14:textId="77777777" w:rsidR="00704849" w:rsidRDefault="00704849">
      <w:pPr>
        <w:ind w:leftChars="500" w:left="949"/>
      </w:pPr>
    </w:p>
    <w:tbl>
      <w:tblPr>
        <w:tblW w:w="9025"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
        <w:gridCol w:w="2385"/>
        <w:gridCol w:w="6355"/>
      </w:tblGrid>
      <w:tr w:rsidR="00704849" w:rsidRPr="00646331" w14:paraId="7328D161" w14:textId="77777777">
        <w:trPr>
          <w:cantSplit/>
          <w:trHeight w:val="189"/>
          <w:tblHeader/>
        </w:trPr>
        <w:tc>
          <w:tcPr>
            <w:tcW w:w="2670" w:type="dxa"/>
            <w:gridSpan w:val="2"/>
            <w:tcBorders>
              <w:top w:val="single" w:sz="4" w:space="0" w:color="auto"/>
              <w:left w:val="single" w:sz="4" w:space="0" w:color="auto"/>
              <w:bottom w:val="dashSmallGap" w:sz="4" w:space="0" w:color="auto"/>
              <w:right w:val="single" w:sz="4" w:space="0" w:color="auto"/>
            </w:tcBorders>
            <w:shd w:val="clear" w:color="auto" w:fill="D9D9D9"/>
            <w:vAlign w:val="center"/>
          </w:tcPr>
          <w:p w14:paraId="45DAF65C" w14:textId="77777777" w:rsidR="00704849" w:rsidRPr="00790B17" w:rsidRDefault="00704849">
            <w:pPr>
              <w:snapToGrid w:val="0"/>
              <w:spacing w:line="240" w:lineRule="exact"/>
              <w:jc w:val="center"/>
              <w:rPr>
                <w:color w:val="000000"/>
                <w:sz w:val="18"/>
                <w:szCs w:val="18"/>
              </w:rPr>
            </w:pPr>
            <w:r>
              <w:rPr>
                <w:rFonts w:hAnsi="ＭＳ 明朝" w:cs="Tahoma" w:hint="eastAsia"/>
              </w:rPr>
              <w:t>開示事項</w:t>
            </w:r>
          </w:p>
        </w:tc>
        <w:tc>
          <w:tcPr>
            <w:tcW w:w="6355" w:type="dxa"/>
            <w:tcBorders>
              <w:top w:val="single" w:sz="4" w:space="0" w:color="auto"/>
              <w:left w:val="single" w:sz="4" w:space="0" w:color="auto"/>
              <w:bottom w:val="dashSmallGap" w:sz="4" w:space="0" w:color="auto"/>
              <w:right w:val="single" w:sz="4" w:space="0" w:color="auto"/>
            </w:tcBorders>
            <w:shd w:val="clear" w:color="auto" w:fill="D9D9D9"/>
            <w:vAlign w:val="center"/>
          </w:tcPr>
          <w:p w14:paraId="7C2A05AE" w14:textId="77777777" w:rsidR="00704849" w:rsidRPr="00646331" w:rsidRDefault="00704849">
            <w:pPr>
              <w:snapToGrid w:val="0"/>
              <w:spacing w:line="240" w:lineRule="exact"/>
              <w:ind w:left="190" w:hangingChars="100" w:hanging="190"/>
              <w:jc w:val="center"/>
              <w:rPr>
                <w:color w:val="000000"/>
                <w:sz w:val="18"/>
                <w:szCs w:val="18"/>
              </w:rPr>
            </w:pPr>
            <w:r>
              <w:rPr>
                <w:rFonts w:hAnsi="ＭＳ 明朝" w:cs="Tahoma" w:hint="eastAsia"/>
              </w:rPr>
              <w:t>開示・記載上の注意</w:t>
            </w:r>
          </w:p>
        </w:tc>
      </w:tr>
      <w:tr w:rsidR="00704849" w:rsidRPr="006E7FBC" w14:paraId="28DD597A" w14:textId="77777777">
        <w:tblPrEx>
          <w:tblLook w:val="01E0" w:firstRow="1" w:lastRow="1" w:firstColumn="1" w:lastColumn="1" w:noHBand="0" w:noVBand="0"/>
        </w:tblPrEx>
        <w:trPr>
          <w:cantSplit/>
          <w:tblHeader/>
        </w:trPr>
        <w:tc>
          <w:tcPr>
            <w:tcW w:w="2670" w:type="dxa"/>
            <w:gridSpan w:val="2"/>
            <w:tcBorders>
              <w:top w:val="single" w:sz="4" w:space="0" w:color="auto"/>
              <w:bottom w:val="nil"/>
            </w:tcBorders>
          </w:tcPr>
          <w:p w14:paraId="7FF5691A" w14:textId="77777777" w:rsidR="00704849" w:rsidRPr="006E7FBC" w:rsidRDefault="00704849">
            <w:pPr>
              <w:spacing w:line="240" w:lineRule="exact"/>
              <w:rPr>
                <w:color w:val="000000"/>
              </w:rPr>
            </w:pPr>
            <w:r w:rsidRPr="006E7FBC">
              <w:rPr>
                <w:rFonts w:hint="eastAsia"/>
                <w:color w:val="000000"/>
                <w:sz w:val="18"/>
                <w:szCs w:val="18"/>
              </w:rPr>
              <w:t>開示対象期間</w:t>
            </w:r>
          </w:p>
        </w:tc>
        <w:tc>
          <w:tcPr>
            <w:tcW w:w="6355" w:type="dxa"/>
            <w:vMerge w:val="restart"/>
            <w:tcBorders>
              <w:top w:val="single" w:sz="4" w:space="0" w:color="auto"/>
              <w:bottom w:val="dotted" w:sz="2" w:space="0" w:color="auto"/>
            </w:tcBorders>
          </w:tcPr>
          <w:p w14:paraId="04CDF5D2"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・連結経営成績は、当四半期連結累計期間及び前年同四半期連結累計期間について記載してください。</w:t>
            </w:r>
          </w:p>
          <w:p w14:paraId="6C5C3800" w14:textId="77777777" w:rsidR="00704849" w:rsidRPr="006E7FBC" w:rsidRDefault="00704849">
            <w:pPr>
              <w:snapToGrid w:val="0"/>
              <w:spacing w:line="240" w:lineRule="exact"/>
              <w:ind w:left="170" w:hangingChars="100" w:hanging="170"/>
              <w:rPr>
                <w:color w:val="000000"/>
              </w:rPr>
            </w:pPr>
            <w:r w:rsidRPr="006E7FBC">
              <w:rPr>
                <w:rFonts w:hint="eastAsia"/>
                <w:color w:val="000000"/>
                <w:sz w:val="18"/>
                <w:szCs w:val="18"/>
              </w:rPr>
              <w:t>・連結財政状態は、当四半期連結会計期間末及び前連結会計年度末の状況について記載してください。</w:t>
            </w:r>
          </w:p>
        </w:tc>
      </w:tr>
      <w:tr w:rsidR="00704849" w:rsidRPr="006E7FBC" w14:paraId="7CB48A7F" w14:textId="77777777">
        <w:tblPrEx>
          <w:tblLook w:val="01E0" w:firstRow="1" w:lastRow="1" w:firstColumn="1" w:lastColumn="1" w:noHBand="0" w:noVBand="0"/>
        </w:tblPrEx>
        <w:trPr>
          <w:cantSplit/>
          <w:tblHeader/>
        </w:trPr>
        <w:tc>
          <w:tcPr>
            <w:tcW w:w="285" w:type="dxa"/>
            <w:tcBorders>
              <w:top w:val="nil"/>
              <w:bottom w:val="nil"/>
              <w:right w:val="nil"/>
            </w:tcBorders>
          </w:tcPr>
          <w:p w14:paraId="4EBE725D" w14:textId="77777777" w:rsidR="00704849" w:rsidRPr="006E7FBC" w:rsidRDefault="00704849">
            <w:pPr>
              <w:spacing w:line="240" w:lineRule="exact"/>
              <w:rPr>
                <w:color w:val="000000"/>
              </w:rPr>
            </w:pPr>
          </w:p>
        </w:tc>
        <w:tc>
          <w:tcPr>
            <w:tcW w:w="2385" w:type="dxa"/>
            <w:tcBorders>
              <w:top w:val="nil"/>
              <w:left w:val="nil"/>
              <w:bottom w:val="dotted" w:sz="2" w:space="0" w:color="auto"/>
            </w:tcBorders>
          </w:tcPr>
          <w:p w14:paraId="7B3639D7" w14:textId="77777777" w:rsidR="00704849" w:rsidRPr="006E7FBC" w:rsidRDefault="00704849">
            <w:pPr>
              <w:snapToGrid w:val="0"/>
              <w:spacing w:line="240" w:lineRule="exact"/>
              <w:rPr>
                <w:rFonts w:ascii="ＭＳ ゴシック" w:eastAsia="ＭＳ ゴシック" w:hAnsi="ＭＳ ゴシック"/>
                <w:b/>
                <w:color w:val="000000"/>
                <w:sz w:val="18"/>
                <w:szCs w:val="18"/>
              </w:rPr>
            </w:pPr>
          </w:p>
        </w:tc>
        <w:tc>
          <w:tcPr>
            <w:tcW w:w="6355" w:type="dxa"/>
            <w:vMerge/>
            <w:tcBorders>
              <w:top w:val="dotted" w:sz="2" w:space="0" w:color="auto"/>
              <w:bottom w:val="dotted" w:sz="2" w:space="0" w:color="auto"/>
            </w:tcBorders>
          </w:tcPr>
          <w:p w14:paraId="6A55E80F" w14:textId="77777777" w:rsidR="00704849" w:rsidRPr="006E7FBC" w:rsidRDefault="00704849">
            <w:pPr>
              <w:snapToGrid w:val="0"/>
              <w:spacing w:line="240" w:lineRule="exact"/>
              <w:ind w:left="170" w:hangingChars="100" w:hanging="170"/>
              <w:rPr>
                <w:color w:val="000000"/>
                <w:sz w:val="18"/>
                <w:szCs w:val="18"/>
              </w:rPr>
            </w:pPr>
          </w:p>
        </w:tc>
      </w:tr>
      <w:tr w:rsidR="00704849" w:rsidRPr="006E7FBC" w14:paraId="6FA74190" w14:textId="77777777">
        <w:tblPrEx>
          <w:tblLook w:val="01E0" w:firstRow="1" w:lastRow="1" w:firstColumn="1" w:lastColumn="1" w:noHBand="0" w:noVBand="0"/>
        </w:tblPrEx>
        <w:trPr>
          <w:cantSplit/>
          <w:tblHeader/>
        </w:trPr>
        <w:tc>
          <w:tcPr>
            <w:tcW w:w="2670" w:type="dxa"/>
            <w:gridSpan w:val="2"/>
            <w:tcBorders>
              <w:top w:val="dashSmallGap" w:sz="4" w:space="0" w:color="auto"/>
              <w:bottom w:val="nil"/>
            </w:tcBorders>
          </w:tcPr>
          <w:p w14:paraId="35321E6D" w14:textId="77777777" w:rsidR="00704849" w:rsidRPr="004A2104" w:rsidRDefault="00704849">
            <w:pPr>
              <w:spacing w:line="240" w:lineRule="exact"/>
            </w:pPr>
            <w:r w:rsidRPr="004A2104">
              <w:rPr>
                <w:rFonts w:hint="eastAsia"/>
                <w:sz w:val="18"/>
                <w:szCs w:val="18"/>
              </w:rPr>
              <w:t>１株当たり指標</w:t>
            </w:r>
          </w:p>
        </w:tc>
        <w:tc>
          <w:tcPr>
            <w:tcW w:w="6355" w:type="dxa"/>
            <w:vMerge w:val="restart"/>
            <w:tcBorders>
              <w:top w:val="dashSmallGap" w:sz="4" w:space="0" w:color="auto"/>
            </w:tcBorders>
          </w:tcPr>
          <w:p w14:paraId="5EC611D7" w14:textId="77777777" w:rsidR="00704849" w:rsidRPr="006E7FBC" w:rsidRDefault="00704849">
            <w:pPr>
              <w:snapToGrid w:val="0"/>
              <w:spacing w:line="240" w:lineRule="exact"/>
              <w:ind w:left="170" w:hangingChars="100" w:hanging="170"/>
              <w:rPr>
                <w:color w:val="000000"/>
              </w:rPr>
            </w:pPr>
            <w:r w:rsidRPr="006E7FBC">
              <w:rPr>
                <w:rFonts w:hint="eastAsia"/>
                <w:color w:val="000000"/>
                <w:sz w:val="18"/>
                <w:szCs w:val="18"/>
              </w:rPr>
              <w:t>・１株当たり指標は、「</w:t>
            </w:r>
            <w:r w:rsidRPr="00FE2EC8">
              <w:rPr>
                <w:rFonts w:hint="eastAsia"/>
                <w:sz w:val="18"/>
                <w:szCs w:val="18"/>
              </w:rPr>
              <w:t>１</w:t>
            </w:r>
            <w:r w:rsidRPr="006E7FBC">
              <w:rPr>
                <w:rFonts w:hint="eastAsia"/>
                <w:color w:val="000000"/>
                <w:sz w:val="18"/>
                <w:szCs w:val="18"/>
              </w:rPr>
              <w:t>株当たり当期純利益に関する会計基準」（企業会計基準第２号）及び「</w:t>
            </w:r>
            <w:r w:rsidRPr="00FE2EC8">
              <w:rPr>
                <w:rFonts w:hint="eastAsia"/>
                <w:sz w:val="18"/>
                <w:szCs w:val="18"/>
              </w:rPr>
              <w:t>１</w:t>
            </w:r>
            <w:r w:rsidRPr="006E7FBC">
              <w:rPr>
                <w:rFonts w:hint="eastAsia"/>
                <w:color w:val="000000"/>
                <w:sz w:val="18"/>
                <w:szCs w:val="18"/>
              </w:rPr>
              <w:t>株当たり当期純利益に関する会計基準の適用指針」（企業会計基準適用指針第４号）に基づき算出した数値を記載してください。</w:t>
            </w:r>
          </w:p>
        </w:tc>
      </w:tr>
      <w:tr w:rsidR="00704849" w:rsidRPr="006E7FBC" w14:paraId="6FB8CBF1" w14:textId="77777777">
        <w:tblPrEx>
          <w:tblLook w:val="01E0" w:firstRow="1" w:lastRow="1" w:firstColumn="1" w:lastColumn="1" w:noHBand="0" w:noVBand="0"/>
        </w:tblPrEx>
        <w:trPr>
          <w:cantSplit/>
          <w:tblHeader/>
        </w:trPr>
        <w:tc>
          <w:tcPr>
            <w:tcW w:w="285" w:type="dxa"/>
            <w:tcBorders>
              <w:top w:val="nil"/>
              <w:bottom w:val="nil"/>
              <w:right w:val="nil"/>
            </w:tcBorders>
          </w:tcPr>
          <w:p w14:paraId="7E8B370E" w14:textId="77777777" w:rsidR="00704849" w:rsidRPr="006E7FBC" w:rsidRDefault="00704849">
            <w:pPr>
              <w:spacing w:line="240" w:lineRule="exact"/>
              <w:rPr>
                <w:color w:val="000000"/>
              </w:rPr>
            </w:pPr>
          </w:p>
        </w:tc>
        <w:tc>
          <w:tcPr>
            <w:tcW w:w="2385" w:type="dxa"/>
            <w:tcBorders>
              <w:top w:val="nil"/>
              <w:left w:val="nil"/>
              <w:bottom w:val="dotted" w:sz="2" w:space="0" w:color="auto"/>
            </w:tcBorders>
          </w:tcPr>
          <w:p w14:paraId="3DCC1D21" w14:textId="77777777" w:rsidR="00704849" w:rsidRPr="004A2104" w:rsidRDefault="00704849">
            <w:pPr>
              <w:snapToGrid w:val="0"/>
              <w:spacing w:line="240" w:lineRule="exact"/>
              <w:ind w:left="170" w:hangingChars="100" w:hanging="170"/>
              <w:rPr>
                <w:sz w:val="18"/>
                <w:szCs w:val="18"/>
              </w:rPr>
            </w:pPr>
          </w:p>
        </w:tc>
        <w:tc>
          <w:tcPr>
            <w:tcW w:w="6355" w:type="dxa"/>
            <w:vMerge/>
            <w:tcBorders>
              <w:bottom w:val="dotted" w:sz="2" w:space="0" w:color="auto"/>
            </w:tcBorders>
          </w:tcPr>
          <w:p w14:paraId="5A865D5E" w14:textId="77777777" w:rsidR="00704849" w:rsidRPr="006E7FBC" w:rsidRDefault="00704849">
            <w:pPr>
              <w:snapToGrid w:val="0"/>
              <w:spacing w:line="240" w:lineRule="exact"/>
              <w:ind w:left="170" w:hangingChars="100" w:hanging="170"/>
              <w:rPr>
                <w:color w:val="000000"/>
                <w:sz w:val="18"/>
                <w:szCs w:val="18"/>
              </w:rPr>
            </w:pPr>
          </w:p>
        </w:tc>
      </w:tr>
      <w:tr w:rsidR="00704849" w:rsidRPr="006E7FBC" w14:paraId="7C8B72D5" w14:textId="77777777">
        <w:tblPrEx>
          <w:tblLook w:val="01E0" w:firstRow="1" w:lastRow="1" w:firstColumn="1" w:lastColumn="1" w:noHBand="0" w:noVBand="0"/>
        </w:tblPrEx>
        <w:trPr>
          <w:cantSplit/>
          <w:tblHeader/>
        </w:trPr>
        <w:tc>
          <w:tcPr>
            <w:tcW w:w="285" w:type="dxa"/>
            <w:tcBorders>
              <w:top w:val="nil"/>
              <w:bottom w:val="nil"/>
              <w:right w:val="dotted" w:sz="2" w:space="0" w:color="auto"/>
            </w:tcBorders>
          </w:tcPr>
          <w:p w14:paraId="1F74D2DD" w14:textId="77777777" w:rsidR="00704849" w:rsidRPr="006E7FBC" w:rsidRDefault="00704849">
            <w:pPr>
              <w:spacing w:line="240" w:lineRule="exact"/>
              <w:rPr>
                <w:color w:val="000000"/>
              </w:rPr>
            </w:pPr>
          </w:p>
        </w:tc>
        <w:tc>
          <w:tcPr>
            <w:tcW w:w="2385" w:type="dxa"/>
            <w:tcBorders>
              <w:top w:val="dotted" w:sz="2" w:space="0" w:color="auto"/>
              <w:left w:val="dotted" w:sz="2" w:space="0" w:color="auto"/>
              <w:bottom w:val="dotted" w:sz="2" w:space="0" w:color="auto"/>
            </w:tcBorders>
          </w:tcPr>
          <w:p w14:paraId="5FCA3AEE" w14:textId="77777777" w:rsidR="00704849" w:rsidRPr="004A2104" w:rsidRDefault="00704849">
            <w:pPr>
              <w:snapToGrid w:val="0"/>
              <w:spacing w:line="240" w:lineRule="exact"/>
              <w:jc w:val="right"/>
              <w:rPr>
                <w:rFonts w:ascii="ＭＳ ゴシック" w:eastAsia="ＭＳ ゴシック" w:hAnsi="ＭＳ ゴシック"/>
                <w:sz w:val="16"/>
                <w:szCs w:val="16"/>
              </w:rPr>
            </w:pPr>
            <w:r w:rsidRPr="004A2104">
              <w:rPr>
                <w:rFonts w:ascii="ＭＳ ゴシック" w:eastAsia="ＭＳ ゴシック" w:hAnsi="ＭＳ ゴシック" w:hint="eastAsia"/>
                <w:sz w:val="16"/>
                <w:szCs w:val="16"/>
              </w:rPr>
              <w:t>【第３号参考様式の場合】</w:t>
            </w:r>
          </w:p>
        </w:tc>
        <w:tc>
          <w:tcPr>
            <w:tcW w:w="6355" w:type="dxa"/>
            <w:tcBorders>
              <w:top w:val="dotted" w:sz="2" w:space="0" w:color="auto"/>
              <w:bottom w:val="dotted" w:sz="2" w:space="0" w:color="auto"/>
            </w:tcBorders>
          </w:tcPr>
          <w:p w14:paraId="6C43A3B6"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・基本的１株当たり四半期利益及び希薄化後１株当たり四半期利益は、「１株当たり利益」（ＩＡＳ第３３号）に基づき算定した数値を記載してください。</w:t>
            </w:r>
          </w:p>
          <w:p w14:paraId="79EC627E"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・１株当たり四半期利益は、「親会社の所有者に帰属する四半期利益」に基づき算定された数値を記載してください。</w:t>
            </w:r>
          </w:p>
        </w:tc>
      </w:tr>
      <w:tr w:rsidR="00704849" w:rsidRPr="006E7FBC" w14:paraId="224232E1" w14:textId="77777777">
        <w:tblPrEx>
          <w:tblLook w:val="01E0" w:firstRow="1" w:lastRow="1" w:firstColumn="1" w:lastColumn="1" w:noHBand="0" w:noVBand="0"/>
        </w:tblPrEx>
        <w:trPr>
          <w:cantSplit/>
          <w:tblHeader/>
        </w:trPr>
        <w:tc>
          <w:tcPr>
            <w:tcW w:w="285" w:type="dxa"/>
            <w:tcBorders>
              <w:top w:val="nil"/>
              <w:bottom w:val="nil"/>
              <w:right w:val="dotted" w:sz="2" w:space="0" w:color="auto"/>
            </w:tcBorders>
          </w:tcPr>
          <w:p w14:paraId="0CC14759" w14:textId="77777777" w:rsidR="00704849" w:rsidRPr="006E7FBC" w:rsidRDefault="00704849">
            <w:pPr>
              <w:spacing w:line="240" w:lineRule="exact"/>
              <w:rPr>
                <w:color w:val="000000"/>
              </w:rPr>
            </w:pPr>
          </w:p>
        </w:tc>
        <w:tc>
          <w:tcPr>
            <w:tcW w:w="2385" w:type="dxa"/>
            <w:tcBorders>
              <w:top w:val="dotted" w:sz="2" w:space="0" w:color="auto"/>
              <w:left w:val="dotted" w:sz="2" w:space="0" w:color="auto"/>
              <w:bottom w:val="dotted" w:sz="2" w:space="0" w:color="auto"/>
            </w:tcBorders>
          </w:tcPr>
          <w:p w14:paraId="6DDADF72" w14:textId="77777777" w:rsidR="00704849" w:rsidRPr="004A2104" w:rsidRDefault="00704849">
            <w:pPr>
              <w:snapToGrid w:val="0"/>
              <w:spacing w:line="240" w:lineRule="exact"/>
              <w:jc w:val="right"/>
              <w:rPr>
                <w:rFonts w:ascii="ＭＳ ゴシック" w:eastAsia="ＭＳ ゴシック" w:hAnsi="ＭＳ ゴシック"/>
                <w:sz w:val="16"/>
                <w:szCs w:val="16"/>
              </w:rPr>
            </w:pPr>
            <w:r w:rsidRPr="004A2104">
              <w:rPr>
                <w:rFonts w:ascii="ＭＳ ゴシック" w:eastAsia="ＭＳ ゴシック" w:hAnsi="ＭＳ ゴシック" w:hint="eastAsia"/>
                <w:sz w:val="16"/>
                <w:szCs w:val="16"/>
              </w:rPr>
              <w:t>【第４号参考様式の場合】</w:t>
            </w:r>
          </w:p>
        </w:tc>
        <w:tc>
          <w:tcPr>
            <w:tcW w:w="6355" w:type="dxa"/>
            <w:tcBorders>
              <w:top w:val="dotted" w:sz="2" w:space="0" w:color="auto"/>
              <w:bottom w:val="dotted" w:sz="2" w:space="0" w:color="auto"/>
            </w:tcBorders>
          </w:tcPr>
          <w:p w14:paraId="00BB0883"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・１株当たり当社株主に帰属する四半期純利益及び潜在株式調整後１株当たり当社株主に帰属する四半期純利益は、ＡＳＣ Ｔｏｐｉｃ２６０「１株当たり利益」に基づき算定した数値を記載してください。</w:t>
            </w:r>
          </w:p>
        </w:tc>
      </w:tr>
      <w:tr w:rsidR="00704849" w:rsidRPr="006E7FBC" w14:paraId="68051B14" w14:textId="77777777">
        <w:tblPrEx>
          <w:tblLook w:val="01E0" w:firstRow="1" w:lastRow="1" w:firstColumn="1" w:lastColumn="1" w:noHBand="0" w:noVBand="0"/>
        </w:tblPrEx>
        <w:trPr>
          <w:cantSplit/>
          <w:tblHeader/>
        </w:trPr>
        <w:tc>
          <w:tcPr>
            <w:tcW w:w="2670" w:type="dxa"/>
            <w:gridSpan w:val="2"/>
            <w:tcBorders>
              <w:top w:val="dashSmallGap" w:sz="4" w:space="0" w:color="auto"/>
              <w:bottom w:val="nil"/>
            </w:tcBorders>
          </w:tcPr>
          <w:p w14:paraId="60A6986F" w14:textId="77777777" w:rsidR="00704849" w:rsidRPr="006E7FBC" w:rsidRDefault="00704849">
            <w:pPr>
              <w:spacing w:line="240" w:lineRule="exact"/>
              <w:rPr>
                <w:color w:val="000000"/>
              </w:rPr>
            </w:pPr>
            <w:r w:rsidRPr="006E7FBC">
              <w:rPr>
                <w:rFonts w:hint="eastAsia"/>
                <w:color w:val="000000"/>
                <w:sz w:val="18"/>
                <w:szCs w:val="18"/>
              </w:rPr>
              <w:t>指標の計算方法</w:t>
            </w:r>
          </w:p>
        </w:tc>
        <w:tc>
          <w:tcPr>
            <w:tcW w:w="6355" w:type="dxa"/>
            <w:vMerge w:val="restart"/>
            <w:tcBorders>
              <w:top w:val="dashSmallGap" w:sz="4" w:space="0" w:color="auto"/>
            </w:tcBorders>
          </w:tcPr>
          <w:p w14:paraId="7232D697"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・連結財政状態に係る指標は、以下のとおり計算してください。</w:t>
            </w:r>
          </w:p>
          <w:p w14:paraId="235F558B" w14:textId="77777777" w:rsidR="00704849" w:rsidRPr="006E7FBC" w:rsidRDefault="00704849">
            <w:pPr>
              <w:snapToGrid w:val="0"/>
              <w:spacing w:line="240" w:lineRule="exact"/>
              <w:ind w:firstLineChars="200" w:firstLine="340"/>
              <w:rPr>
                <w:color w:val="000000"/>
                <w:sz w:val="18"/>
                <w:szCs w:val="18"/>
              </w:rPr>
            </w:pPr>
            <w:r w:rsidRPr="006E7FBC">
              <w:rPr>
                <w:rFonts w:hint="eastAsia"/>
                <w:color w:val="000000"/>
                <w:sz w:val="18"/>
                <w:szCs w:val="18"/>
              </w:rPr>
              <w:t>・総 資 産 ＝ 資産合計</w:t>
            </w:r>
          </w:p>
          <w:p w14:paraId="1B61848C" w14:textId="77777777" w:rsidR="00704849" w:rsidRPr="006E7FBC" w:rsidRDefault="00704849">
            <w:pPr>
              <w:snapToGrid w:val="0"/>
              <w:spacing w:line="240" w:lineRule="exact"/>
              <w:ind w:firstLineChars="200" w:firstLine="340"/>
              <w:rPr>
                <w:color w:val="000000"/>
                <w:sz w:val="18"/>
                <w:szCs w:val="18"/>
              </w:rPr>
            </w:pPr>
            <w:r w:rsidRPr="006E7FBC">
              <w:rPr>
                <w:rFonts w:hint="eastAsia"/>
                <w:color w:val="000000"/>
                <w:sz w:val="18"/>
                <w:szCs w:val="18"/>
              </w:rPr>
              <w:t>・純 資 産 ＝ 純資産合計</w:t>
            </w:r>
          </w:p>
          <w:p w14:paraId="0726BA8A" w14:textId="77777777" w:rsidR="00704849" w:rsidRPr="006E7FBC" w:rsidRDefault="00704849">
            <w:pPr>
              <w:snapToGrid w:val="0"/>
              <w:spacing w:line="240" w:lineRule="exact"/>
              <w:ind w:firstLineChars="200" w:firstLine="340"/>
              <w:rPr>
                <w:color w:val="000000"/>
                <w:sz w:val="18"/>
                <w:szCs w:val="18"/>
              </w:rPr>
            </w:pPr>
            <w:r w:rsidRPr="006E7FBC">
              <w:rPr>
                <w:rFonts w:hint="eastAsia"/>
                <w:color w:val="000000"/>
                <w:sz w:val="18"/>
                <w:szCs w:val="18"/>
              </w:rPr>
              <w:t>・自己資本 ＝ 純資産合計</w:t>
            </w:r>
            <w:r w:rsidRPr="00790B17">
              <w:rPr>
                <w:rFonts w:hint="eastAsia"/>
                <w:color w:val="000000"/>
                <w:sz w:val="18"/>
                <w:szCs w:val="18"/>
              </w:rPr>
              <w:t>－</w:t>
            </w:r>
            <w:r>
              <w:rPr>
                <w:rFonts w:hint="eastAsia"/>
                <w:color w:val="000000"/>
                <w:sz w:val="18"/>
                <w:szCs w:val="18"/>
              </w:rPr>
              <w:t>株式引受</w:t>
            </w:r>
            <w:r w:rsidRPr="00790B17">
              <w:rPr>
                <w:rFonts w:hint="eastAsia"/>
                <w:color w:val="000000"/>
                <w:sz w:val="18"/>
                <w:szCs w:val="18"/>
              </w:rPr>
              <w:t>権</w:t>
            </w:r>
            <w:r w:rsidRPr="006E7FBC">
              <w:rPr>
                <w:rFonts w:hint="eastAsia"/>
                <w:color w:val="000000"/>
                <w:sz w:val="18"/>
                <w:szCs w:val="18"/>
              </w:rPr>
              <w:t>－新株予約権－</w:t>
            </w:r>
            <w:r w:rsidRPr="00AA6F25">
              <w:rPr>
                <w:rFonts w:hint="eastAsia"/>
                <w:sz w:val="18"/>
                <w:szCs w:val="18"/>
              </w:rPr>
              <w:t>非支配株主持分</w:t>
            </w:r>
          </w:p>
          <w:p w14:paraId="73CF0524" w14:textId="77777777" w:rsidR="00704849" w:rsidRPr="006E7FBC" w:rsidRDefault="00704849">
            <w:pPr>
              <w:snapToGrid w:val="0"/>
              <w:spacing w:line="240" w:lineRule="exact"/>
              <w:ind w:firstLineChars="200" w:firstLine="340"/>
              <w:rPr>
                <w:color w:val="000000"/>
              </w:rPr>
            </w:pPr>
            <w:r w:rsidRPr="006E7FBC">
              <w:rPr>
                <w:rFonts w:hint="eastAsia"/>
                <w:color w:val="000000"/>
                <w:sz w:val="18"/>
                <w:szCs w:val="18"/>
              </w:rPr>
              <w:t>・自己資本比率 ＝ （自己資本／総資産）×１００</w:t>
            </w:r>
          </w:p>
        </w:tc>
      </w:tr>
      <w:tr w:rsidR="00704849" w:rsidRPr="006E7FBC" w14:paraId="6C5B3488" w14:textId="77777777">
        <w:tblPrEx>
          <w:tblLook w:val="01E0" w:firstRow="1" w:lastRow="1" w:firstColumn="1" w:lastColumn="1" w:noHBand="0" w:noVBand="0"/>
        </w:tblPrEx>
        <w:trPr>
          <w:cantSplit/>
          <w:tblHeader/>
        </w:trPr>
        <w:tc>
          <w:tcPr>
            <w:tcW w:w="285" w:type="dxa"/>
            <w:tcBorders>
              <w:top w:val="nil"/>
              <w:bottom w:val="nil"/>
              <w:right w:val="nil"/>
            </w:tcBorders>
          </w:tcPr>
          <w:p w14:paraId="26ECC8C6" w14:textId="77777777" w:rsidR="00704849" w:rsidRPr="006E7FBC" w:rsidRDefault="00704849">
            <w:pPr>
              <w:spacing w:line="240" w:lineRule="exact"/>
              <w:rPr>
                <w:color w:val="000000"/>
              </w:rPr>
            </w:pPr>
          </w:p>
        </w:tc>
        <w:tc>
          <w:tcPr>
            <w:tcW w:w="2385" w:type="dxa"/>
            <w:tcBorders>
              <w:top w:val="nil"/>
              <w:left w:val="nil"/>
              <w:bottom w:val="dotted" w:sz="2" w:space="0" w:color="auto"/>
            </w:tcBorders>
          </w:tcPr>
          <w:p w14:paraId="64DF2D18" w14:textId="77777777" w:rsidR="00704849" w:rsidRPr="006E7FBC" w:rsidRDefault="00704849">
            <w:pPr>
              <w:snapToGrid w:val="0"/>
              <w:spacing w:line="240" w:lineRule="exact"/>
              <w:ind w:left="170" w:hangingChars="100" w:hanging="170"/>
              <w:rPr>
                <w:color w:val="000000"/>
                <w:sz w:val="18"/>
                <w:szCs w:val="18"/>
              </w:rPr>
            </w:pPr>
          </w:p>
        </w:tc>
        <w:tc>
          <w:tcPr>
            <w:tcW w:w="6355" w:type="dxa"/>
            <w:vMerge/>
            <w:tcBorders>
              <w:bottom w:val="dotted" w:sz="2" w:space="0" w:color="auto"/>
            </w:tcBorders>
          </w:tcPr>
          <w:p w14:paraId="60D1D167" w14:textId="77777777" w:rsidR="00704849" w:rsidRPr="006E7FBC" w:rsidRDefault="00704849">
            <w:pPr>
              <w:snapToGrid w:val="0"/>
              <w:spacing w:line="240" w:lineRule="exact"/>
              <w:ind w:firstLineChars="200" w:firstLine="340"/>
              <w:rPr>
                <w:color w:val="000000"/>
                <w:sz w:val="18"/>
                <w:szCs w:val="18"/>
              </w:rPr>
            </w:pPr>
          </w:p>
        </w:tc>
      </w:tr>
      <w:tr w:rsidR="00704849" w:rsidRPr="006E7FBC" w14:paraId="21BFF505" w14:textId="77777777">
        <w:tblPrEx>
          <w:tblLook w:val="01E0" w:firstRow="1" w:lastRow="1" w:firstColumn="1" w:lastColumn="1" w:noHBand="0" w:noVBand="0"/>
        </w:tblPrEx>
        <w:trPr>
          <w:cantSplit/>
          <w:tblHeader/>
        </w:trPr>
        <w:tc>
          <w:tcPr>
            <w:tcW w:w="285" w:type="dxa"/>
            <w:tcBorders>
              <w:top w:val="nil"/>
              <w:bottom w:val="nil"/>
              <w:right w:val="dotted" w:sz="2" w:space="0" w:color="auto"/>
            </w:tcBorders>
          </w:tcPr>
          <w:p w14:paraId="01FB36A1" w14:textId="77777777" w:rsidR="00704849" w:rsidRPr="006E7FBC" w:rsidRDefault="00704849">
            <w:pPr>
              <w:spacing w:line="240" w:lineRule="exact"/>
              <w:rPr>
                <w:color w:val="000000"/>
              </w:rPr>
            </w:pPr>
          </w:p>
        </w:tc>
        <w:tc>
          <w:tcPr>
            <w:tcW w:w="2385" w:type="dxa"/>
            <w:tcBorders>
              <w:top w:val="dotted" w:sz="2" w:space="0" w:color="auto"/>
              <w:left w:val="dotted" w:sz="2" w:space="0" w:color="auto"/>
              <w:bottom w:val="dotted" w:sz="2" w:space="0" w:color="auto"/>
            </w:tcBorders>
          </w:tcPr>
          <w:p w14:paraId="1D6B5D49" w14:textId="77777777" w:rsidR="00704849" w:rsidRPr="004A2104" w:rsidRDefault="00704849">
            <w:pPr>
              <w:snapToGrid w:val="0"/>
              <w:spacing w:line="240" w:lineRule="exact"/>
              <w:jc w:val="right"/>
              <w:rPr>
                <w:rFonts w:ascii="ＭＳ ゴシック" w:eastAsia="ＭＳ ゴシック" w:hAnsi="ＭＳ ゴシック"/>
                <w:sz w:val="18"/>
                <w:szCs w:val="18"/>
              </w:rPr>
            </w:pPr>
            <w:r w:rsidRPr="004A2104">
              <w:rPr>
                <w:rFonts w:ascii="ＭＳ ゴシック" w:eastAsia="ＭＳ ゴシック" w:hAnsi="ＭＳ ゴシック" w:hint="eastAsia"/>
                <w:sz w:val="16"/>
                <w:szCs w:val="16"/>
              </w:rPr>
              <w:t>【第３号参考様式の場合】</w:t>
            </w:r>
          </w:p>
        </w:tc>
        <w:tc>
          <w:tcPr>
            <w:tcW w:w="6355" w:type="dxa"/>
            <w:tcBorders>
              <w:top w:val="dotted" w:sz="2" w:space="0" w:color="auto"/>
              <w:bottom w:val="dotted" w:sz="2" w:space="0" w:color="auto"/>
            </w:tcBorders>
          </w:tcPr>
          <w:p w14:paraId="3AE68619"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・連結財政状態に係る指標は、以下のとおり計算してください。</w:t>
            </w:r>
          </w:p>
          <w:p w14:paraId="38B34FFD" w14:textId="77777777" w:rsidR="00704849" w:rsidRPr="006E7FBC" w:rsidRDefault="00704849">
            <w:pPr>
              <w:snapToGrid w:val="0"/>
              <w:spacing w:line="240" w:lineRule="exact"/>
              <w:ind w:firstLineChars="200" w:firstLine="340"/>
              <w:rPr>
                <w:color w:val="000000"/>
                <w:sz w:val="18"/>
                <w:szCs w:val="18"/>
              </w:rPr>
            </w:pPr>
            <w:r w:rsidRPr="006E7FBC">
              <w:rPr>
                <w:rFonts w:hint="eastAsia"/>
                <w:color w:val="000000"/>
                <w:sz w:val="18"/>
                <w:szCs w:val="18"/>
              </w:rPr>
              <w:t>・親会社所有者帰属持分比率</w:t>
            </w:r>
          </w:p>
          <w:p w14:paraId="52106DC2" w14:textId="77777777" w:rsidR="00704849" w:rsidRPr="006E7FBC" w:rsidRDefault="00704849">
            <w:pPr>
              <w:snapToGrid w:val="0"/>
              <w:spacing w:line="240" w:lineRule="exact"/>
              <w:ind w:firstLineChars="397" w:firstLine="674"/>
              <w:rPr>
                <w:color w:val="000000"/>
                <w:sz w:val="18"/>
                <w:szCs w:val="18"/>
              </w:rPr>
            </w:pPr>
            <w:r w:rsidRPr="006E7FBC">
              <w:rPr>
                <w:rFonts w:hint="eastAsia"/>
                <w:color w:val="000000"/>
                <w:sz w:val="18"/>
                <w:szCs w:val="18"/>
              </w:rPr>
              <w:t>親会社の所有者に帰属する持分</w:t>
            </w:r>
          </w:p>
          <w:p w14:paraId="5B4F84F1" w14:textId="77777777" w:rsidR="00704849" w:rsidRPr="006E7FBC" w:rsidRDefault="00704849">
            <w:pPr>
              <w:snapToGrid w:val="0"/>
              <w:spacing w:line="200" w:lineRule="exact"/>
              <w:ind w:firstLineChars="1915" w:firstLine="3251"/>
              <w:rPr>
                <w:color w:val="000000"/>
                <w:sz w:val="18"/>
                <w:szCs w:val="18"/>
              </w:rPr>
            </w:pPr>
            <w:r>
              <w:rPr>
                <w:noProof/>
                <w:color w:val="000000"/>
                <w:sz w:val="18"/>
                <w:szCs w:val="18"/>
              </w:rPr>
              <mc:AlternateContent>
                <mc:Choice Requires="wps">
                  <w:drawing>
                    <wp:anchor distT="0" distB="0" distL="114300" distR="114300" simplePos="0" relativeHeight="251658273" behindDoc="0" locked="0" layoutInCell="1" allowOverlap="1" wp14:anchorId="6670E101" wp14:editId="1374CD04">
                      <wp:simplePos x="0" y="0"/>
                      <wp:positionH relativeFrom="column">
                        <wp:posOffset>358775</wp:posOffset>
                      </wp:positionH>
                      <wp:positionV relativeFrom="paragraph">
                        <wp:posOffset>51435</wp:posOffset>
                      </wp:positionV>
                      <wp:extent cx="1619885" cy="0"/>
                      <wp:effectExtent l="7620" t="12700" r="10795" b="6350"/>
                      <wp:wrapNone/>
                      <wp:docPr id="281" name="直線コネクタ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7A3DA77" id="Straight Connector 15" o:spid="_x0000_s1026" style="position:absolute;left:0;text-align:left;z-index:2516992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5pt,4.05pt" to="155.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"/>
                  </w:pict>
                </mc:Fallback>
              </mc:AlternateContent>
            </w:r>
            <w:r w:rsidRPr="006E7FBC">
              <w:rPr>
                <w:rFonts w:hint="eastAsia"/>
                <w:color w:val="000000"/>
                <w:sz w:val="18"/>
                <w:szCs w:val="18"/>
              </w:rPr>
              <w:t>×１００</w:t>
            </w:r>
          </w:p>
          <w:p w14:paraId="14ABE6BF" w14:textId="77777777" w:rsidR="00704849" w:rsidRPr="006E7FBC" w:rsidRDefault="00704849">
            <w:pPr>
              <w:snapToGrid w:val="0"/>
              <w:spacing w:line="200" w:lineRule="exact"/>
              <w:ind w:firstLineChars="892" w:firstLine="1514"/>
              <w:rPr>
                <w:color w:val="000000"/>
                <w:sz w:val="18"/>
                <w:szCs w:val="18"/>
              </w:rPr>
            </w:pPr>
            <w:r w:rsidRPr="006E7FBC">
              <w:rPr>
                <w:rFonts w:hint="eastAsia"/>
                <w:color w:val="000000"/>
                <w:sz w:val="18"/>
                <w:szCs w:val="18"/>
              </w:rPr>
              <w:t>資産合計</w:t>
            </w:r>
          </w:p>
        </w:tc>
      </w:tr>
      <w:tr w:rsidR="00704849" w:rsidRPr="006E7FBC" w14:paraId="1028E145" w14:textId="77777777">
        <w:tblPrEx>
          <w:tblLook w:val="01E0" w:firstRow="1" w:lastRow="1" w:firstColumn="1" w:lastColumn="1" w:noHBand="0" w:noVBand="0"/>
        </w:tblPrEx>
        <w:trPr>
          <w:cantSplit/>
          <w:tblHeader/>
        </w:trPr>
        <w:tc>
          <w:tcPr>
            <w:tcW w:w="285" w:type="dxa"/>
            <w:tcBorders>
              <w:top w:val="nil"/>
              <w:bottom w:val="nil"/>
              <w:right w:val="dotted" w:sz="2" w:space="0" w:color="auto"/>
            </w:tcBorders>
          </w:tcPr>
          <w:p w14:paraId="5C278D2B" w14:textId="77777777" w:rsidR="00704849" w:rsidRPr="006E7FBC" w:rsidRDefault="00704849">
            <w:pPr>
              <w:spacing w:line="240" w:lineRule="exact"/>
              <w:rPr>
                <w:color w:val="000000"/>
              </w:rPr>
            </w:pPr>
          </w:p>
        </w:tc>
        <w:tc>
          <w:tcPr>
            <w:tcW w:w="2385" w:type="dxa"/>
            <w:tcBorders>
              <w:top w:val="dotted" w:sz="2" w:space="0" w:color="auto"/>
              <w:left w:val="dotted" w:sz="2" w:space="0" w:color="auto"/>
              <w:bottom w:val="dotted" w:sz="2" w:space="0" w:color="auto"/>
            </w:tcBorders>
          </w:tcPr>
          <w:p w14:paraId="745F87FB" w14:textId="77777777" w:rsidR="00704849" w:rsidRPr="004A2104" w:rsidRDefault="00704849">
            <w:pPr>
              <w:snapToGrid w:val="0"/>
              <w:spacing w:line="240" w:lineRule="exact"/>
              <w:jc w:val="right"/>
              <w:rPr>
                <w:rFonts w:ascii="ＭＳ ゴシック" w:eastAsia="ＭＳ ゴシック" w:hAnsi="ＭＳ ゴシック"/>
                <w:b/>
                <w:sz w:val="18"/>
                <w:szCs w:val="18"/>
              </w:rPr>
            </w:pPr>
            <w:r w:rsidRPr="004A2104">
              <w:rPr>
                <w:rFonts w:ascii="ＭＳ ゴシック" w:eastAsia="ＭＳ ゴシック" w:hAnsi="ＭＳ ゴシック" w:hint="eastAsia"/>
                <w:sz w:val="16"/>
                <w:szCs w:val="16"/>
              </w:rPr>
              <w:t>【第４号参考様式の場合】</w:t>
            </w:r>
          </w:p>
        </w:tc>
        <w:tc>
          <w:tcPr>
            <w:tcW w:w="6355" w:type="dxa"/>
            <w:tcBorders>
              <w:top w:val="dotted" w:sz="2" w:space="0" w:color="auto"/>
              <w:bottom w:val="dotted" w:sz="2" w:space="0" w:color="auto"/>
            </w:tcBorders>
          </w:tcPr>
          <w:p w14:paraId="0FF08E77"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・連結財政状態に係る指標は、以下のとおり計算してください。</w:t>
            </w:r>
          </w:p>
          <w:p w14:paraId="1A961C76" w14:textId="77777777" w:rsidR="00704849" w:rsidRPr="006E7FBC" w:rsidRDefault="00704849">
            <w:pPr>
              <w:snapToGrid w:val="0"/>
              <w:spacing w:line="240" w:lineRule="exact"/>
              <w:rPr>
                <w:color w:val="000000"/>
                <w:sz w:val="18"/>
                <w:szCs w:val="18"/>
              </w:rPr>
            </w:pPr>
            <w:r w:rsidRPr="006E7FBC">
              <w:rPr>
                <w:rFonts w:hint="eastAsia"/>
                <w:color w:val="000000"/>
                <w:sz w:val="18"/>
                <w:szCs w:val="18"/>
              </w:rPr>
              <w:t xml:space="preserve">　　・株主資本 ＝ 期末資本合計（純資産）－期末非支配持分</w:t>
            </w:r>
          </w:p>
          <w:p w14:paraId="0BCE9B4F" w14:textId="77777777" w:rsidR="00704849" w:rsidRPr="006E7FBC" w:rsidRDefault="00704849">
            <w:pPr>
              <w:snapToGrid w:val="0"/>
              <w:spacing w:line="240" w:lineRule="exact"/>
              <w:ind w:leftChars="180" w:left="512" w:hangingChars="100" w:hanging="170"/>
              <w:rPr>
                <w:color w:val="000000"/>
                <w:sz w:val="18"/>
                <w:szCs w:val="18"/>
              </w:rPr>
            </w:pPr>
            <w:r w:rsidRPr="006E7FBC">
              <w:rPr>
                <w:rFonts w:hint="eastAsia"/>
                <w:color w:val="000000"/>
                <w:sz w:val="18"/>
                <w:szCs w:val="18"/>
              </w:rPr>
              <w:t>・株主資本比率 ＝ （株主資本／総資産）×１００</w:t>
            </w:r>
          </w:p>
        </w:tc>
      </w:tr>
      <w:tr w:rsidR="00704849" w:rsidRPr="006E7FBC" w14:paraId="6764498F" w14:textId="77777777">
        <w:tblPrEx>
          <w:tblLook w:val="01E0" w:firstRow="1" w:lastRow="1" w:firstColumn="1" w:lastColumn="1" w:noHBand="0" w:noVBand="0"/>
        </w:tblPrEx>
        <w:trPr>
          <w:cantSplit/>
          <w:tblHeader/>
        </w:trPr>
        <w:tc>
          <w:tcPr>
            <w:tcW w:w="2670" w:type="dxa"/>
            <w:gridSpan w:val="2"/>
            <w:tcBorders>
              <w:top w:val="dashSmallGap" w:sz="4" w:space="0" w:color="auto"/>
              <w:bottom w:val="single" w:sz="4" w:space="0" w:color="auto"/>
            </w:tcBorders>
          </w:tcPr>
          <w:p w14:paraId="0B56D70E" w14:textId="4E409041" w:rsidR="00704849" w:rsidRPr="00560D29" w:rsidRDefault="00704849">
            <w:pPr>
              <w:spacing w:line="240" w:lineRule="exact"/>
              <w:rPr>
                <w:color w:val="000000"/>
                <w:sz w:val="18"/>
                <w:szCs w:val="18"/>
              </w:rPr>
            </w:pPr>
            <w:r w:rsidRPr="00560D29">
              <w:rPr>
                <w:rFonts w:hint="eastAsia"/>
                <w:color w:val="000000"/>
                <w:sz w:val="18"/>
                <w:szCs w:val="18"/>
              </w:rPr>
              <w:t>営業利益及び</w:t>
            </w:r>
            <w:r w:rsidR="003F05D4" w:rsidRPr="00560D29">
              <w:rPr>
                <w:rFonts w:hint="eastAsia"/>
                <w:color w:val="000000"/>
                <w:sz w:val="18"/>
                <w:szCs w:val="18"/>
              </w:rPr>
              <w:t>税引前利益</w:t>
            </w:r>
          </w:p>
          <w:p w14:paraId="1D84F666" w14:textId="77777777" w:rsidR="00704849" w:rsidRPr="00560D29" w:rsidRDefault="00704849">
            <w:pPr>
              <w:snapToGrid w:val="0"/>
              <w:spacing w:line="240" w:lineRule="exact"/>
              <w:jc w:val="right"/>
              <w:rPr>
                <w:rFonts w:ascii="ＭＳ ゴシック" w:eastAsia="ＭＳ ゴシック" w:hAnsi="ＭＳ ゴシック"/>
                <w:sz w:val="16"/>
                <w:szCs w:val="16"/>
              </w:rPr>
            </w:pPr>
            <w:r w:rsidRPr="00560D29">
              <w:rPr>
                <w:rFonts w:ascii="ＭＳ ゴシック" w:eastAsia="ＭＳ ゴシック" w:hAnsi="ＭＳ ゴシック" w:hint="eastAsia"/>
                <w:color w:val="000000"/>
                <w:sz w:val="16"/>
                <w:szCs w:val="16"/>
              </w:rPr>
              <w:t>【第</w:t>
            </w:r>
            <w:r w:rsidRPr="00560D29">
              <w:rPr>
                <w:rFonts w:ascii="ＭＳ ゴシック" w:eastAsia="ＭＳ ゴシック" w:hAnsi="ＭＳ ゴシック" w:hint="eastAsia"/>
                <w:sz w:val="16"/>
                <w:szCs w:val="16"/>
              </w:rPr>
              <w:t>３号参考様式の場合】</w:t>
            </w:r>
          </w:p>
          <w:p w14:paraId="10ED7762" w14:textId="77777777" w:rsidR="00704849" w:rsidRPr="00560D29" w:rsidRDefault="00704849">
            <w:pPr>
              <w:spacing w:line="240" w:lineRule="exact"/>
              <w:rPr>
                <w:color w:val="000000"/>
                <w:sz w:val="18"/>
                <w:szCs w:val="18"/>
              </w:rPr>
            </w:pPr>
          </w:p>
        </w:tc>
        <w:tc>
          <w:tcPr>
            <w:tcW w:w="6355" w:type="dxa"/>
            <w:tcBorders>
              <w:top w:val="dashSmallGap" w:sz="4" w:space="0" w:color="auto"/>
              <w:bottom w:val="single" w:sz="4" w:space="0" w:color="auto"/>
            </w:tcBorders>
          </w:tcPr>
          <w:p w14:paraId="0109934B" w14:textId="5A39623B" w:rsidR="00704849" w:rsidRPr="00560D29" w:rsidRDefault="00704849">
            <w:pPr>
              <w:snapToGrid w:val="0"/>
              <w:spacing w:line="240" w:lineRule="exact"/>
              <w:ind w:left="170" w:hangingChars="100" w:hanging="170"/>
              <w:rPr>
                <w:color w:val="000000"/>
                <w:sz w:val="18"/>
                <w:szCs w:val="18"/>
              </w:rPr>
            </w:pPr>
            <w:r w:rsidRPr="00560D29">
              <w:rPr>
                <w:rFonts w:hint="eastAsia"/>
                <w:color w:val="000000"/>
                <w:sz w:val="18"/>
                <w:szCs w:val="18"/>
              </w:rPr>
              <w:t>・営業利益及び</w:t>
            </w:r>
            <w:r w:rsidR="003F05D4" w:rsidRPr="00560D29">
              <w:rPr>
                <w:rFonts w:hint="eastAsia"/>
                <w:color w:val="000000"/>
                <w:sz w:val="18"/>
                <w:szCs w:val="18"/>
              </w:rPr>
              <w:t>税引前利益</w:t>
            </w:r>
            <w:r w:rsidRPr="00560D29">
              <w:rPr>
                <w:rFonts w:hint="eastAsia"/>
                <w:color w:val="000000"/>
                <w:sz w:val="18"/>
                <w:szCs w:val="18"/>
              </w:rPr>
              <w:t>は、連結財務諸表上で開示する場合に記載してください。</w:t>
            </w:r>
          </w:p>
        </w:tc>
      </w:tr>
      <w:tr w:rsidR="00704849" w:rsidRPr="006E7FBC" w14:paraId="1781A444" w14:textId="77777777">
        <w:tblPrEx>
          <w:tblLook w:val="01E0" w:firstRow="1" w:lastRow="1" w:firstColumn="1" w:lastColumn="1" w:noHBand="0" w:noVBand="0"/>
        </w:tblPrEx>
        <w:trPr>
          <w:cantSplit/>
          <w:tblHeader/>
        </w:trPr>
        <w:tc>
          <w:tcPr>
            <w:tcW w:w="2670" w:type="dxa"/>
            <w:gridSpan w:val="2"/>
            <w:tcBorders>
              <w:top w:val="dashSmallGap" w:sz="4" w:space="0" w:color="auto"/>
              <w:bottom w:val="single" w:sz="4" w:space="0" w:color="auto"/>
            </w:tcBorders>
          </w:tcPr>
          <w:p w14:paraId="0D66DE53" w14:textId="77777777" w:rsidR="00704849" w:rsidRPr="006E7FBC" w:rsidRDefault="00704849">
            <w:pPr>
              <w:spacing w:line="240" w:lineRule="exact"/>
              <w:rPr>
                <w:rFonts w:ascii="ＭＳ ゴシック" w:eastAsia="ＭＳ ゴシック" w:hAnsi="ＭＳ ゴシック"/>
                <w:color w:val="000000"/>
                <w:sz w:val="18"/>
                <w:szCs w:val="18"/>
              </w:rPr>
            </w:pPr>
            <w:r w:rsidRPr="00D740D9">
              <w:rPr>
                <w:rFonts w:hint="eastAsia"/>
                <w:color w:val="000000"/>
                <w:sz w:val="18"/>
                <w:szCs w:val="18"/>
              </w:rPr>
              <w:t>経営成績等に係るその他の</w:t>
            </w:r>
            <w:r>
              <w:rPr>
                <w:rFonts w:hint="eastAsia"/>
                <w:color w:val="000000"/>
                <w:sz w:val="18"/>
                <w:szCs w:val="18"/>
              </w:rPr>
              <w:t>指標</w:t>
            </w:r>
          </w:p>
        </w:tc>
        <w:tc>
          <w:tcPr>
            <w:tcW w:w="6355" w:type="dxa"/>
            <w:tcBorders>
              <w:top w:val="dashSmallGap" w:sz="4" w:space="0" w:color="auto"/>
              <w:bottom w:val="single" w:sz="4" w:space="0" w:color="auto"/>
            </w:tcBorders>
          </w:tcPr>
          <w:p w14:paraId="3E6BE042" w14:textId="77777777" w:rsidR="00704849" w:rsidRDefault="00704849">
            <w:pPr>
              <w:snapToGrid w:val="0"/>
              <w:spacing w:line="240" w:lineRule="exact"/>
              <w:ind w:left="170" w:hangingChars="100" w:hanging="170"/>
              <w:rPr>
                <w:color w:val="000000"/>
                <w:sz w:val="18"/>
                <w:szCs w:val="18"/>
              </w:rPr>
            </w:pPr>
            <w:r w:rsidRPr="006E7FBC">
              <w:rPr>
                <w:rFonts w:hint="eastAsia"/>
                <w:color w:val="000000"/>
                <w:sz w:val="18"/>
                <w:szCs w:val="18"/>
              </w:rPr>
              <w:t>・</w:t>
            </w:r>
            <w:r w:rsidRPr="00045EC6">
              <w:rPr>
                <w:rFonts w:hint="eastAsia"/>
                <w:color w:val="000000"/>
                <w:sz w:val="18"/>
                <w:szCs w:val="18"/>
              </w:rPr>
              <w:t>参考様式に定める内容のほか、</w:t>
            </w:r>
            <w:r>
              <w:rPr>
                <w:rFonts w:hint="eastAsia"/>
                <w:color w:val="000000"/>
                <w:sz w:val="18"/>
                <w:szCs w:val="18"/>
              </w:rPr>
              <w:t>経営管理上重要視している経営成績、財政状態及びキャッシュ・フローの概況に係る指標について、投資者の経営成績等の理解に資する場合には、当該指標を記載することができます（例えば、ＥＢＩＴＤＡやのれん償却前利益など。）。</w:t>
            </w:r>
          </w:p>
          <w:p w14:paraId="4B87101A" w14:textId="77777777" w:rsidR="00704849" w:rsidRPr="006E7FBC" w:rsidRDefault="00704849">
            <w:pPr>
              <w:snapToGrid w:val="0"/>
              <w:spacing w:line="240" w:lineRule="exact"/>
              <w:ind w:left="170" w:hangingChars="100" w:hanging="170"/>
              <w:rPr>
                <w:color w:val="000000"/>
                <w:sz w:val="18"/>
                <w:szCs w:val="18"/>
              </w:rPr>
            </w:pPr>
            <w:r w:rsidRPr="00790B17">
              <w:rPr>
                <w:rFonts w:hint="eastAsia"/>
                <w:color w:val="000000"/>
                <w:sz w:val="18"/>
                <w:szCs w:val="18"/>
              </w:rPr>
              <w:t>・</w:t>
            </w:r>
            <w:r>
              <w:rPr>
                <w:rFonts w:hint="eastAsia"/>
                <w:color w:val="000000"/>
                <w:sz w:val="18"/>
                <w:szCs w:val="18"/>
              </w:rPr>
              <w:t>これらの指標を記載する場合、投資者の誤解を招かない名称とし、その計算方法については、</w:t>
            </w:r>
            <w:r w:rsidRPr="00F06FFA">
              <w:rPr>
                <w:rFonts w:hint="eastAsia"/>
                <w:color w:val="000000"/>
                <w:sz w:val="18"/>
                <w:szCs w:val="18"/>
              </w:rPr>
              <w:t>欄外</w:t>
            </w:r>
            <w:r>
              <w:rPr>
                <w:rFonts w:hint="eastAsia"/>
                <w:color w:val="000000"/>
                <w:sz w:val="18"/>
                <w:szCs w:val="18"/>
              </w:rPr>
              <w:t>又は</w:t>
            </w:r>
            <w:r w:rsidRPr="00F06FFA">
              <w:rPr>
                <w:rFonts w:hint="eastAsia"/>
                <w:color w:val="000000"/>
                <w:sz w:val="18"/>
                <w:szCs w:val="18"/>
              </w:rPr>
              <w:t>特記事項欄</w:t>
            </w:r>
            <w:r>
              <w:rPr>
                <w:rFonts w:hint="eastAsia"/>
                <w:color w:val="000000"/>
                <w:sz w:val="18"/>
                <w:szCs w:val="18"/>
              </w:rPr>
              <w:t>など</w:t>
            </w:r>
            <w:r w:rsidRPr="00F06FFA">
              <w:rPr>
                <w:rFonts w:hint="eastAsia"/>
                <w:color w:val="000000"/>
                <w:sz w:val="18"/>
                <w:szCs w:val="18"/>
              </w:rPr>
              <w:t>に記載</w:t>
            </w:r>
            <w:r>
              <w:rPr>
                <w:rFonts w:hint="eastAsia"/>
                <w:color w:val="000000"/>
                <w:sz w:val="18"/>
                <w:szCs w:val="18"/>
              </w:rPr>
              <w:t>してください。また、その他の指標を記載する場合には、原則として継続して記載することとし、変更・削除を行う場合にはその理由を、</w:t>
            </w:r>
            <w:r w:rsidRPr="00F06FFA">
              <w:rPr>
                <w:rFonts w:hint="eastAsia"/>
                <w:color w:val="000000"/>
                <w:sz w:val="18"/>
                <w:szCs w:val="18"/>
              </w:rPr>
              <w:t>欄外</w:t>
            </w:r>
            <w:r>
              <w:rPr>
                <w:rFonts w:hint="eastAsia"/>
                <w:color w:val="000000"/>
                <w:sz w:val="18"/>
                <w:szCs w:val="18"/>
              </w:rPr>
              <w:t>又</w:t>
            </w:r>
            <w:r w:rsidRPr="00F06FFA">
              <w:rPr>
                <w:rFonts w:hint="eastAsia"/>
                <w:color w:val="000000"/>
                <w:sz w:val="18"/>
                <w:szCs w:val="18"/>
              </w:rPr>
              <w:t>は特記事項欄</w:t>
            </w:r>
            <w:r>
              <w:rPr>
                <w:rFonts w:hint="eastAsia"/>
                <w:color w:val="000000"/>
                <w:sz w:val="18"/>
                <w:szCs w:val="18"/>
              </w:rPr>
              <w:t>など</w:t>
            </w:r>
            <w:r w:rsidRPr="00F06FFA">
              <w:rPr>
                <w:rFonts w:hint="eastAsia"/>
                <w:color w:val="000000"/>
                <w:sz w:val="18"/>
                <w:szCs w:val="18"/>
              </w:rPr>
              <w:t>に</w:t>
            </w:r>
            <w:r>
              <w:rPr>
                <w:rFonts w:hint="eastAsia"/>
                <w:color w:val="000000"/>
                <w:sz w:val="18"/>
                <w:szCs w:val="18"/>
              </w:rPr>
              <w:t>記載してください</w:t>
            </w:r>
            <w:r w:rsidRPr="006E7FBC">
              <w:rPr>
                <w:rFonts w:hint="eastAsia"/>
                <w:color w:val="000000"/>
                <w:sz w:val="18"/>
                <w:szCs w:val="18"/>
              </w:rPr>
              <w:t>。</w:t>
            </w:r>
          </w:p>
        </w:tc>
      </w:tr>
    </w:tbl>
    <w:p w14:paraId="638790FA" w14:textId="77777777" w:rsidR="00704849" w:rsidRPr="00165260" w:rsidRDefault="00704849">
      <w:pPr>
        <w:tabs>
          <w:tab w:val="left" w:pos="4370"/>
        </w:tabs>
        <w:ind w:leftChars="312" w:left="878" w:hangingChars="150" w:hanging="286"/>
        <w:rPr>
          <w:b/>
          <w:bCs/>
          <w:color w:val="000000"/>
        </w:rPr>
      </w:pPr>
    </w:p>
    <w:p w14:paraId="62D1C393" w14:textId="77777777" w:rsidR="00704849" w:rsidRPr="002F7ADC" w:rsidRDefault="00704849">
      <w:pPr>
        <w:tabs>
          <w:tab w:val="left" w:pos="4370"/>
        </w:tabs>
        <w:ind w:leftChars="312" w:left="878" w:hangingChars="150" w:hanging="286"/>
        <w:rPr>
          <w:rFonts w:hAnsi="ＭＳ 明朝"/>
          <w:b/>
          <w:bCs/>
          <w:color w:val="000000"/>
        </w:rPr>
      </w:pPr>
      <w:r w:rsidRPr="002F7ADC">
        <w:rPr>
          <w:rFonts w:hAnsi="ＭＳ 明朝" w:hint="eastAsia"/>
          <w:b/>
          <w:bCs/>
          <w:color w:val="000000"/>
        </w:rPr>
        <w:t>〔</w:t>
      </w:r>
      <w:r w:rsidRPr="002F7ADC">
        <w:rPr>
          <w:rFonts w:hAnsi="ＭＳ 明朝" w:hint="eastAsia"/>
          <w:b/>
          <w:color w:val="000000"/>
        </w:rPr>
        <w:t>配当の状況</w:t>
      </w:r>
      <w:r w:rsidRPr="002F7ADC">
        <w:rPr>
          <w:rFonts w:hAnsi="ＭＳ 明朝" w:hint="eastAsia"/>
          <w:b/>
          <w:bCs/>
          <w:color w:val="000000"/>
        </w:rPr>
        <w:t>〕</w:t>
      </w:r>
    </w:p>
    <w:p w14:paraId="2448C8CD" w14:textId="77777777" w:rsidR="00704849" w:rsidRDefault="00704849">
      <w:pPr>
        <w:tabs>
          <w:tab w:val="left" w:pos="4370"/>
        </w:tabs>
        <w:ind w:leftChars="312" w:left="878" w:hangingChars="150" w:hanging="286"/>
        <w:rPr>
          <w:color w:val="000000"/>
        </w:rPr>
      </w:pPr>
      <w:r>
        <w:rPr>
          <w:b/>
          <w:bCs/>
          <w:noProof/>
          <w:color w:val="000000"/>
        </w:rPr>
        <mc:AlternateContent>
          <mc:Choice Requires="wps">
            <w:drawing>
              <wp:anchor distT="0" distB="0" distL="114300" distR="114300" simplePos="0" relativeHeight="251658276" behindDoc="0" locked="0" layoutInCell="1" allowOverlap="1" wp14:anchorId="02E9CA47" wp14:editId="5E01C5A1">
                <wp:simplePos x="0" y="0"/>
                <wp:positionH relativeFrom="column">
                  <wp:posOffset>363855</wp:posOffset>
                </wp:positionH>
                <wp:positionV relativeFrom="paragraph">
                  <wp:posOffset>167640</wp:posOffset>
                </wp:positionV>
                <wp:extent cx="5730875" cy="1468120"/>
                <wp:effectExtent l="10795" t="8255" r="11430" b="9525"/>
                <wp:wrapNone/>
                <wp:docPr id="282" name="正方形/長方形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146812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3A8593C" id="Rectangle 13" o:spid="_x0000_s1026" style="position:absolute;left:0;text-align:left;margin-left:28.65pt;margin-top:13.2pt;width:451.25pt;height:115.6pt;z-index:251702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" filled="f" strokeweight=".5pt">
                <v:stroke dashstyle="dash"/>
                <v:textbox inset="5.85pt,.7pt,5.85pt,.7pt"/>
              </v:rect>
            </w:pict>
          </mc:Fallback>
        </mc:AlternateContent>
      </w:r>
    </w:p>
    <w:p w14:paraId="174C379E" w14:textId="77777777" w:rsidR="00704849" w:rsidRPr="00B925B4" w:rsidRDefault="00704849">
      <w:pPr>
        <w:tabs>
          <w:tab w:val="left" w:pos="4370"/>
        </w:tabs>
        <w:ind w:leftChars="312" w:left="877" w:hangingChars="150" w:hanging="285"/>
        <w:rPr>
          <w:color w:val="000000"/>
        </w:rPr>
      </w:pPr>
      <w:r w:rsidRPr="00B925B4">
        <w:rPr>
          <w:rFonts w:hint="eastAsia"/>
          <w:color w:val="000000"/>
        </w:rPr>
        <w:t>（</w:t>
      </w:r>
      <w:r w:rsidRPr="004A2104">
        <w:rPr>
          <w:rFonts w:hint="eastAsia"/>
        </w:rPr>
        <w:t>参考</w:t>
      </w:r>
      <w:r w:rsidRPr="00B925B4">
        <w:rPr>
          <w:rFonts w:hint="eastAsia"/>
          <w:color w:val="000000"/>
        </w:rPr>
        <w:t>様式抜粋）</w:t>
      </w:r>
    </w:p>
    <w:p w14:paraId="61FE6563" w14:textId="77777777" w:rsidR="00704849" w:rsidRDefault="00704849">
      <w:pPr>
        <w:ind w:leftChars="500" w:left="949"/>
      </w:pPr>
      <w:r>
        <w:rPr>
          <w:noProof/>
        </w:rPr>
        <w:drawing>
          <wp:inline distT="0" distB="0" distL="0" distR="0" wp14:anchorId="0507A868" wp14:editId="11D44C04">
            <wp:extent cx="5305425" cy="1162050"/>
            <wp:effectExtent l="0" t="0" r="0" b="0"/>
            <wp:docPr id="288" name="図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5425" cy="1162050"/>
                    </a:xfrm>
                    <a:prstGeom prst="rect">
                      <a:avLst/>
                    </a:prstGeom>
                    <a:noFill/>
                    <a:ln>
                      <a:noFill/>
                    </a:ln>
                  </pic:spPr>
                </pic:pic>
              </a:graphicData>
            </a:graphic>
          </wp:inline>
        </w:drawing>
      </w:r>
    </w:p>
    <w:p w14:paraId="7784819F" w14:textId="77777777" w:rsidR="00704849" w:rsidRDefault="00704849">
      <w:pPr>
        <w:ind w:leftChars="500" w:left="949"/>
      </w:pPr>
    </w:p>
    <w:tbl>
      <w:tblPr>
        <w:tblW w:w="9025"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0"/>
        <w:gridCol w:w="6355"/>
      </w:tblGrid>
      <w:tr w:rsidR="00704849" w:rsidRPr="00646331" w14:paraId="2DBF4870" w14:textId="77777777">
        <w:trPr>
          <w:trHeight w:val="148"/>
        </w:trPr>
        <w:tc>
          <w:tcPr>
            <w:tcW w:w="2670" w:type="dxa"/>
            <w:tcBorders>
              <w:top w:val="single" w:sz="4" w:space="0" w:color="auto"/>
              <w:left w:val="single" w:sz="4" w:space="0" w:color="auto"/>
              <w:bottom w:val="dashSmallGap" w:sz="4" w:space="0" w:color="auto"/>
              <w:right w:val="single" w:sz="4" w:space="0" w:color="auto"/>
            </w:tcBorders>
            <w:shd w:val="clear" w:color="auto" w:fill="D9D9D9"/>
            <w:vAlign w:val="center"/>
          </w:tcPr>
          <w:p w14:paraId="316D97DD" w14:textId="77777777" w:rsidR="00704849" w:rsidRPr="00790B17" w:rsidRDefault="00704849">
            <w:pPr>
              <w:snapToGrid w:val="0"/>
              <w:spacing w:line="240" w:lineRule="exact"/>
              <w:jc w:val="center"/>
              <w:rPr>
                <w:color w:val="000000"/>
                <w:sz w:val="18"/>
                <w:szCs w:val="18"/>
              </w:rPr>
            </w:pPr>
            <w:r>
              <w:rPr>
                <w:rFonts w:hAnsi="ＭＳ 明朝" w:cs="Tahoma" w:hint="eastAsia"/>
              </w:rPr>
              <w:t>開示事項</w:t>
            </w:r>
          </w:p>
        </w:tc>
        <w:tc>
          <w:tcPr>
            <w:tcW w:w="6355" w:type="dxa"/>
            <w:tcBorders>
              <w:top w:val="single" w:sz="4" w:space="0" w:color="auto"/>
              <w:left w:val="single" w:sz="4" w:space="0" w:color="auto"/>
              <w:bottom w:val="dashSmallGap" w:sz="4" w:space="0" w:color="auto"/>
              <w:right w:val="single" w:sz="4" w:space="0" w:color="auto"/>
            </w:tcBorders>
            <w:shd w:val="clear" w:color="auto" w:fill="D9D9D9"/>
            <w:vAlign w:val="center"/>
          </w:tcPr>
          <w:p w14:paraId="5467D0BA" w14:textId="77777777" w:rsidR="00704849" w:rsidRPr="00646331" w:rsidRDefault="00704849">
            <w:pPr>
              <w:snapToGrid w:val="0"/>
              <w:spacing w:line="240" w:lineRule="exact"/>
              <w:ind w:left="190" w:hangingChars="100" w:hanging="190"/>
              <w:jc w:val="center"/>
              <w:rPr>
                <w:color w:val="000000"/>
                <w:sz w:val="18"/>
                <w:szCs w:val="18"/>
              </w:rPr>
            </w:pPr>
            <w:r>
              <w:rPr>
                <w:rFonts w:hAnsi="ＭＳ 明朝" w:cs="Tahoma" w:hint="eastAsia"/>
              </w:rPr>
              <w:t>開示・記載上の注意</w:t>
            </w:r>
          </w:p>
        </w:tc>
      </w:tr>
      <w:tr w:rsidR="00704849" w:rsidRPr="006E7FBC" w14:paraId="1FAA7C7F" w14:textId="77777777">
        <w:tblPrEx>
          <w:tblLook w:val="01E0" w:firstRow="1" w:lastRow="1" w:firstColumn="1" w:lastColumn="1" w:noHBand="0" w:noVBand="0"/>
        </w:tblPrEx>
        <w:tc>
          <w:tcPr>
            <w:tcW w:w="2670" w:type="dxa"/>
            <w:tcBorders>
              <w:top w:val="single" w:sz="4" w:space="0" w:color="auto"/>
              <w:bottom w:val="dashSmallGap" w:sz="4" w:space="0" w:color="auto"/>
            </w:tcBorders>
          </w:tcPr>
          <w:p w14:paraId="1E4AB480" w14:textId="77777777" w:rsidR="00704849" w:rsidRPr="006E7FBC" w:rsidRDefault="00704849">
            <w:pPr>
              <w:snapToGrid w:val="0"/>
              <w:spacing w:line="240" w:lineRule="exact"/>
              <w:rPr>
                <w:color w:val="000000"/>
                <w:sz w:val="18"/>
                <w:szCs w:val="18"/>
              </w:rPr>
            </w:pPr>
            <w:r w:rsidRPr="006E7FBC">
              <w:rPr>
                <w:rFonts w:hint="eastAsia"/>
                <w:color w:val="000000"/>
                <w:sz w:val="18"/>
                <w:szCs w:val="18"/>
              </w:rPr>
              <w:t>配当の状況</w:t>
            </w:r>
          </w:p>
        </w:tc>
        <w:tc>
          <w:tcPr>
            <w:tcW w:w="6355" w:type="dxa"/>
            <w:tcBorders>
              <w:top w:val="single" w:sz="4" w:space="0" w:color="auto"/>
              <w:bottom w:val="dashSmallGap" w:sz="4" w:space="0" w:color="auto"/>
            </w:tcBorders>
          </w:tcPr>
          <w:p w14:paraId="32FB54BD"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・当期及び前期に属する日を基準日とする配当の状況を記載してください。</w:t>
            </w:r>
          </w:p>
          <w:p w14:paraId="6EEEA003"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・配当の状況欄のうち、配当しない基準日は以下のとおり記載してください。</w:t>
            </w:r>
          </w:p>
          <w:p w14:paraId="537D8C9F" w14:textId="77777777" w:rsidR="00704849" w:rsidRPr="006E7FBC" w:rsidRDefault="00704849">
            <w:pPr>
              <w:snapToGrid w:val="0"/>
              <w:spacing w:line="240" w:lineRule="exact"/>
              <w:ind w:leftChars="90" w:left="171" w:firstLineChars="100" w:firstLine="170"/>
              <w:rPr>
                <w:color w:val="000000"/>
                <w:sz w:val="18"/>
                <w:szCs w:val="18"/>
              </w:rPr>
            </w:pPr>
            <w:r w:rsidRPr="006E7FBC">
              <w:rPr>
                <w:rFonts w:hint="eastAsia"/>
                <w:color w:val="000000"/>
                <w:sz w:val="18"/>
                <w:szCs w:val="18"/>
              </w:rPr>
              <w:t>・定款に四半期配当の定めがある場合は「０．００」</w:t>
            </w:r>
          </w:p>
          <w:p w14:paraId="1288A195" w14:textId="77777777" w:rsidR="00704849" w:rsidRPr="006E7FBC" w:rsidRDefault="00704849">
            <w:pPr>
              <w:snapToGrid w:val="0"/>
              <w:spacing w:line="240" w:lineRule="exact"/>
              <w:ind w:leftChars="90" w:left="171" w:firstLineChars="100" w:firstLine="170"/>
              <w:rPr>
                <w:color w:val="000000"/>
                <w:sz w:val="18"/>
                <w:szCs w:val="18"/>
              </w:rPr>
            </w:pPr>
            <w:r w:rsidRPr="006E7FBC">
              <w:rPr>
                <w:rFonts w:hint="eastAsia"/>
                <w:color w:val="000000"/>
                <w:sz w:val="18"/>
                <w:szCs w:val="18"/>
              </w:rPr>
              <w:t>・定款に四半期配当の定めがない場合は「－」</w:t>
            </w:r>
          </w:p>
          <w:p w14:paraId="1EAB813C"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・年５回以上配当を行う場合又は四半期末以外を基準日とする場合には、配当の状況の欄外にその旨を記載し、その内容をサマリー情報に３ページ目を追加して記載してください。</w:t>
            </w:r>
          </w:p>
          <w:p w14:paraId="3489A5CD"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※１．（</w:t>
            </w:r>
            <w:r>
              <w:rPr>
                <w:rFonts w:hint="eastAsia"/>
                <w:color w:val="000000"/>
                <w:sz w:val="18"/>
                <w:szCs w:val="18"/>
              </w:rPr>
              <w:t>４</w:t>
            </w:r>
            <w:r w:rsidRPr="006E7FBC">
              <w:rPr>
                <w:rFonts w:hint="eastAsia"/>
                <w:color w:val="000000"/>
                <w:sz w:val="18"/>
                <w:szCs w:val="18"/>
              </w:rPr>
              <w:t>）</w:t>
            </w:r>
            <w:r w:rsidRPr="005B08BE">
              <w:rPr>
                <w:rFonts w:hint="eastAsia"/>
                <w:color w:val="000000"/>
                <w:sz w:val="18"/>
                <w:szCs w:val="18"/>
              </w:rPr>
              <w:t>⑦</w:t>
            </w:r>
            <w:r w:rsidRPr="006E7FBC">
              <w:rPr>
                <w:rFonts w:hint="eastAsia"/>
                <w:color w:val="000000"/>
                <w:sz w:val="18"/>
                <w:szCs w:val="18"/>
              </w:rPr>
              <w:t>配当の状況の開示方法も参照してください。</w:t>
            </w:r>
          </w:p>
        </w:tc>
      </w:tr>
      <w:tr w:rsidR="00704849" w:rsidRPr="006E7FBC" w14:paraId="74A3D6C3" w14:textId="77777777">
        <w:tblPrEx>
          <w:tblLook w:val="01E0" w:firstRow="1" w:lastRow="1" w:firstColumn="1" w:lastColumn="1" w:noHBand="0" w:noVBand="0"/>
        </w:tblPrEx>
        <w:tc>
          <w:tcPr>
            <w:tcW w:w="2670" w:type="dxa"/>
            <w:tcBorders>
              <w:top w:val="dashSmallGap" w:sz="4" w:space="0" w:color="auto"/>
              <w:bottom w:val="single" w:sz="4" w:space="0" w:color="auto"/>
            </w:tcBorders>
          </w:tcPr>
          <w:p w14:paraId="6A76D180" w14:textId="77777777" w:rsidR="00704849" w:rsidRPr="00520DE8" w:rsidRDefault="00704849">
            <w:pPr>
              <w:snapToGrid w:val="0"/>
              <w:spacing w:line="240" w:lineRule="exact"/>
              <w:rPr>
                <w:color w:val="000000"/>
                <w:sz w:val="18"/>
                <w:szCs w:val="18"/>
              </w:rPr>
            </w:pPr>
            <w:r w:rsidRPr="00520DE8">
              <w:rPr>
                <w:rFonts w:hint="eastAsia"/>
                <w:color w:val="000000"/>
                <w:sz w:val="18"/>
                <w:szCs w:val="18"/>
              </w:rPr>
              <w:t>配当予想</w:t>
            </w:r>
          </w:p>
        </w:tc>
        <w:tc>
          <w:tcPr>
            <w:tcW w:w="6355" w:type="dxa"/>
            <w:tcBorders>
              <w:top w:val="dashSmallGap" w:sz="4" w:space="0" w:color="auto"/>
              <w:bottom w:val="single" w:sz="4" w:space="0" w:color="auto"/>
            </w:tcBorders>
          </w:tcPr>
          <w:p w14:paraId="6B5012A2" w14:textId="77777777" w:rsidR="00704849" w:rsidRPr="00520DE8" w:rsidRDefault="00704849">
            <w:pPr>
              <w:snapToGrid w:val="0"/>
              <w:spacing w:line="240" w:lineRule="exact"/>
              <w:ind w:left="170" w:hangingChars="100" w:hanging="170"/>
              <w:rPr>
                <w:color w:val="000000"/>
                <w:sz w:val="18"/>
                <w:szCs w:val="18"/>
              </w:rPr>
            </w:pPr>
            <w:r w:rsidRPr="00520DE8">
              <w:rPr>
                <w:rFonts w:hint="eastAsia"/>
                <w:color w:val="000000"/>
                <w:sz w:val="18"/>
                <w:szCs w:val="18"/>
              </w:rPr>
              <w:t>・前年度に係る決算短信において当期配当予想を開示している場合において、その後新たな配当予想を算出しているときは、配当状況欄において、最新の当期配当予想値を記載してください。</w:t>
            </w:r>
          </w:p>
          <w:p w14:paraId="79E7C9B5" w14:textId="77777777" w:rsidR="00704849" w:rsidRPr="00520DE8" w:rsidRDefault="00704849">
            <w:pPr>
              <w:snapToGrid w:val="0"/>
              <w:spacing w:line="240" w:lineRule="exact"/>
              <w:ind w:left="170" w:hangingChars="100" w:hanging="170"/>
              <w:rPr>
                <w:color w:val="000000"/>
                <w:sz w:val="18"/>
                <w:szCs w:val="18"/>
              </w:rPr>
            </w:pPr>
            <w:r w:rsidRPr="00520DE8">
              <w:rPr>
                <w:rFonts w:hint="eastAsia"/>
                <w:color w:val="000000"/>
                <w:sz w:val="18"/>
                <w:szCs w:val="18"/>
              </w:rPr>
              <w:t>・</w:t>
            </w:r>
            <w:r>
              <w:rPr>
                <w:rFonts w:hint="eastAsia"/>
                <w:color w:val="000000"/>
                <w:sz w:val="18"/>
                <w:szCs w:val="18"/>
              </w:rPr>
              <w:t>四半期</w:t>
            </w:r>
            <w:r w:rsidRPr="00520DE8">
              <w:rPr>
                <w:rFonts w:hint="eastAsia"/>
                <w:color w:val="000000"/>
                <w:sz w:val="18"/>
                <w:szCs w:val="18"/>
              </w:rPr>
              <w:t>決算短信（サマリー情報）ではなく、</w:t>
            </w:r>
            <w:r>
              <w:rPr>
                <w:rFonts w:hint="eastAsia"/>
                <w:color w:val="000000"/>
                <w:sz w:val="18"/>
                <w:szCs w:val="18"/>
              </w:rPr>
              <w:t>四半期</w:t>
            </w:r>
            <w:r w:rsidRPr="00520DE8">
              <w:rPr>
                <w:rFonts w:hint="eastAsia"/>
                <w:color w:val="000000"/>
                <w:sz w:val="18"/>
                <w:szCs w:val="18"/>
              </w:rPr>
              <w:t>決算短信（添付資料）や</w:t>
            </w:r>
            <w:r>
              <w:rPr>
                <w:rFonts w:hint="eastAsia"/>
                <w:color w:val="000000"/>
                <w:sz w:val="18"/>
                <w:szCs w:val="18"/>
              </w:rPr>
              <w:t>四半期</w:t>
            </w:r>
            <w:r w:rsidRPr="00520DE8">
              <w:rPr>
                <w:rFonts w:hint="eastAsia"/>
                <w:color w:val="000000"/>
                <w:sz w:val="18"/>
                <w:szCs w:val="18"/>
              </w:rPr>
              <w:t>決算補足説明資料その他の資料において配当予想に係る記載を行う場合には、当該配当予想の概要や、他の開示資料を参照すべき旨等を適切に記載することが考えられます。</w:t>
            </w:r>
          </w:p>
          <w:p w14:paraId="4C322482" w14:textId="77777777" w:rsidR="00704849" w:rsidRPr="00520DE8" w:rsidRDefault="00704849">
            <w:pPr>
              <w:snapToGrid w:val="0"/>
              <w:spacing w:line="240" w:lineRule="exact"/>
              <w:ind w:left="170" w:hangingChars="100" w:hanging="170"/>
              <w:rPr>
                <w:color w:val="000000"/>
                <w:sz w:val="18"/>
                <w:szCs w:val="18"/>
              </w:rPr>
            </w:pPr>
            <w:r w:rsidRPr="00520DE8">
              <w:rPr>
                <w:rFonts w:hint="eastAsia"/>
                <w:color w:val="000000"/>
                <w:sz w:val="18"/>
                <w:szCs w:val="18"/>
              </w:rPr>
              <w:t>・配当予想額が未定の場合又は配当予想額を算出していない場合には、</w:t>
            </w:r>
            <w:r>
              <w:rPr>
                <w:rFonts w:hint="eastAsia"/>
                <w:color w:val="000000"/>
                <w:sz w:val="18"/>
                <w:szCs w:val="18"/>
              </w:rPr>
              <w:t>配当の状況欄に「－」を記入又は当該欄を削除したうえで、</w:t>
            </w:r>
            <w:r w:rsidRPr="00520DE8">
              <w:rPr>
                <w:rFonts w:hint="eastAsia"/>
                <w:color w:val="000000"/>
                <w:sz w:val="18"/>
                <w:szCs w:val="18"/>
              </w:rPr>
              <w:t>その旨を記載することが考えられます。</w:t>
            </w:r>
          </w:p>
          <w:p w14:paraId="3AAF5D87" w14:textId="77777777" w:rsidR="00704849" w:rsidRPr="00520DE8" w:rsidRDefault="00704849">
            <w:pPr>
              <w:snapToGrid w:val="0"/>
              <w:spacing w:line="240" w:lineRule="exact"/>
              <w:ind w:left="170" w:hangingChars="100" w:hanging="170"/>
              <w:rPr>
                <w:color w:val="000000"/>
                <w:sz w:val="18"/>
                <w:szCs w:val="18"/>
              </w:rPr>
            </w:pPr>
            <w:r w:rsidRPr="00520DE8">
              <w:rPr>
                <w:rFonts w:hint="eastAsia"/>
                <w:color w:val="000000"/>
                <w:sz w:val="18"/>
                <w:szCs w:val="18"/>
              </w:rPr>
              <w:t>・四半期決算短信の開示と同日に配当予想の修正を行う場合は、「直近に公表されている配当予想からの修正の有無」を有としたうえで、別途開示を行う必要があります。なお、当該四半期決算短信において、当該修正内容を適切に開示している場合は、別途開示を省略することができます（１．（</w:t>
            </w:r>
            <w:r>
              <w:rPr>
                <w:rFonts w:hint="eastAsia"/>
                <w:color w:val="000000"/>
                <w:sz w:val="18"/>
                <w:szCs w:val="18"/>
              </w:rPr>
              <w:t>４</w:t>
            </w:r>
            <w:r w:rsidRPr="00520DE8">
              <w:rPr>
                <w:rFonts w:hint="eastAsia"/>
                <w:color w:val="000000"/>
                <w:sz w:val="18"/>
                <w:szCs w:val="18"/>
              </w:rPr>
              <w:t>）</w:t>
            </w:r>
            <w:r w:rsidRPr="005B08BE">
              <w:rPr>
                <w:rFonts w:hint="eastAsia"/>
                <w:color w:val="000000"/>
                <w:sz w:val="18"/>
                <w:szCs w:val="18"/>
              </w:rPr>
              <w:t>②</w:t>
            </w:r>
            <w:r w:rsidRPr="00520DE8">
              <w:rPr>
                <w:rFonts w:hint="eastAsia"/>
                <w:color w:val="000000"/>
                <w:sz w:val="18"/>
                <w:szCs w:val="18"/>
              </w:rPr>
              <w:t>決算</w:t>
            </w:r>
            <w:r w:rsidRPr="00FE2EC8">
              <w:rPr>
                <w:rFonts w:hint="eastAsia"/>
                <w:sz w:val="18"/>
                <w:szCs w:val="18"/>
              </w:rPr>
              <w:t>短信</w:t>
            </w:r>
            <w:r w:rsidRPr="00520DE8">
              <w:rPr>
                <w:rFonts w:hint="eastAsia"/>
                <w:color w:val="000000"/>
                <w:sz w:val="18"/>
                <w:szCs w:val="18"/>
              </w:rPr>
              <w:t>に他の適時開示項目が含まれる場合の取扱い参照）。</w:t>
            </w:r>
          </w:p>
        </w:tc>
      </w:tr>
    </w:tbl>
    <w:p w14:paraId="4C72E50F" w14:textId="77777777" w:rsidR="00704849" w:rsidRDefault="00704849"/>
    <w:p w14:paraId="6ECA51C7" w14:textId="77777777" w:rsidR="00704849" w:rsidRPr="002F7ADC" w:rsidRDefault="00704849">
      <w:pPr>
        <w:tabs>
          <w:tab w:val="left" w:pos="4370"/>
        </w:tabs>
        <w:ind w:leftChars="312" w:left="878" w:hangingChars="150" w:hanging="286"/>
        <w:rPr>
          <w:rFonts w:hAnsi="ＭＳ 明朝"/>
          <w:b/>
          <w:bCs/>
          <w:color w:val="000000"/>
        </w:rPr>
      </w:pPr>
      <w:r w:rsidRPr="002F7ADC">
        <w:rPr>
          <w:rFonts w:hAnsi="ＭＳ 明朝" w:hint="eastAsia"/>
          <w:b/>
          <w:bCs/>
          <w:color w:val="000000"/>
        </w:rPr>
        <w:t>〔</w:t>
      </w:r>
      <w:r w:rsidRPr="004A2104">
        <w:rPr>
          <w:rFonts w:hAnsi="ＭＳ 明朝" w:hint="eastAsia"/>
          <w:b/>
        </w:rPr>
        <w:t>投資者が通期業績を見通す際に有用と思われる情報</w:t>
      </w:r>
      <w:r w:rsidRPr="002F7ADC">
        <w:rPr>
          <w:rFonts w:hAnsi="ＭＳ 明朝" w:hint="eastAsia"/>
          <w:b/>
          <w:bCs/>
          <w:color w:val="000000"/>
        </w:rPr>
        <w:t>〕</w:t>
      </w:r>
    </w:p>
    <w:p w14:paraId="62B03D9F" w14:textId="77777777" w:rsidR="00704849" w:rsidRDefault="00704849">
      <w:pPr>
        <w:ind w:leftChars="500" w:left="949"/>
      </w:pPr>
      <w:r>
        <w:rPr>
          <w:noProof/>
        </w:rPr>
        <mc:AlternateContent>
          <mc:Choice Requires="wps">
            <w:drawing>
              <wp:anchor distT="0" distB="0" distL="114300" distR="114300" simplePos="0" relativeHeight="251658279" behindDoc="0" locked="0" layoutInCell="1" allowOverlap="1" wp14:anchorId="1874EBB4" wp14:editId="58831F59">
                <wp:simplePos x="0" y="0"/>
                <wp:positionH relativeFrom="column">
                  <wp:posOffset>363855</wp:posOffset>
                </wp:positionH>
                <wp:positionV relativeFrom="paragraph">
                  <wp:posOffset>156210</wp:posOffset>
                </wp:positionV>
                <wp:extent cx="5730875" cy="1525905"/>
                <wp:effectExtent l="10795" t="6350" r="11430" b="10795"/>
                <wp:wrapNone/>
                <wp:docPr id="283" name="正方形/長方形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152590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CA53707" id="Rectangle 8" o:spid="_x0000_s1026" style="position:absolute;left:0;text-align:left;margin-left:28.65pt;margin-top:12.3pt;width:451.25pt;height:120.15pt;z-index:251705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" filled="f" strokeweight=".5pt">
                <v:stroke dashstyle="dash"/>
                <v:textbox inset="5.85pt,.7pt,5.85pt,.7pt"/>
              </v:rect>
            </w:pict>
          </mc:Fallback>
        </mc:AlternateContent>
      </w:r>
    </w:p>
    <w:p w14:paraId="1E38E032" w14:textId="77777777" w:rsidR="00704849" w:rsidRDefault="00704849">
      <w:pPr>
        <w:tabs>
          <w:tab w:val="left" w:pos="4370"/>
        </w:tabs>
        <w:ind w:leftChars="312" w:left="877" w:hangingChars="150" w:hanging="285"/>
        <w:rPr>
          <w:color w:val="000000"/>
        </w:rPr>
      </w:pPr>
      <w:r w:rsidRPr="00B925B4">
        <w:rPr>
          <w:rFonts w:hint="eastAsia"/>
          <w:color w:val="000000"/>
        </w:rPr>
        <w:t>（</w:t>
      </w:r>
      <w:r w:rsidRPr="004A2104">
        <w:rPr>
          <w:rFonts w:hint="eastAsia"/>
        </w:rPr>
        <w:t>参考</w:t>
      </w:r>
      <w:r w:rsidRPr="00B925B4">
        <w:rPr>
          <w:rFonts w:hint="eastAsia"/>
          <w:color w:val="000000"/>
        </w:rPr>
        <w:t>様式抜粋）</w:t>
      </w:r>
    </w:p>
    <w:p w14:paraId="06FD9311" w14:textId="77777777" w:rsidR="00704849" w:rsidRDefault="00704849">
      <w:pPr>
        <w:tabs>
          <w:tab w:val="left" w:pos="4370"/>
        </w:tabs>
        <w:ind w:leftChars="448" w:left="877" w:hangingChars="14" w:hanging="27"/>
        <w:rPr>
          <w:color w:val="000000"/>
        </w:rPr>
      </w:pPr>
      <w:r w:rsidRPr="00623B00">
        <w:rPr>
          <w:rFonts w:hint="eastAsia"/>
          <w:noProof/>
          <w:color w:val="000000"/>
        </w:rPr>
        <w:drawing>
          <wp:inline distT="0" distB="0" distL="0" distR="0" wp14:anchorId="395673B2" wp14:editId="44A14FC0">
            <wp:extent cx="5381625" cy="1114425"/>
            <wp:effectExtent l="0" t="0" r="0" b="0"/>
            <wp:docPr id="289" name="図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81625" cy="1114425"/>
                    </a:xfrm>
                    <a:prstGeom prst="rect">
                      <a:avLst/>
                    </a:prstGeom>
                    <a:noFill/>
                    <a:ln>
                      <a:noFill/>
                    </a:ln>
                  </pic:spPr>
                </pic:pic>
              </a:graphicData>
            </a:graphic>
          </wp:inline>
        </w:drawing>
      </w:r>
    </w:p>
    <w:p w14:paraId="48FFAFCB" w14:textId="77777777" w:rsidR="00704849" w:rsidRDefault="00704849">
      <w:pPr>
        <w:tabs>
          <w:tab w:val="left" w:pos="4370"/>
        </w:tabs>
        <w:ind w:leftChars="312" w:left="877" w:hangingChars="150" w:hanging="285"/>
        <w:rPr>
          <w:color w:val="000000"/>
        </w:rPr>
      </w:pPr>
    </w:p>
    <w:p w14:paraId="1407D691" w14:textId="77777777" w:rsidR="00704849" w:rsidRPr="00D41F7E" w:rsidRDefault="00704849">
      <w:pPr>
        <w:ind w:leftChars="500" w:left="949"/>
      </w:pPr>
    </w:p>
    <w:tbl>
      <w:tblPr>
        <w:tblW w:w="9025"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9"/>
        <w:gridCol w:w="6306"/>
      </w:tblGrid>
      <w:tr w:rsidR="00704849" w:rsidRPr="00646331" w14:paraId="0E1F310F" w14:textId="77777777">
        <w:trPr>
          <w:trHeight w:val="60"/>
        </w:trPr>
        <w:tc>
          <w:tcPr>
            <w:tcW w:w="2719" w:type="dxa"/>
            <w:tcBorders>
              <w:top w:val="single" w:sz="4" w:space="0" w:color="auto"/>
              <w:left w:val="single" w:sz="4" w:space="0" w:color="auto"/>
              <w:bottom w:val="dashSmallGap" w:sz="4" w:space="0" w:color="auto"/>
              <w:right w:val="single" w:sz="4" w:space="0" w:color="auto"/>
            </w:tcBorders>
            <w:shd w:val="clear" w:color="auto" w:fill="D9D9D9"/>
            <w:vAlign w:val="center"/>
          </w:tcPr>
          <w:p w14:paraId="0BBF27A9" w14:textId="77777777" w:rsidR="00704849" w:rsidRPr="00790B17" w:rsidRDefault="00704849">
            <w:pPr>
              <w:snapToGrid w:val="0"/>
              <w:spacing w:line="240" w:lineRule="exact"/>
              <w:jc w:val="center"/>
              <w:rPr>
                <w:color w:val="000000"/>
                <w:sz w:val="18"/>
                <w:szCs w:val="18"/>
              </w:rPr>
            </w:pPr>
            <w:r>
              <w:rPr>
                <w:rFonts w:hAnsi="ＭＳ 明朝" w:cs="Tahoma" w:hint="eastAsia"/>
              </w:rPr>
              <w:t>開示事項</w:t>
            </w:r>
          </w:p>
        </w:tc>
        <w:tc>
          <w:tcPr>
            <w:tcW w:w="6306" w:type="dxa"/>
            <w:tcBorders>
              <w:top w:val="single" w:sz="4" w:space="0" w:color="auto"/>
              <w:left w:val="single" w:sz="4" w:space="0" w:color="auto"/>
              <w:bottom w:val="dashSmallGap" w:sz="4" w:space="0" w:color="auto"/>
              <w:right w:val="single" w:sz="4" w:space="0" w:color="auto"/>
            </w:tcBorders>
            <w:shd w:val="clear" w:color="auto" w:fill="D9D9D9"/>
            <w:vAlign w:val="center"/>
          </w:tcPr>
          <w:p w14:paraId="3F612D9A" w14:textId="77777777" w:rsidR="00704849" w:rsidRPr="00646331" w:rsidRDefault="00704849">
            <w:pPr>
              <w:snapToGrid w:val="0"/>
              <w:spacing w:line="240" w:lineRule="exact"/>
              <w:ind w:left="190" w:hangingChars="100" w:hanging="190"/>
              <w:jc w:val="center"/>
              <w:rPr>
                <w:color w:val="000000"/>
                <w:sz w:val="18"/>
                <w:szCs w:val="18"/>
              </w:rPr>
            </w:pPr>
            <w:r>
              <w:rPr>
                <w:rFonts w:hAnsi="ＭＳ 明朝" w:cs="Tahoma" w:hint="eastAsia"/>
              </w:rPr>
              <w:t>開示・記載上の注意</w:t>
            </w:r>
          </w:p>
        </w:tc>
      </w:tr>
      <w:tr w:rsidR="00704849" w:rsidRPr="00790B17" w14:paraId="50C3FEC9" w14:textId="77777777">
        <w:tblPrEx>
          <w:shd w:val="clear" w:color="auto" w:fill="CCFFFF"/>
        </w:tblPrEx>
        <w:trPr>
          <w:trHeight w:val="77"/>
        </w:trPr>
        <w:tc>
          <w:tcPr>
            <w:tcW w:w="2719" w:type="dxa"/>
            <w:tcBorders>
              <w:top w:val="dashSmallGap" w:sz="4" w:space="0" w:color="auto"/>
              <w:left w:val="single" w:sz="4" w:space="0" w:color="auto"/>
              <w:bottom w:val="single" w:sz="4" w:space="0" w:color="auto"/>
              <w:right w:val="single" w:sz="4" w:space="0" w:color="auto"/>
            </w:tcBorders>
          </w:tcPr>
          <w:p w14:paraId="5DA9C432" w14:textId="77777777" w:rsidR="00704849" w:rsidRPr="004A2104" w:rsidRDefault="00704849">
            <w:pPr>
              <w:snapToGrid w:val="0"/>
              <w:spacing w:line="240" w:lineRule="exact"/>
              <w:rPr>
                <w:strike/>
                <w:sz w:val="18"/>
                <w:szCs w:val="18"/>
              </w:rPr>
            </w:pPr>
            <w:r w:rsidRPr="004A2104">
              <w:rPr>
                <w:rFonts w:hint="eastAsia"/>
                <w:sz w:val="18"/>
                <w:szCs w:val="18"/>
              </w:rPr>
              <w:t>投資者が通期業績を見通す際に有用と思われる情報</w:t>
            </w:r>
          </w:p>
        </w:tc>
        <w:tc>
          <w:tcPr>
            <w:tcW w:w="6306" w:type="dxa"/>
            <w:tcBorders>
              <w:top w:val="dashSmallGap" w:sz="4" w:space="0" w:color="auto"/>
              <w:left w:val="single" w:sz="4" w:space="0" w:color="auto"/>
              <w:bottom w:val="single" w:sz="4" w:space="0" w:color="auto"/>
              <w:right w:val="single" w:sz="4" w:space="0" w:color="auto"/>
            </w:tcBorders>
          </w:tcPr>
          <w:p w14:paraId="54D89166" w14:textId="77777777" w:rsidR="00704849" w:rsidRPr="004A2104" w:rsidRDefault="00704849">
            <w:pPr>
              <w:snapToGrid w:val="0"/>
              <w:spacing w:line="240" w:lineRule="exact"/>
              <w:ind w:left="170" w:hangingChars="100" w:hanging="170"/>
              <w:rPr>
                <w:sz w:val="18"/>
                <w:szCs w:val="18"/>
              </w:rPr>
            </w:pPr>
            <w:r w:rsidRPr="004A2104">
              <w:rPr>
                <w:rFonts w:hint="eastAsia"/>
                <w:sz w:val="18"/>
                <w:szCs w:val="18"/>
              </w:rPr>
              <w:t>※２．（２）②決算短信（サマリー情報）の記載上の注意事項〔投資者が通期業績を見通す際に有用と思われる情報〕を参照してください。</w:t>
            </w:r>
          </w:p>
          <w:p w14:paraId="134ECABA" w14:textId="77777777" w:rsidR="00704849" w:rsidRPr="0003265D" w:rsidRDefault="00704849">
            <w:pPr>
              <w:snapToGrid w:val="0"/>
              <w:spacing w:line="240" w:lineRule="exact"/>
              <w:ind w:left="170" w:hangingChars="100" w:hanging="170"/>
              <w:rPr>
                <w:color w:val="00B0F0"/>
                <w:sz w:val="18"/>
                <w:szCs w:val="18"/>
                <w:u w:val="single"/>
              </w:rPr>
            </w:pPr>
            <w:r w:rsidRPr="00520DE8">
              <w:rPr>
                <w:rFonts w:hint="eastAsia"/>
                <w:color w:val="000000"/>
                <w:sz w:val="18"/>
                <w:szCs w:val="18"/>
              </w:rPr>
              <w:t>・</w:t>
            </w:r>
            <w:r>
              <w:rPr>
                <w:rFonts w:hint="eastAsia"/>
                <w:color w:val="000000"/>
                <w:sz w:val="18"/>
                <w:szCs w:val="18"/>
              </w:rPr>
              <w:t>第１・第３</w:t>
            </w:r>
            <w:r w:rsidRPr="00520DE8">
              <w:rPr>
                <w:rFonts w:hint="eastAsia"/>
                <w:color w:val="000000"/>
                <w:sz w:val="18"/>
                <w:szCs w:val="18"/>
              </w:rPr>
              <w:t>四半期決算短信の開示と同日に</w:t>
            </w:r>
            <w:r>
              <w:rPr>
                <w:rFonts w:hint="eastAsia"/>
                <w:color w:val="000000"/>
                <w:sz w:val="18"/>
                <w:szCs w:val="18"/>
              </w:rPr>
              <w:t>「</w:t>
            </w:r>
            <w:r w:rsidRPr="00520DE8">
              <w:rPr>
                <w:rFonts w:hint="eastAsia"/>
                <w:color w:val="000000"/>
                <w:sz w:val="18"/>
                <w:szCs w:val="18"/>
              </w:rPr>
              <w:t>業績予想の修正</w:t>
            </w:r>
            <w:r>
              <w:rPr>
                <w:rFonts w:hint="eastAsia"/>
                <w:color w:val="000000"/>
                <w:sz w:val="18"/>
                <w:szCs w:val="18"/>
              </w:rPr>
              <w:t>等」</w:t>
            </w:r>
            <w:r w:rsidRPr="00520DE8">
              <w:rPr>
                <w:rFonts w:hint="eastAsia"/>
                <w:color w:val="000000"/>
                <w:sz w:val="18"/>
                <w:szCs w:val="18"/>
              </w:rPr>
              <w:t>を行う場合は、「直近に公表されている業績予想からの修正の有無」を有としたうえで、</w:t>
            </w:r>
            <w:r w:rsidRPr="004A2104">
              <w:rPr>
                <w:rFonts w:hint="eastAsia"/>
                <w:sz w:val="18"/>
                <w:szCs w:val="18"/>
              </w:rPr>
              <w:t>修正後の予想値を理由とともにご記載ください。また、</w:t>
            </w:r>
            <w:r w:rsidRPr="00520DE8">
              <w:rPr>
                <w:rFonts w:hint="eastAsia"/>
                <w:color w:val="000000"/>
                <w:sz w:val="18"/>
                <w:szCs w:val="18"/>
              </w:rPr>
              <w:t>一定以上の変動が生じる場合には、別途開示を行う必要があります。なお、当該四半期決算短信において、当該修正内容を適切に開示している場合は、別途開示を省略することができます（１．（</w:t>
            </w:r>
            <w:r>
              <w:rPr>
                <w:rFonts w:hint="eastAsia"/>
                <w:color w:val="000000"/>
                <w:sz w:val="18"/>
                <w:szCs w:val="18"/>
              </w:rPr>
              <w:t>４</w:t>
            </w:r>
            <w:r w:rsidRPr="00520DE8">
              <w:rPr>
                <w:rFonts w:hint="eastAsia"/>
                <w:color w:val="000000"/>
                <w:sz w:val="18"/>
                <w:szCs w:val="18"/>
              </w:rPr>
              <w:t>）</w:t>
            </w:r>
            <w:r w:rsidRPr="005B08BE">
              <w:rPr>
                <w:rFonts w:hint="eastAsia"/>
                <w:color w:val="000000"/>
                <w:sz w:val="18"/>
                <w:szCs w:val="18"/>
              </w:rPr>
              <w:t>②</w:t>
            </w:r>
            <w:r w:rsidRPr="00520DE8">
              <w:rPr>
                <w:rFonts w:hint="eastAsia"/>
                <w:color w:val="000000"/>
                <w:sz w:val="18"/>
                <w:szCs w:val="18"/>
              </w:rPr>
              <w:t>決算</w:t>
            </w:r>
            <w:r w:rsidRPr="00381117">
              <w:rPr>
                <w:rFonts w:hint="eastAsia"/>
                <w:sz w:val="18"/>
                <w:szCs w:val="18"/>
              </w:rPr>
              <w:t>短信</w:t>
            </w:r>
            <w:r w:rsidRPr="00520DE8">
              <w:rPr>
                <w:rFonts w:hint="eastAsia"/>
                <w:color w:val="000000"/>
                <w:sz w:val="18"/>
                <w:szCs w:val="18"/>
              </w:rPr>
              <w:t>に他の適時開示項目が含まれる場合の取扱い参照）。</w:t>
            </w:r>
          </w:p>
        </w:tc>
      </w:tr>
    </w:tbl>
    <w:p w14:paraId="0A124E39" w14:textId="77777777" w:rsidR="00704849" w:rsidRDefault="00704849">
      <w:pPr>
        <w:tabs>
          <w:tab w:val="left" w:pos="4370"/>
        </w:tabs>
        <w:ind w:leftChars="312" w:left="878" w:hangingChars="150" w:hanging="286"/>
        <w:rPr>
          <w:rFonts w:hAnsi="ＭＳ 明朝"/>
          <w:b/>
          <w:bCs/>
          <w:color w:val="000000"/>
        </w:rPr>
      </w:pPr>
    </w:p>
    <w:p w14:paraId="6CFDF07C" w14:textId="77777777" w:rsidR="00A31C6A" w:rsidRDefault="00A31C6A">
      <w:pPr>
        <w:tabs>
          <w:tab w:val="left" w:pos="4370"/>
        </w:tabs>
        <w:ind w:leftChars="312" w:left="878" w:hangingChars="150" w:hanging="286"/>
        <w:rPr>
          <w:rFonts w:hAnsi="ＭＳ 明朝"/>
          <w:b/>
          <w:bCs/>
          <w:color w:val="000000"/>
        </w:rPr>
      </w:pPr>
    </w:p>
    <w:p w14:paraId="410B9358" w14:textId="77777777" w:rsidR="00A31C6A" w:rsidRDefault="00A31C6A">
      <w:pPr>
        <w:tabs>
          <w:tab w:val="left" w:pos="4370"/>
        </w:tabs>
        <w:ind w:leftChars="312" w:left="878" w:hangingChars="150" w:hanging="286"/>
        <w:rPr>
          <w:rFonts w:hAnsi="ＭＳ 明朝"/>
          <w:b/>
          <w:bCs/>
          <w:color w:val="000000"/>
        </w:rPr>
      </w:pPr>
    </w:p>
    <w:p w14:paraId="1CDF1800" w14:textId="77777777" w:rsidR="00A31C6A" w:rsidRDefault="00A31C6A">
      <w:pPr>
        <w:tabs>
          <w:tab w:val="left" w:pos="4370"/>
        </w:tabs>
        <w:ind w:leftChars="312" w:left="878" w:hangingChars="150" w:hanging="286"/>
        <w:rPr>
          <w:rFonts w:hAnsi="ＭＳ 明朝"/>
          <w:b/>
          <w:bCs/>
          <w:color w:val="000000"/>
        </w:rPr>
      </w:pPr>
    </w:p>
    <w:p w14:paraId="1CD90ED6" w14:textId="77777777" w:rsidR="00A31C6A" w:rsidRDefault="00A31C6A">
      <w:pPr>
        <w:tabs>
          <w:tab w:val="left" w:pos="4370"/>
        </w:tabs>
        <w:ind w:leftChars="312" w:left="878" w:hangingChars="150" w:hanging="286"/>
        <w:rPr>
          <w:rFonts w:hAnsi="ＭＳ 明朝"/>
          <w:b/>
          <w:bCs/>
          <w:color w:val="000000"/>
        </w:rPr>
      </w:pPr>
    </w:p>
    <w:p w14:paraId="772AC715" w14:textId="77777777" w:rsidR="00A31C6A" w:rsidRDefault="00A31C6A">
      <w:pPr>
        <w:tabs>
          <w:tab w:val="left" w:pos="4370"/>
        </w:tabs>
        <w:ind w:leftChars="312" w:left="878" w:hangingChars="150" w:hanging="286"/>
        <w:rPr>
          <w:rFonts w:hAnsi="ＭＳ 明朝"/>
          <w:b/>
          <w:bCs/>
          <w:color w:val="000000"/>
        </w:rPr>
      </w:pPr>
    </w:p>
    <w:p w14:paraId="725A4086" w14:textId="77777777" w:rsidR="00A31C6A" w:rsidRDefault="00A31C6A">
      <w:pPr>
        <w:tabs>
          <w:tab w:val="left" w:pos="4370"/>
        </w:tabs>
        <w:ind w:leftChars="312" w:left="878" w:hangingChars="150" w:hanging="286"/>
        <w:rPr>
          <w:rFonts w:hAnsi="ＭＳ 明朝"/>
          <w:b/>
          <w:bCs/>
          <w:color w:val="000000"/>
        </w:rPr>
      </w:pPr>
    </w:p>
    <w:p w14:paraId="0528433D" w14:textId="77777777" w:rsidR="00A31C6A" w:rsidRDefault="00A31C6A">
      <w:pPr>
        <w:tabs>
          <w:tab w:val="left" w:pos="4370"/>
        </w:tabs>
        <w:ind w:leftChars="312" w:left="878" w:hangingChars="150" w:hanging="286"/>
        <w:rPr>
          <w:rFonts w:hAnsi="ＭＳ 明朝"/>
          <w:b/>
          <w:bCs/>
          <w:color w:val="000000"/>
        </w:rPr>
      </w:pPr>
    </w:p>
    <w:p w14:paraId="75707999" w14:textId="77777777" w:rsidR="00A31C6A" w:rsidRDefault="00A31C6A">
      <w:pPr>
        <w:tabs>
          <w:tab w:val="left" w:pos="4370"/>
        </w:tabs>
        <w:ind w:leftChars="312" w:left="878" w:hangingChars="150" w:hanging="286"/>
        <w:rPr>
          <w:rFonts w:hAnsi="ＭＳ 明朝"/>
          <w:b/>
          <w:bCs/>
          <w:color w:val="000000"/>
        </w:rPr>
      </w:pPr>
    </w:p>
    <w:p w14:paraId="4E277783" w14:textId="77777777" w:rsidR="00A31C6A" w:rsidRDefault="00A31C6A">
      <w:pPr>
        <w:tabs>
          <w:tab w:val="left" w:pos="4370"/>
        </w:tabs>
        <w:ind w:leftChars="312" w:left="878" w:hangingChars="150" w:hanging="286"/>
        <w:rPr>
          <w:rFonts w:hAnsi="ＭＳ 明朝"/>
          <w:b/>
          <w:bCs/>
          <w:color w:val="000000"/>
        </w:rPr>
      </w:pPr>
    </w:p>
    <w:p w14:paraId="12F79522" w14:textId="77777777" w:rsidR="00A31C6A" w:rsidRDefault="00A31C6A">
      <w:pPr>
        <w:tabs>
          <w:tab w:val="left" w:pos="4370"/>
        </w:tabs>
        <w:ind w:leftChars="312" w:left="878" w:hangingChars="150" w:hanging="286"/>
        <w:rPr>
          <w:rFonts w:hAnsi="ＭＳ 明朝"/>
          <w:b/>
          <w:bCs/>
          <w:color w:val="000000"/>
        </w:rPr>
      </w:pPr>
    </w:p>
    <w:p w14:paraId="6EDF3F07" w14:textId="77777777" w:rsidR="00A31C6A" w:rsidRDefault="00A31C6A">
      <w:pPr>
        <w:tabs>
          <w:tab w:val="left" w:pos="4370"/>
        </w:tabs>
        <w:ind w:leftChars="312" w:left="878" w:hangingChars="150" w:hanging="286"/>
        <w:rPr>
          <w:rFonts w:hAnsi="ＭＳ 明朝"/>
          <w:b/>
          <w:bCs/>
          <w:color w:val="000000"/>
        </w:rPr>
      </w:pPr>
    </w:p>
    <w:p w14:paraId="62E31AA2" w14:textId="77777777" w:rsidR="00A31C6A" w:rsidRDefault="00A31C6A">
      <w:pPr>
        <w:tabs>
          <w:tab w:val="left" w:pos="4370"/>
        </w:tabs>
        <w:ind w:leftChars="312" w:left="878" w:hangingChars="150" w:hanging="286"/>
        <w:rPr>
          <w:rFonts w:hAnsi="ＭＳ 明朝"/>
          <w:b/>
          <w:bCs/>
          <w:color w:val="000000"/>
        </w:rPr>
      </w:pPr>
    </w:p>
    <w:p w14:paraId="33D908F1" w14:textId="77777777" w:rsidR="00A31C6A" w:rsidRDefault="00A31C6A">
      <w:pPr>
        <w:tabs>
          <w:tab w:val="left" w:pos="4370"/>
        </w:tabs>
        <w:ind w:leftChars="312" w:left="878" w:hangingChars="150" w:hanging="286"/>
        <w:rPr>
          <w:rFonts w:hAnsi="ＭＳ 明朝"/>
          <w:b/>
          <w:bCs/>
          <w:color w:val="000000"/>
        </w:rPr>
      </w:pPr>
    </w:p>
    <w:p w14:paraId="0BD14949" w14:textId="77777777" w:rsidR="003774AE" w:rsidRDefault="003774AE">
      <w:pPr>
        <w:tabs>
          <w:tab w:val="left" w:pos="4370"/>
        </w:tabs>
        <w:ind w:leftChars="312" w:left="878" w:hangingChars="150" w:hanging="286"/>
        <w:rPr>
          <w:rFonts w:hAnsi="ＭＳ 明朝"/>
          <w:b/>
          <w:bCs/>
          <w:color w:val="000000"/>
        </w:rPr>
      </w:pPr>
    </w:p>
    <w:p w14:paraId="7B4F9514" w14:textId="3D81B3BC" w:rsidR="00704849" w:rsidRPr="002F7ADC" w:rsidRDefault="00704849">
      <w:pPr>
        <w:tabs>
          <w:tab w:val="left" w:pos="4370"/>
        </w:tabs>
        <w:ind w:leftChars="312" w:left="878" w:hangingChars="150" w:hanging="286"/>
        <w:rPr>
          <w:rFonts w:hAnsi="ＭＳ 明朝"/>
          <w:b/>
          <w:bCs/>
          <w:color w:val="000000"/>
        </w:rPr>
      </w:pPr>
      <w:r w:rsidRPr="002F7ADC">
        <w:rPr>
          <w:rFonts w:hAnsi="ＭＳ 明朝" w:hint="eastAsia"/>
          <w:b/>
          <w:bCs/>
          <w:color w:val="000000"/>
        </w:rPr>
        <w:t>〔</w:t>
      </w:r>
      <w:r w:rsidRPr="002F7ADC">
        <w:rPr>
          <w:rFonts w:hAnsi="ＭＳ 明朝" w:hint="eastAsia"/>
          <w:b/>
          <w:color w:val="000000"/>
        </w:rPr>
        <w:t>その他</w:t>
      </w:r>
      <w:r w:rsidRPr="002F7ADC">
        <w:rPr>
          <w:rFonts w:hAnsi="ＭＳ 明朝" w:hint="eastAsia"/>
          <w:b/>
          <w:bCs/>
          <w:color w:val="000000"/>
        </w:rPr>
        <w:t>〕</w:t>
      </w:r>
    </w:p>
    <w:p w14:paraId="37171F32" w14:textId="77777777" w:rsidR="00704849" w:rsidRDefault="00704849">
      <w:pPr>
        <w:tabs>
          <w:tab w:val="left" w:pos="4370"/>
        </w:tabs>
        <w:ind w:leftChars="312" w:left="878" w:hangingChars="150" w:hanging="286"/>
        <w:rPr>
          <w:color w:val="000000"/>
        </w:rPr>
      </w:pPr>
      <w:r>
        <w:rPr>
          <w:b/>
          <w:bCs/>
          <w:noProof/>
          <w:color w:val="000000"/>
        </w:rPr>
        <mc:AlternateContent>
          <mc:Choice Requires="wps">
            <w:drawing>
              <wp:anchor distT="0" distB="0" distL="114300" distR="114300" simplePos="0" relativeHeight="251658277" behindDoc="0" locked="0" layoutInCell="1" allowOverlap="1" wp14:anchorId="7B7D5BA7" wp14:editId="13320CE2">
                <wp:simplePos x="0" y="0"/>
                <wp:positionH relativeFrom="column">
                  <wp:posOffset>363855</wp:posOffset>
                </wp:positionH>
                <wp:positionV relativeFrom="paragraph">
                  <wp:posOffset>167640</wp:posOffset>
                </wp:positionV>
                <wp:extent cx="5730875" cy="2797175"/>
                <wp:effectExtent l="10795" t="8255" r="11430" b="13970"/>
                <wp:wrapNone/>
                <wp:docPr id="284" name="正方形/長方形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279717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0AEBBFD" id="Rectangle 12" o:spid="_x0000_s1026" style="position:absolute;left:0;text-align:left;margin-left:28.65pt;margin-top:13.2pt;width:451.25pt;height:220.25pt;z-index:251703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" filled="f" strokeweight=".5pt">
                <v:stroke dashstyle="dash"/>
                <v:textbox inset="5.85pt,.7pt,5.85pt,.7pt"/>
              </v:rect>
            </w:pict>
          </mc:Fallback>
        </mc:AlternateContent>
      </w:r>
    </w:p>
    <w:p w14:paraId="0D148F9E" w14:textId="77777777" w:rsidR="00704849" w:rsidRDefault="00704849">
      <w:pPr>
        <w:tabs>
          <w:tab w:val="left" w:pos="4370"/>
        </w:tabs>
        <w:ind w:leftChars="312" w:left="877" w:hangingChars="150" w:hanging="285"/>
        <w:rPr>
          <w:color w:val="000000"/>
        </w:rPr>
      </w:pPr>
      <w:r w:rsidRPr="00B925B4">
        <w:rPr>
          <w:rFonts w:hint="eastAsia"/>
          <w:color w:val="000000"/>
        </w:rPr>
        <w:t>（</w:t>
      </w:r>
      <w:r w:rsidRPr="001B46D2">
        <w:rPr>
          <w:rFonts w:hint="eastAsia"/>
        </w:rPr>
        <w:t>参考</w:t>
      </w:r>
      <w:r w:rsidRPr="00B925B4">
        <w:rPr>
          <w:rFonts w:hint="eastAsia"/>
          <w:color w:val="000000"/>
        </w:rPr>
        <w:t>様式抜粋）</w:t>
      </w:r>
    </w:p>
    <w:p w14:paraId="68D65AB1" w14:textId="77777777" w:rsidR="00704849" w:rsidRDefault="00704849">
      <w:pPr>
        <w:ind w:leftChars="600" w:left="1139"/>
      </w:pPr>
      <w:r>
        <w:rPr>
          <w:noProof/>
        </w:rPr>
        <w:drawing>
          <wp:inline distT="0" distB="0" distL="0" distR="0" wp14:anchorId="0224ED48" wp14:editId="5DAF98F4">
            <wp:extent cx="5040000" cy="2352506"/>
            <wp:effectExtent l="0" t="0" r="8255" b="0"/>
            <wp:docPr id="290" name="図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0" cy="2352506"/>
                    </a:xfrm>
                    <a:prstGeom prst="rect">
                      <a:avLst/>
                    </a:prstGeom>
                    <a:noFill/>
                    <a:ln>
                      <a:noFill/>
                    </a:ln>
                  </pic:spPr>
                </pic:pic>
              </a:graphicData>
            </a:graphic>
          </wp:inline>
        </w:drawing>
      </w:r>
    </w:p>
    <w:p w14:paraId="02621E48" w14:textId="77777777" w:rsidR="00704849" w:rsidRDefault="00704849">
      <w:pPr>
        <w:ind w:leftChars="500" w:left="949"/>
      </w:pPr>
    </w:p>
    <w:p w14:paraId="09306BCE" w14:textId="77777777" w:rsidR="00704849" w:rsidRDefault="00704849">
      <w:pPr>
        <w:ind w:leftChars="500" w:left="949"/>
      </w:pPr>
    </w:p>
    <w:tbl>
      <w:tblPr>
        <w:tblW w:w="9025"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
        <w:gridCol w:w="2385"/>
        <w:gridCol w:w="6355"/>
      </w:tblGrid>
      <w:tr w:rsidR="00704849" w:rsidRPr="00646331" w14:paraId="736C002F" w14:textId="77777777">
        <w:trPr>
          <w:trHeight w:val="106"/>
        </w:trPr>
        <w:tc>
          <w:tcPr>
            <w:tcW w:w="2670" w:type="dxa"/>
            <w:gridSpan w:val="2"/>
            <w:tcBorders>
              <w:top w:val="single" w:sz="4" w:space="0" w:color="auto"/>
              <w:left w:val="single" w:sz="4" w:space="0" w:color="auto"/>
              <w:bottom w:val="dashSmallGap" w:sz="4" w:space="0" w:color="auto"/>
              <w:right w:val="single" w:sz="4" w:space="0" w:color="auto"/>
            </w:tcBorders>
            <w:shd w:val="clear" w:color="auto" w:fill="D9D9D9"/>
            <w:vAlign w:val="center"/>
          </w:tcPr>
          <w:p w14:paraId="21A4616E" w14:textId="77777777" w:rsidR="00704849" w:rsidRPr="00790B17" w:rsidRDefault="00704849">
            <w:pPr>
              <w:snapToGrid w:val="0"/>
              <w:spacing w:line="240" w:lineRule="exact"/>
              <w:jc w:val="center"/>
              <w:rPr>
                <w:color w:val="000000"/>
                <w:sz w:val="18"/>
                <w:szCs w:val="18"/>
              </w:rPr>
            </w:pPr>
            <w:r>
              <w:rPr>
                <w:rFonts w:hAnsi="ＭＳ 明朝" w:cs="Tahoma" w:hint="eastAsia"/>
              </w:rPr>
              <w:t>開示事項</w:t>
            </w:r>
          </w:p>
        </w:tc>
        <w:tc>
          <w:tcPr>
            <w:tcW w:w="6355" w:type="dxa"/>
            <w:tcBorders>
              <w:top w:val="single" w:sz="4" w:space="0" w:color="auto"/>
              <w:left w:val="single" w:sz="4" w:space="0" w:color="auto"/>
              <w:bottom w:val="dashSmallGap" w:sz="4" w:space="0" w:color="auto"/>
              <w:right w:val="single" w:sz="4" w:space="0" w:color="auto"/>
            </w:tcBorders>
            <w:shd w:val="clear" w:color="auto" w:fill="D9D9D9"/>
            <w:vAlign w:val="center"/>
          </w:tcPr>
          <w:p w14:paraId="3A3A8E25" w14:textId="77777777" w:rsidR="00704849" w:rsidRPr="00646331" w:rsidRDefault="00704849">
            <w:pPr>
              <w:snapToGrid w:val="0"/>
              <w:spacing w:line="240" w:lineRule="exact"/>
              <w:ind w:left="190" w:hangingChars="100" w:hanging="190"/>
              <w:jc w:val="center"/>
              <w:rPr>
                <w:color w:val="000000"/>
                <w:sz w:val="18"/>
                <w:szCs w:val="18"/>
              </w:rPr>
            </w:pPr>
            <w:r>
              <w:rPr>
                <w:rFonts w:hAnsi="ＭＳ 明朝" w:cs="Tahoma" w:hint="eastAsia"/>
              </w:rPr>
              <w:t>開示・記載上の注意</w:t>
            </w:r>
          </w:p>
        </w:tc>
      </w:tr>
      <w:tr w:rsidR="00704849" w:rsidRPr="006E7FBC" w14:paraId="4C76AF3C" w14:textId="77777777">
        <w:tblPrEx>
          <w:tblLook w:val="01E0" w:firstRow="1" w:lastRow="1" w:firstColumn="1" w:lastColumn="1" w:noHBand="0" w:noVBand="0"/>
        </w:tblPrEx>
        <w:trPr>
          <w:trHeight w:val="319"/>
        </w:trPr>
        <w:tc>
          <w:tcPr>
            <w:tcW w:w="2670" w:type="dxa"/>
            <w:gridSpan w:val="2"/>
            <w:tcBorders>
              <w:top w:val="single" w:sz="4" w:space="0" w:color="auto"/>
              <w:bottom w:val="nil"/>
            </w:tcBorders>
          </w:tcPr>
          <w:p w14:paraId="11501266" w14:textId="77777777" w:rsidR="00704849" w:rsidRPr="006E7FBC" w:rsidRDefault="00704849">
            <w:pPr>
              <w:spacing w:line="240" w:lineRule="exact"/>
              <w:rPr>
                <w:color w:val="000000"/>
                <w:sz w:val="18"/>
                <w:szCs w:val="18"/>
              </w:rPr>
            </w:pPr>
            <w:r w:rsidRPr="006E7FBC">
              <w:rPr>
                <w:rFonts w:hint="eastAsia"/>
                <w:color w:val="000000"/>
                <w:sz w:val="18"/>
                <w:szCs w:val="18"/>
              </w:rPr>
              <w:t>当四半期連結累計期間における</w:t>
            </w:r>
            <w:r>
              <w:rPr>
                <w:rFonts w:hint="eastAsia"/>
                <w:color w:val="000000"/>
                <w:sz w:val="18"/>
                <w:szCs w:val="18"/>
              </w:rPr>
              <w:t>連結範囲の</w:t>
            </w:r>
            <w:r w:rsidRPr="006E7FBC">
              <w:rPr>
                <w:rFonts w:hint="eastAsia"/>
                <w:color w:val="000000"/>
                <w:sz w:val="18"/>
                <w:szCs w:val="18"/>
              </w:rPr>
              <w:t>重要な</w:t>
            </w:r>
            <w:r>
              <w:rPr>
                <w:rFonts w:hint="eastAsia"/>
                <w:color w:val="000000"/>
                <w:sz w:val="18"/>
                <w:szCs w:val="18"/>
              </w:rPr>
              <w:t>変更</w:t>
            </w:r>
          </w:p>
          <w:p w14:paraId="47DE8854" w14:textId="77777777" w:rsidR="00704849" w:rsidRPr="006E7FBC" w:rsidRDefault="00704849">
            <w:pPr>
              <w:spacing w:line="240" w:lineRule="exact"/>
              <w:ind w:leftChars="90" w:left="171"/>
              <w:rPr>
                <w:color w:val="000000"/>
              </w:rPr>
            </w:pPr>
          </w:p>
        </w:tc>
        <w:tc>
          <w:tcPr>
            <w:tcW w:w="6355" w:type="dxa"/>
            <w:tcBorders>
              <w:top w:val="single" w:sz="4" w:space="0" w:color="auto"/>
            </w:tcBorders>
          </w:tcPr>
          <w:p w14:paraId="3F20DDFA" w14:textId="1AE9E615"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・当四半期連結累計期間における連結範囲の</w:t>
            </w:r>
            <w:r>
              <w:rPr>
                <w:rFonts w:hint="eastAsia"/>
                <w:color w:val="000000"/>
                <w:sz w:val="18"/>
                <w:szCs w:val="18"/>
              </w:rPr>
              <w:t>重要な</w:t>
            </w:r>
            <w:r w:rsidRPr="006E7FBC">
              <w:rPr>
                <w:rFonts w:hint="eastAsia"/>
                <w:color w:val="000000"/>
                <w:sz w:val="18"/>
                <w:szCs w:val="18"/>
              </w:rPr>
              <w:t>変更（</w:t>
            </w:r>
            <w:r w:rsidR="005318F9">
              <w:rPr>
                <w:rFonts w:hint="eastAsia"/>
                <w:color w:val="000000"/>
                <w:sz w:val="18"/>
                <w:szCs w:val="18"/>
              </w:rPr>
              <w:t>期中</w:t>
            </w:r>
            <w:r>
              <w:rPr>
                <w:rFonts w:hint="eastAsia"/>
                <w:color w:val="000000"/>
                <w:sz w:val="18"/>
                <w:szCs w:val="18"/>
              </w:rPr>
              <w:t>会計基準第</w:t>
            </w:r>
            <w:r w:rsidR="005318F9">
              <w:rPr>
                <w:rFonts w:hint="eastAsia"/>
                <w:color w:val="000000"/>
                <w:sz w:val="18"/>
                <w:szCs w:val="18"/>
              </w:rPr>
              <w:t>２５</w:t>
            </w:r>
            <w:r>
              <w:rPr>
                <w:rFonts w:hint="eastAsia"/>
                <w:color w:val="000000"/>
                <w:sz w:val="18"/>
                <w:szCs w:val="18"/>
              </w:rPr>
              <w:t>項</w:t>
            </w:r>
            <w:r w:rsidRPr="006E7FBC">
              <w:rPr>
                <w:rFonts w:hint="eastAsia"/>
                <w:color w:val="000000"/>
                <w:sz w:val="18"/>
                <w:szCs w:val="18"/>
              </w:rPr>
              <w:t>に規定する</w:t>
            </w:r>
            <w:r>
              <w:rPr>
                <w:rFonts w:hint="eastAsia"/>
                <w:color w:val="000000"/>
                <w:sz w:val="18"/>
                <w:szCs w:val="18"/>
              </w:rPr>
              <w:t>連結範囲の変更</w:t>
            </w:r>
            <w:r w:rsidRPr="006E7FBC">
              <w:rPr>
                <w:rFonts w:hint="eastAsia"/>
                <w:color w:val="000000"/>
                <w:sz w:val="18"/>
                <w:szCs w:val="18"/>
              </w:rPr>
              <w:t>）の有無を記載してください。</w:t>
            </w:r>
          </w:p>
          <w:p w14:paraId="6AF08307"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w:t>
            </w:r>
            <w:r>
              <w:rPr>
                <w:rFonts w:hint="eastAsia"/>
                <w:color w:val="000000"/>
                <w:sz w:val="18"/>
                <w:szCs w:val="18"/>
              </w:rPr>
              <w:t>重要な変更</w:t>
            </w:r>
            <w:r w:rsidRPr="006E7FBC">
              <w:rPr>
                <w:rFonts w:hint="eastAsia"/>
                <w:color w:val="000000"/>
                <w:sz w:val="18"/>
                <w:szCs w:val="18"/>
              </w:rPr>
              <w:t>がある場合は「有」とした</w:t>
            </w:r>
            <w:r>
              <w:rPr>
                <w:rFonts w:hint="eastAsia"/>
                <w:color w:val="000000"/>
                <w:sz w:val="18"/>
                <w:szCs w:val="18"/>
              </w:rPr>
              <w:t>うえ</w:t>
            </w:r>
            <w:r w:rsidRPr="006E7FBC">
              <w:rPr>
                <w:rFonts w:hint="eastAsia"/>
                <w:color w:val="000000"/>
                <w:sz w:val="18"/>
                <w:szCs w:val="18"/>
              </w:rPr>
              <w:t>で、新たに連結範囲の対象となった子会社の社数及び社名並びに連結範囲の対象から除外された子会社の社数及び社名を記載してください。</w:t>
            </w:r>
          </w:p>
          <w:p w14:paraId="27DFA120"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※必要に応じて添付資料を参照する旨を記載してください。</w:t>
            </w:r>
          </w:p>
          <w:p w14:paraId="49350C96" w14:textId="77777777" w:rsidR="00704849" w:rsidRPr="006E7FBC" w:rsidRDefault="00704849">
            <w:pPr>
              <w:snapToGrid w:val="0"/>
              <w:spacing w:line="200" w:lineRule="exact"/>
              <w:ind w:firstLineChars="100" w:firstLine="150"/>
              <w:rPr>
                <w:color w:val="000000"/>
                <w:sz w:val="16"/>
                <w:szCs w:val="16"/>
              </w:rPr>
            </w:pPr>
            <w:r w:rsidRPr="006E7FBC">
              <w:rPr>
                <w:rFonts w:hint="eastAsia"/>
                <w:color w:val="000000"/>
                <w:sz w:val="16"/>
                <w:szCs w:val="16"/>
              </w:rPr>
              <w:t>［記載例］</w:t>
            </w:r>
          </w:p>
          <w:p w14:paraId="1330A6AB" w14:textId="77777777" w:rsidR="00704849" w:rsidRPr="006E7FBC" w:rsidRDefault="00704849">
            <w:pPr>
              <w:snapToGrid w:val="0"/>
              <w:spacing w:line="200" w:lineRule="exact"/>
              <w:ind w:firstLineChars="200" w:firstLine="300"/>
              <w:rPr>
                <w:color w:val="000000"/>
              </w:rPr>
            </w:pPr>
            <w:r w:rsidRPr="006E7FBC">
              <w:rPr>
                <w:rFonts w:hint="eastAsia"/>
                <w:color w:val="000000"/>
                <w:sz w:val="16"/>
                <w:szCs w:val="16"/>
              </w:rPr>
              <w:t>（注）詳細は、添付資料P.**「○○○○」をご覧ください。</w:t>
            </w:r>
          </w:p>
        </w:tc>
      </w:tr>
      <w:tr w:rsidR="00704849" w:rsidRPr="006E7FBC" w14:paraId="5F6ABCF7" w14:textId="77777777">
        <w:tblPrEx>
          <w:tblLook w:val="01E0" w:firstRow="1" w:lastRow="1" w:firstColumn="1" w:lastColumn="1" w:noHBand="0" w:noVBand="0"/>
        </w:tblPrEx>
        <w:trPr>
          <w:trHeight w:val="181"/>
        </w:trPr>
        <w:tc>
          <w:tcPr>
            <w:tcW w:w="2670" w:type="dxa"/>
            <w:gridSpan w:val="2"/>
            <w:tcBorders>
              <w:top w:val="dashSmallGap" w:sz="4" w:space="0" w:color="auto"/>
              <w:bottom w:val="nil"/>
            </w:tcBorders>
          </w:tcPr>
          <w:p w14:paraId="002D64B9" w14:textId="77777777" w:rsidR="00704849" w:rsidRPr="001B46D2" w:rsidRDefault="00704849">
            <w:pPr>
              <w:spacing w:line="240" w:lineRule="exact"/>
              <w:rPr>
                <w:sz w:val="18"/>
                <w:szCs w:val="18"/>
              </w:rPr>
            </w:pPr>
            <w:r w:rsidRPr="001B46D2">
              <w:rPr>
                <w:rFonts w:hint="eastAsia"/>
                <w:sz w:val="18"/>
                <w:szCs w:val="18"/>
              </w:rPr>
              <w:t>四半期連結財務諸表の作成に特有の会計処理の適用</w:t>
            </w:r>
          </w:p>
          <w:p w14:paraId="687DAB1A" w14:textId="77777777" w:rsidR="00704849" w:rsidRPr="001B46D2" w:rsidRDefault="00704849">
            <w:pPr>
              <w:spacing w:line="240" w:lineRule="exact"/>
              <w:ind w:leftChars="90" w:left="171"/>
            </w:pPr>
          </w:p>
        </w:tc>
        <w:tc>
          <w:tcPr>
            <w:tcW w:w="6355" w:type="dxa"/>
            <w:tcBorders>
              <w:top w:val="dashSmallGap" w:sz="4" w:space="0" w:color="auto"/>
              <w:bottom w:val="dotted" w:sz="2" w:space="0" w:color="auto"/>
            </w:tcBorders>
          </w:tcPr>
          <w:p w14:paraId="3819F07F" w14:textId="2DEE565F"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w:t>
            </w:r>
            <w:r w:rsidR="004F2D0A">
              <w:rPr>
                <w:rFonts w:hint="eastAsia"/>
                <w:color w:val="000000"/>
                <w:sz w:val="18"/>
                <w:szCs w:val="18"/>
              </w:rPr>
              <w:t>期中</w:t>
            </w:r>
            <w:r>
              <w:rPr>
                <w:rFonts w:hint="eastAsia"/>
                <w:color w:val="000000"/>
                <w:sz w:val="18"/>
                <w:szCs w:val="18"/>
              </w:rPr>
              <w:t>会計基準</w:t>
            </w:r>
            <w:r w:rsidRPr="006E7FBC">
              <w:rPr>
                <w:rFonts w:hint="eastAsia"/>
                <w:color w:val="000000"/>
                <w:sz w:val="18"/>
                <w:szCs w:val="18"/>
              </w:rPr>
              <w:t>第</w:t>
            </w:r>
            <w:r w:rsidR="004F2D0A">
              <w:rPr>
                <w:rFonts w:hint="eastAsia"/>
                <w:color w:val="000000"/>
                <w:sz w:val="18"/>
                <w:szCs w:val="18"/>
              </w:rPr>
              <w:t>２４</w:t>
            </w:r>
            <w:r>
              <w:rPr>
                <w:rFonts w:hint="eastAsia"/>
                <w:color w:val="000000"/>
                <w:sz w:val="18"/>
                <w:szCs w:val="18"/>
              </w:rPr>
              <w:t>項（６）</w:t>
            </w:r>
            <w:r w:rsidRPr="006E7FBC">
              <w:rPr>
                <w:rFonts w:hint="eastAsia"/>
                <w:color w:val="000000"/>
                <w:sz w:val="18"/>
                <w:szCs w:val="18"/>
              </w:rPr>
              <w:t>に規定する「</w:t>
            </w:r>
            <w:r w:rsidR="004625ED">
              <w:rPr>
                <w:rFonts w:hint="eastAsia"/>
                <w:color w:val="000000"/>
                <w:sz w:val="18"/>
                <w:szCs w:val="18"/>
              </w:rPr>
              <w:t>期中</w:t>
            </w:r>
            <w:r w:rsidRPr="006E7FBC">
              <w:rPr>
                <w:rFonts w:hint="eastAsia"/>
                <w:color w:val="000000"/>
                <w:sz w:val="18"/>
                <w:szCs w:val="18"/>
              </w:rPr>
              <w:t>特有の会計処理」の適用の有無を記載してください。</w:t>
            </w:r>
          </w:p>
          <w:p w14:paraId="562BF726"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※必要に応じて添付資料を参照する旨を記載してください。</w:t>
            </w:r>
          </w:p>
          <w:p w14:paraId="6FB563CA" w14:textId="77777777" w:rsidR="00704849" w:rsidRPr="006E7FBC" w:rsidRDefault="00704849">
            <w:pPr>
              <w:snapToGrid w:val="0"/>
              <w:spacing w:line="200" w:lineRule="exact"/>
              <w:ind w:firstLineChars="100" w:firstLine="150"/>
              <w:rPr>
                <w:color w:val="000000"/>
                <w:sz w:val="16"/>
                <w:szCs w:val="16"/>
              </w:rPr>
            </w:pPr>
            <w:r w:rsidRPr="006E7FBC">
              <w:rPr>
                <w:rFonts w:hint="eastAsia"/>
                <w:color w:val="000000"/>
                <w:sz w:val="16"/>
                <w:szCs w:val="16"/>
              </w:rPr>
              <w:t>［記載例］</w:t>
            </w:r>
          </w:p>
          <w:p w14:paraId="1CC2274F" w14:textId="77777777" w:rsidR="00704849" w:rsidRPr="006E7FBC" w:rsidRDefault="00704849">
            <w:pPr>
              <w:snapToGrid w:val="0"/>
              <w:spacing w:line="200" w:lineRule="exact"/>
              <w:ind w:leftChars="79" w:left="150" w:firstLineChars="100" w:firstLine="150"/>
              <w:rPr>
                <w:color w:val="000000"/>
              </w:rPr>
            </w:pPr>
            <w:r w:rsidRPr="006E7FBC">
              <w:rPr>
                <w:rFonts w:hint="eastAsia"/>
                <w:color w:val="000000"/>
                <w:sz w:val="16"/>
                <w:szCs w:val="16"/>
              </w:rPr>
              <w:t>（注）詳細は、添付資料P.**「○○○○」をご覧ください。</w:t>
            </w:r>
          </w:p>
        </w:tc>
      </w:tr>
      <w:tr w:rsidR="00704849" w:rsidRPr="006E7FBC" w14:paraId="4E6708B3" w14:textId="77777777">
        <w:tblPrEx>
          <w:tblLook w:val="01E0" w:firstRow="1" w:lastRow="1" w:firstColumn="1" w:lastColumn="1" w:noHBand="0" w:noVBand="0"/>
        </w:tblPrEx>
        <w:tc>
          <w:tcPr>
            <w:tcW w:w="285" w:type="dxa"/>
            <w:tcBorders>
              <w:top w:val="nil"/>
              <w:bottom w:val="dashSmallGap" w:sz="4" w:space="0" w:color="auto"/>
              <w:right w:val="dotted" w:sz="2" w:space="0" w:color="auto"/>
            </w:tcBorders>
          </w:tcPr>
          <w:p w14:paraId="1CE04392" w14:textId="77777777" w:rsidR="00704849" w:rsidRPr="006E7FBC" w:rsidRDefault="00704849">
            <w:pPr>
              <w:spacing w:line="240" w:lineRule="exact"/>
              <w:rPr>
                <w:color w:val="000000"/>
              </w:rPr>
            </w:pPr>
          </w:p>
        </w:tc>
        <w:tc>
          <w:tcPr>
            <w:tcW w:w="2385" w:type="dxa"/>
            <w:tcBorders>
              <w:top w:val="dotted" w:sz="2" w:space="0" w:color="auto"/>
              <w:left w:val="dotted" w:sz="2" w:space="0" w:color="auto"/>
              <w:bottom w:val="dashSmallGap" w:sz="4" w:space="0" w:color="auto"/>
            </w:tcBorders>
          </w:tcPr>
          <w:p w14:paraId="628D0AD5" w14:textId="77777777" w:rsidR="00704849" w:rsidRPr="001B46D2" w:rsidRDefault="00704849">
            <w:pPr>
              <w:snapToGrid w:val="0"/>
              <w:spacing w:line="240" w:lineRule="exact"/>
              <w:rPr>
                <w:sz w:val="18"/>
                <w:szCs w:val="18"/>
              </w:rPr>
            </w:pPr>
            <w:r w:rsidRPr="001B46D2">
              <w:rPr>
                <w:rFonts w:hint="eastAsia"/>
                <w:sz w:val="18"/>
                <w:szCs w:val="18"/>
              </w:rPr>
              <w:t>簡便な会計処理及び特有の会計処理の適用</w:t>
            </w:r>
          </w:p>
          <w:p w14:paraId="57E58291" w14:textId="77777777" w:rsidR="00704849" w:rsidRPr="001B46D2" w:rsidRDefault="00704849">
            <w:pPr>
              <w:snapToGrid w:val="0"/>
              <w:spacing w:line="240" w:lineRule="exact"/>
              <w:jc w:val="right"/>
              <w:rPr>
                <w:rFonts w:ascii="ＭＳ ゴシック" w:eastAsia="ＭＳ ゴシック" w:hAnsi="ＭＳ ゴシック"/>
                <w:sz w:val="16"/>
                <w:szCs w:val="16"/>
              </w:rPr>
            </w:pPr>
            <w:r w:rsidRPr="001B46D2">
              <w:rPr>
                <w:rFonts w:ascii="ＭＳ ゴシック" w:eastAsia="ＭＳ ゴシック" w:hAnsi="ＭＳ ゴシック" w:hint="eastAsia"/>
                <w:sz w:val="16"/>
                <w:szCs w:val="16"/>
              </w:rPr>
              <w:t>【第４号参考様式の場合】</w:t>
            </w:r>
          </w:p>
        </w:tc>
        <w:tc>
          <w:tcPr>
            <w:tcW w:w="6355" w:type="dxa"/>
            <w:tcBorders>
              <w:top w:val="dotted" w:sz="2" w:space="0" w:color="auto"/>
              <w:bottom w:val="dashSmallGap" w:sz="4" w:space="0" w:color="auto"/>
            </w:tcBorders>
          </w:tcPr>
          <w:p w14:paraId="1ACED1D0"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・簡便な会計処理及び特有の会計処理の適用の有無を記載してください。</w:t>
            </w:r>
          </w:p>
          <w:p w14:paraId="0B53E9F0"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※必要に応じて添付資料を参照する旨を記載してください。</w:t>
            </w:r>
          </w:p>
          <w:p w14:paraId="2D4259B5" w14:textId="77777777" w:rsidR="00704849" w:rsidRPr="006E7FBC" w:rsidRDefault="00704849">
            <w:pPr>
              <w:snapToGrid w:val="0"/>
              <w:spacing w:line="200" w:lineRule="exact"/>
              <w:ind w:firstLineChars="100" w:firstLine="150"/>
              <w:rPr>
                <w:color w:val="000000"/>
                <w:sz w:val="16"/>
                <w:szCs w:val="16"/>
              </w:rPr>
            </w:pPr>
            <w:r w:rsidRPr="006E7FBC">
              <w:rPr>
                <w:rFonts w:hint="eastAsia"/>
                <w:color w:val="000000"/>
                <w:sz w:val="16"/>
                <w:szCs w:val="16"/>
              </w:rPr>
              <w:t>［記載例］</w:t>
            </w:r>
          </w:p>
          <w:p w14:paraId="65782D19" w14:textId="77777777" w:rsidR="00704849" w:rsidRPr="006E7FBC" w:rsidRDefault="00704849">
            <w:pPr>
              <w:snapToGrid w:val="0"/>
              <w:spacing w:line="200" w:lineRule="exact"/>
              <w:ind w:leftChars="79" w:left="150" w:firstLineChars="100" w:firstLine="150"/>
              <w:rPr>
                <w:color w:val="000000"/>
                <w:sz w:val="18"/>
                <w:szCs w:val="18"/>
              </w:rPr>
            </w:pPr>
            <w:r w:rsidRPr="006E7FBC">
              <w:rPr>
                <w:rFonts w:hint="eastAsia"/>
                <w:color w:val="000000"/>
                <w:sz w:val="16"/>
                <w:szCs w:val="16"/>
              </w:rPr>
              <w:t>（注）詳細は、添付資料P.**「○○○○」をご覧ください。</w:t>
            </w:r>
          </w:p>
        </w:tc>
      </w:tr>
      <w:tr w:rsidR="00704849" w:rsidRPr="006E7FBC" w14:paraId="0D2D6583" w14:textId="77777777">
        <w:tblPrEx>
          <w:tblLook w:val="01E0" w:firstRow="1" w:lastRow="1" w:firstColumn="1" w:lastColumn="1" w:noHBand="0" w:noVBand="0"/>
        </w:tblPrEx>
        <w:tc>
          <w:tcPr>
            <w:tcW w:w="2670" w:type="dxa"/>
            <w:gridSpan w:val="2"/>
            <w:tcBorders>
              <w:top w:val="dashSmallGap" w:sz="4" w:space="0" w:color="auto"/>
              <w:bottom w:val="nil"/>
            </w:tcBorders>
          </w:tcPr>
          <w:p w14:paraId="61C59517" w14:textId="77777777" w:rsidR="00704849" w:rsidRPr="006E7FBC" w:rsidRDefault="00704849">
            <w:pPr>
              <w:spacing w:line="240" w:lineRule="exact"/>
              <w:rPr>
                <w:color w:val="000000"/>
                <w:sz w:val="18"/>
                <w:szCs w:val="18"/>
              </w:rPr>
            </w:pPr>
            <w:r w:rsidRPr="006E7FBC">
              <w:rPr>
                <w:rFonts w:hint="eastAsia"/>
                <w:color w:val="000000"/>
                <w:sz w:val="18"/>
                <w:szCs w:val="18"/>
              </w:rPr>
              <w:t>会計方針の変更・会計上の見積りの変更・修正再表示</w:t>
            </w:r>
          </w:p>
          <w:p w14:paraId="73F579EE" w14:textId="77777777" w:rsidR="00704849" w:rsidRPr="006E7FBC" w:rsidRDefault="00704849">
            <w:pPr>
              <w:spacing w:line="240" w:lineRule="exact"/>
              <w:ind w:leftChars="90" w:left="171"/>
              <w:rPr>
                <w:color w:val="000000"/>
              </w:rPr>
            </w:pPr>
          </w:p>
        </w:tc>
        <w:tc>
          <w:tcPr>
            <w:tcW w:w="6355" w:type="dxa"/>
            <w:tcBorders>
              <w:top w:val="dashSmallGap" w:sz="4" w:space="0" w:color="auto"/>
            </w:tcBorders>
          </w:tcPr>
          <w:p w14:paraId="2B5392DA" w14:textId="1159B2E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・当四半期連結累計期間における</w:t>
            </w:r>
            <w:r w:rsidR="004F2D0A">
              <w:rPr>
                <w:rFonts w:hint="eastAsia"/>
                <w:color w:val="000000"/>
                <w:sz w:val="18"/>
                <w:szCs w:val="18"/>
              </w:rPr>
              <w:t>期中</w:t>
            </w:r>
            <w:r>
              <w:rPr>
                <w:rFonts w:hint="eastAsia"/>
                <w:color w:val="000000"/>
                <w:sz w:val="18"/>
                <w:szCs w:val="18"/>
              </w:rPr>
              <w:t>会計基準</w:t>
            </w:r>
            <w:r w:rsidRPr="006E7FBC">
              <w:rPr>
                <w:rFonts w:hint="eastAsia"/>
                <w:color w:val="000000"/>
                <w:sz w:val="18"/>
                <w:szCs w:val="18"/>
              </w:rPr>
              <w:t>第</w:t>
            </w:r>
            <w:r w:rsidR="004F2D0A">
              <w:rPr>
                <w:rFonts w:hint="eastAsia"/>
                <w:color w:val="000000"/>
                <w:sz w:val="18"/>
                <w:szCs w:val="18"/>
              </w:rPr>
              <w:t>２４</w:t>
            </w:r>
            <w:r>
              <w:rPr>
                <w:rFonts w:hint="eastAsia"/>
                <w:color w:val="000000"/>
                <w:sz w:val="18"/>
                <w:szCs w:val="18"/>
              </w:rPr>
              <w:t>項</w:t>
            </w:r>
            <w:r w:rsidR="004F2D0A">
              <w:rPr>
                <w:rFonts w:hint="eastAsia"/>
                <w:color w:val="000000"/>
                <w:sz w:val="18"/>
                <w:szCs w:val="18"/>
              </w:rPr>
              <w:t>（１）、</w:t>
            </w:r>
            <w:r>
              <w:rPr>
                <w:rFonts w:hint="eastAsia"/>
                <w:color w:val="000000"/>
                <w:sz w:val="18"/>
                <w:szCs w:val="18"/>
              </w:rPr>
              <w:t>（２）、（３）又は</w:t>
            </w:r>
            <w:r w:rsidR="00F51505" w:rsidRPr="00F51505">
              <w:rPr>
                <w:rFonts w:hint="eastAsia"/>
                <w:color w:val="000000"/>
                <w:sz w:val="18"/>
                <w:szCs w:val="18"/>
              </w:rPr>
              <w:t>同第３２項（１）</w:t>
            </w:r>
            <w:r w:rsidRPr="006E7FBC">
              <w:rPr>
                <w:rFonts w:hint="eastAsia"/>
                <w:color w:val="000000"/>
                <w:sz w:val="18"/>
                <w:szCs w:val="18"/>
              </w:rPr>
              <w:t>に規定する会計方針の変更、</w:t>
            </w:r>
            <w:r w:rsidR="004F2D0A">
              <w:rPr>
                <w:rFonts w:hint="eastAsia"/>
                <w:color w:val="000000"/>
                <w:sz w:val="18"/>
                <w:szCs w:val="18"/>
              </w:rPr>
              <w:t>期中</w:t>
            </w:r>
            <w:r>
              <w:rPr>
                <w:rFonts w:hint="eastAsia"/>
                <w:color w:val="000000"/>
                <w:sz w:val="18"/>
                <w:szCs w:val="18"/>
              </w:rPr>
              <w:t>会計基準</w:t>
            </w:r>
            <w:r w:rsidRPr="006E7FBC">
              <w:rPr>
                <w:rFonts w:hint="eastAsia"/>
                <w:color w:val="000000"/>
                <w:sz w:val="18"/>
                <w:szCs w:val="18"/>
              </w:rPr>
              <w:t>第</w:t>
            </w:r>
            <w:r w:rsidR="004F2D0A">
              <w:rPr>
                <w:rFonts w:hint="eastAsia"/>
                <w:color w:val="000000"/>
                <w:sz w:val="18"/>
                <w:szCs w:val="18"/>
              </w:rPr>
              <w:t>２４</w:t>
            </w:r>
            <w:r>
              <w:rPr>
                <w:rFonts w:hint="eastAsia"/>
                <w:color w:val="000000"/>
                <w:sz w:val="18"/>
                <w:szCs w:val="18"/>
              </w:rPr>
              <w:t>項（４）</w:t>
            </w:r>
            <w:r w:rsidRPr="006E7FBC">
              <w:rPr>
                <w:rFonts w:hint="eastAsia"/>
                <w:color w:val="000000"/>
                <w:sz w:val="18"/>
                <w:szCs w:val="18"/>
              </w:rPr>
              <w:t>に規定する会計上の見積りの変更及び</w:t>
            </w:r>
            <w:r w:rsidR="004F2D0A">
              <w:rPr>
                <w:rFonts w:hint="eastAsia"/>
                <w:color w:val="000000"/>
                <w:sz w:val="18"/>
                <w:szCs w:val="18"/>
              </w:rPr>
              <w:t>期中</w:t>
            </w:r>
            <w:r>
              <w:rPr>
                <w:rFonts w:hint="eastAsia"/>
                <w:color w:val="000000"/>
                <w:sz w:val="18"/>
                <w:szCs w:val="18"/>
              </w:rPr>
              <w:t>会計基準</w:t>
            </w:r>
            <w:r w:rsidRPr="006E7FBC">
              <w:rPr>
                <w:rFonts w:hint="eastAsia"/>
                <w:color w:val="000000"/>
                <w:sz w:val="18"/>
                <w:szCs w:val="18"/>
              </w:rPr>
              <w:t>第</w:t>
            </w:r>
            <w:r w:rsidR="004F2D0A">
              <w:rPr>
                <w:rFonts w:hint="eastAsia"/>
                <w:color w:val="000000"/>
                <w:sz w:val="18"/>
                <w:szCs w:val="18"/>
              </w:rPr>
              <w:t>２４</w:t>
            </w:r>
            <w:r>
              <w:rPr>
                <w:rFonts w:hint="eastAsia"/>
                <w:color w:val="000000"/>
                <w:sz w:val="18"/>
                <w:szCs w:val="18"/>
              </w:rPr>
              <w:t>項（</w:t>
            </w:r>
            <w:r w:rsidR="004F2D0A">
              <w:rPr>
                <w:rFonts w:hint="eastAsia"/>
                <w:color w:val="000000"/>
                <w:sz w:val="18"/>
                <w:szCs w:val="18"/>
              </w:rPr>
              <w:t>２０</w:t>
            </w:r>
            <w:r>
              <w:rPr>
                <w:rFonts w:hint="eastAsia"/>
                <w:color w:val="000000"/>
                <w:sz w:val="18"/>
                <w:szCs w:val="18"/>
              </w:rPr>
              <w:t>）</w:t>
            </w:r>
            <w:r w:rsidRPr="006E7FBC">
              <w:rPr>
                <w:rFonts w:hint="eastAsia"/>
                <w:color w:val="000000"/>
                <w:sz w:val="18"/>
                <w:szCs w:val="18"/>
              </w:rPr>
              <w:t>に規定する修正再表示の適用の有無を記載してください。</w:t>
            </w:r>
          </w:p>
          <w:p w14:paraId="4035848B" w14:textId="3CBA67B2"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w:t>
            </w:r>
            <w:r w:rsidR="004F2D0A">
              <w:rPr>
                <w:rFonts w:hint="eastAsia"/>
                <w:color w:val="000000"/>
                <w:sz w:val="18"/>
                <w:szCs w:val="18"/>
              </w:rPr>
              <w:t>期中</w:t>
            </w:r>
            <w:r>
              <w:rPr>
                <w:rFonts w:hint="eastAsia"/>
                <w:color w:val="000000"/>
                <w:sz w:val="18"/>
                <w:szCs w:val="18"/>
              </w:rPr>
              <w:t>会計基準</w:t>
            </w:r>
            <w:r w:rsidRPr="006E7FBC">
              <w:rPr>
                <w:rFonts w:hint="eastAsia"/>
                <w:color w:val="000000"/>
                <w:sz w:val="18"/>
                <w:szCs w:val="18"/>
              </w:rPr>
              <w:t>第</w:t>
            </w:r>
            <w:r w:rsidR="004F2D0A">
              <w:rPr>
                <w:rFonts w:hint="eastAsia"/>
                <w:color w:val="000000"/>
                <w:sz w:val="18"/>
                <w:szCs w:val="18"/>
              </w:rPr>
              <w:t>２４</w:t>
            </w:r>
            <w:r>
              <w:rPr>
                <w:rFonts w:hint="eastAsia"/>
                <w:color w:val="000000"/>
                <w:sz w:val="18"/>
                <w:szCs w:val="18"/>
              </w:rPr>
              <w:t>項（</w:t>
            </w:r>
            <w:r w:rsidR="004F2D0A">
              <w:rPr>
                <w:rFonts w:hint="eastAsia"/>
                <w:color w:val="000000"/>
                <w:sz w:val="18"/>
                <w:szCs w:val="18"/>
              </w:rPr>
              <w:t>５</w:t>
            </w:r>
            <w:r>
              <w:rPr>
                <w:rFonts w:hint="eastAsia"/>
                <w:color w:val="000000"/>
                <w:sz w:val="18"/>
                <w:szCs w:val="18"/>
              </w:rPr>
              <w:t>）</w:t>
            </w:r>
            <w:r w:rsidRPr="006E7FBC">
              <w:rPr>
                <w:rFonts w:hint="eastAsia"/>
                <w:color w:val="000000"/>
                <w:sz w:val="18"/>
                <w:szCs w:val="18"/>
              </w:rPr>
              <w:t>に該当する場合（会計方針の変更を会計上の見積りの変更と区別することが困難な場合）は、「① 会計基準等の改正に伴う会計方針の変更」及び「③ 会計上の見積りの変更」又は「② ①以外の会計方針の変更」及び「③ 会計上の見積りの変更」を「有」としたうえで、欄外にその旨を記載してください。</w:t>
            </w:r>
          </w:p>
          <w:p w14:paraId="602AB00C"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※会計基準を早期適用する場合は、「② ①以外の会計方針の変更」に該当します。</w:t>
            </w:r>
          </w:p>
          <w:p w14:paraId="60B0973F"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※必要に応じて添付資料を参照する旨を記載してください。</w:t>
            </w:r>
          </w:p>
          <w:p w14:paraId="71A73263" w14:textId="77777777" w:rsidR="00704849" w:rsidRPr="006E7FBC" w:rsidRDefault="00704849">
            <w:pPr>
              <w:snapToGrid w:val="0"/>
              <w:spacing w:line="200" w:lineRule="exact"/>
              <w:ind w:firstLineChars="100" w:firstLine="150"/>
              <w:rPr>
                <w:color w:val="000000"/>
                <w:sz w:val="16"/>
                <w:szCs w:val="16"/>
              </w:rPr>
            </w:pPr>
            <w:r w:rsidRPr="006E7FBC">
              <w:rPr>
                <w:rFonts w:hint="eastAsia"/>
                <w:color w:val="000000"/>
                <w:sz w:val="16"/>
                <w:szCs w:val="16"/>
              </w:rPr>
              <w:t>［記載例］</w:t>
            </w:r>
          </w:p>
          <w:p w14:paraId="3644EC63" w14:textId="77777777" w:rsidR="00704849" w:rsidRPr="006E7FBC" w:rsidRDefault="00704849">
            <w:pPr>
              <w:snapToGrid w:val="0"/>
              <w:spacing w:line="240" w:lineRule="exact"/>
              <w:ind w:firstLineChars="200" w:firstLine="300"/>
              <w:rPr>
                <w:color w:val="000000"/>
                <w:sz w:val="18"/>
                <w:szCs w:val="18"/>
              </w:rPr>
            </w:pPr>
            <w:r w:rsidRPr="006E7FBC">
              <w:rPr>
                <w:rFonts w:hint="eastAsia"/>
                <w:color w:val="000000"/>
                <w:sz w:val="16"/>
                <w:szCs w:val="16"/>
              </w:rPr>
              <w:t>（注）詳細は、添付資料P.**「○○○○」をご覧ください。</w:t>
            </w:r>
          </w:p>
        </w:tc>
      </w:tr>
      <w:tr w:rsidR="00704849" w:rsidRPr="006E7FBC" w14:paraId="6CA42AE5" w14:textId="77777777">
        <w:tblPrEx>
          <w:tblLook w:val="01E0" w:firstRow="1" w:lastRow="1" w:firstColumn="1" w:lastColumn="1" w:noHBand="0" w:noVBand="0"/>
        </w:tblPrEx>
        <w:tc>
          <w:tcPr>
            <w:tcW w:w="285" w:type="dxa"/>
            <w:tcBorders>
              <w:top w:val="nil"/>
              <w:bottom w:val="nil"/>
              <w:right w:val="dotted" w:sz="2" w:space="0" w:color="auto"/>
            </w:tcBorders>
          </w:tcPr>
          <w:p w14:paraId="52795FC0" w14:textId="77777777" w:rsidR="00704849" w:rsidRPr="006E7FBC" w:rsidRDefault="00704849">
            <w:pPr>
              <w:spacing w:line="240" w:lineRule="exact"/>
              <w:rPr>
                <w:color w:val="000000"/>
              </w:rPr>
            </w:pPr>
          </w:p>
        </w:tc>
        <w:tc>
          <w:tcPr>
            <w:tcW w:w="2385" w:type="dxa"/>
            <w:tcBorders>
              <w:top w:val="dotted" w:sz="2" w:space="0" w:color="auto"/>
              <w:left w:val="dotted" w:sz="2" w:space="0" w:color="auto"/>
              <w:bottom w:val="dotted" w:sz="2" w:space="0" w:color="auto"/>
            </w:tcBorders>
          </w:tcPr>
          <w:p w14:paraId="155B2B35" w14:textId="77777777" w:rsidR="00704849" w:rsidRPr="004867AA" w:rsidRDefault="00704849">
            <w:pPr>
              <w:snapToGrid w:val="0"/>
              <w:spacing w:line="240" w:lineRule="exact"/>
              <w:rPr>
                <w:sz w:val="18"/>
                <w:szCs w:val="18"/>
              </w:rPr>
            </w:pPr>
            <w:r w:rsidRPr="004867AA">
              <w:rPr>
                <w:rFonts w:hint="eastAsia"/>
                <w:sz w:val="18"/>
                <w:szCs w:val="18"/>
              </w:rPr>
              <w:t>会計方針の変更・会計上の見積りの変更</w:t>
            </w:r>
          </w:p>
          <w:p w14:paraId="65955DA7" w14:textId="77777777" w:rsidR="00704849" w:rsidRPr="004867AA" w:rsidRDefault="00704849">
            <w:pPr>
              <w:snapToGrid w:val="0"/>
              <w:spacing w:line="240" w:lineRule="exact"/>
              <w:jc w:val="right"/>
              <w:rPr>
                <w:rFonts w:ascii="ＭＳ ゴシック" w:eastAsia="ＭＳ ゴシック" w:hAnsi="ＭＳ ゴシック"/>
                <w:sz w:val="16"/>
                <w:szCs w:val="16"/>
              </w:rPr>
            </w:pPr>
            <w:r w:rsidRPr="004867AA">
              <w:rPr>
                <w:rFonts w:ascii="ＭＳ ゴシック" w:eastAsia="ＭＳ ゴシック" w:hAnsi="ＭＳ ゴシック" w:hint="eastAsia"/>
                <w:sz w:val="16"/>
                <w:szCs w:val="16"/>
              </w:rPr>
              <w:t>【第３号参考様式の場合】</w:t>
            </w:r>
          </w:p>
        </w:tc>
        <w:tc>
          <w:tcPr>
            <w:tcW w:w="6355" w:type="dxa"/>
            <w:tcBorders>
              <w:top w:val="dotted" w:sz="2" w:space="0" w:color="auto"/>
              <w:bottom w:val="dotted" w:sz="2" w:space="0" w:color="auto"/>
            </w:tcBorders>
          </w:tcPr>
          <w:p w14:paraId="2E36C1DC"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・当四半期連結累計期間における重要な会計方針の変更及び重要な会計上の見積りの変更の有無について記載してください。</w:t>
            </w:r>
          </w:p>
          <w:p w14:paraId="05B7E7DF"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・重要な会計方針の変更は、ＩＦＲＳにより要求される会計方針の変更（ＩＡＳ第８号第１４項（ａ））とそれ以外の変更（ＩＡＳ第８号第１４項（ｂ））に分けて、その有無を記載してください。</w:t>
            </w:r>
          </w:p>
          <w:p w14:paraId="7B470C68" w14:textId="77777777" w:rsidR="00704849" w:rsidRPr="006E7FBC" w:rsidRDefault="00704849">
            <w:pPr>
              <w:numPr>
                <w:ilvl w:val="0"/>
                <w:numId w:val="22"/>
              </w:numPr>
              <w:snapToGrid w:val="0"/>
              <w:spacing w:line="240" w:lineRule="exact"/>
              <w:rPr>
                <w:color w:val="000000"/>
                <w:sz w:val="18"/>
                <w:szCs w:val="18"/>
              </w:rPr>
            </w:pPr>
            <w:r w:rsidRPr="006E7FBC">
              <w:rPr>
                <w:rFonts w:hint="eastAsia"/>
                <w:color w:val="000000"/>
                <w:sz w:val="18"/>
                <w:szCs w:val="18"/>
              </w:rPr>
              <w:t>必要に応じて添付資料を参照する旨を記載してください。</w:t>
            </w:r>
          </w:p>
          <w:p w14:paraId="6FB3ED09" w14:textId="77777777" w:rsidR="00704849" w:rsidRPr="006E7FBC" w:rsidRDefault="00704849">
            <w:pPr>
              <w:snapToGrid w:val="0"/>
              <w:spacing w:line="200" w:lineRule="exact"/>
              <w:ind w:firstLineChars="100" w:firstLine="150"/>
              <w:rPr>
                <w:color w:val="000000"/>
                <w:sz w:val="16"/>
                <w:szCs w:val="16"/>
              </w:rPr>
            </w:pPr>
            <w:r w:rsidRPr="006E7FBC">
              <w:rPr>
                <w:rFonts w:hint="eastAsia"/>
                <w:color w:val="000000"/>
                <w:sz w:val="16"/>
                <w:szCs w:val="16"/>
              </w:rPr>
              <w:t>［記載例］</w:t>
            </w:r>
          </w:p>
          <w:p w14:paraId="64996AD4" w14:textId="77777777" w:rsidR="00704849" w:rsidRPr="006E7FBC" w:rsidRDefault="00704849">
            <w:pPr>
              <w:snapToGrid w:val="0"/>
              <w:spacing w:line="200" w:lineRule="exact"/>
              <w:ind w:firstLineChars="200" w:firstLine="300"/>
              <w:rPr>
                <w:color w:val="000000"/>
                <w:sz w:val="18"/>
                <w:szCs w:val="18"/>
              </w:rPr>
            </w:pPr>
            <w:r w:rsidRPr="006E7FBC">
              <w:rPr>
                <w:rFonts w:hint="eastAsia"/>
                <w:color w:val="000000"/>
                <w:sz w:val="16"/>
                <w:szCs w:val="16"/>
              </w:rPr>
              <w:t>（注）詳細は、添付資料P.**「○○○○」をご覧ください。</w:t>
            </w:r>
          </w:p>
        </w:tc>
      </w:tr>
      <w:tr w:rsidR="00704849" w:rsidRPr="006E7FBC" w14:paraId="3E8F2F78" w14:textId="77777777">
        <w:tblPrEx>
          <w:tblLook w:val="01E0" w:firstRow="1" w:lastRow="1" w:firstColumn="1" w:lastColumn="1" w:noHBand="0" w:noVBand="0"/>
        </w:tblPrEx>
        <w:tc>
          <w:tcPr>
            <w:tcW w:w="285" w:type="dxa"/>
            <w:tcBorders>
              <w:top w:val="nil"/>
              <w:bottom w:val="nil"/>
              <w:right w:val="dotted" w:sz="2" w:space="0" w:color="auto"/>
            </w:tcBorders>
          </w:tcPr>
          <w:p w14:paraId="710E71E6" w14:textId="77777777" w:rsidR="00704849" w:rsidRPr="006E7FBC" w:rsidRDefault="00704849">
            <w:pPr>
              <w:spacing w:line="240" w:lineRule="exact"/>
              <w:rPr>
                <w:color w:val="000000"/>
              </w:rPr>
            </w:pPr>
          </w:p>
        </w:tc>
        <w:tc>
          <w:tcPr>
            <w:tcW w:w="2385" w:type="dxa"/>
            <w:tcBorders>
              <w:top w:val="dotted" w:sz="2" w:space="0" w:color="auto"/>
              <w:left w:val="dotted" w:sz="2" w:space="0" w:color="auto"/>
              <w:bottom w:val="dotted" w:sz="2" w:space="0" w:color="auto"/>
            </w:tcBorders>
          </w:tcPr>
          <w:p w14:paraId="5234752C" w14:textId="77777777" w:rsidR="00704849" w:rsidRPr="004867AA" w:rsidRDefault="00704849">
            <w:pPr>
              <w:snapToGrid w:val="0"/>
              <w:spacing w:line="240" w:lineRule="exact"/>
              <w:rPr>
                <w:sz w:val="18"/>
                <w:szCs w:val="18"/>
              </w:rPr>
            </w:pPr>
            <w:r w:rsidRPr="004867AA">
              <w:rPr>
                <w:rFonts w:hint="eastAsia"/>
                <w:sz w:val="18"/>
                <w:szCs w:val="18"/>
              </w:rPr>
              <w:t>会計方針の変更</w:t>
            </w:r>
          </w:p>
          <w:p w14:paraId="417FF320" w14:textId="77777777" w:rsidR="00704849" w:rsidRPr="004867AA" w:rsidRDefault="00704849">
            <w:pPr>
              <w:snapToGrid w:val="0"/>
              <w:spacing w:line="240" w:lineRule="exact"/>
              <w:jc w:val="right"/>
              <w:rPr>
                <w:rFonts w:ascii="ＭＳ ゴシック" w:eastAsia="ＭＳ ゴシック" w:hAnsi="ＭＳ ゴシック"/>
                <w:sz w:val="18"/>
                <w:szCs w:val="18"/>
              </w:rPr>
            </w:pPr>
            <w:r w:rsidRPr="004867AA">
              <w:rPr>
                <w:rFonts w:ascii="ＭＳ ゴシック" w:eastAsia="ＭＳ ゴシック" w:hAnsi="ＭＳ ゴシック" w:hint="eastAsia"/>
                <w:sz w:val="16"/>
                <w:szCs w:val="16"/>
              </w:rPr>
              <w:t>【第４号参考様式の場合】</w:t>
            </w:r>
          </w:p>
        </w:tc>
        <w:tc>
          <w:tcPr>
            <w:tcW w:w="6355" w:type="dxa"/>
            <w:tcBorders>
              <w:top w:val="dotted" w:sz="2" w:space="0" w:color="auto"/>
              <w:bottom w:val="dotted" w:sz="2" w:space="0" w:color="auto"/>
            </w:tcBorders>
          </w:tcPr>
          <w:p w14:paraId="649ED9CE"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・当四半期連結累計期間における会計方針の変更（ＡＳＣ Ｔｏｐｉｃ２５０「会計方針の変更及び誤謬の訂正」に規定する会計方針の変更に該当する事項）の有無を記載してください。</w:t>
            </w:r>
          </w:p>
          <w:p w14:paraId="3D16A31B"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※会計基準を早期適用する場合は、「② ①以外の変更」に該当します。</w:t>
            </w:r>
          </w:p>
          <w:p w14:paraId="287C1289"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※必要に応じて添付資料を参照する旨を記載してください。</w:t>
            </w:r>
          </w:p>
          <w:p w14:paraId="3ADFCF70" w14:textId="77777777" w:rsidR="00704849" w:rsidRPr="006E7FBC" w:rsidRDefault="00704849">
            <w:pPr>
              <w:snapToGrid w:val="0"/>
              <w:spacing w:line="200" w:lineRule="exact"/>
              <w:ind w:firstLineChars="100" w:firstLine="150"/>
              <w:rPr>
                <w:color w:val="000000"/>
                <w:sz w:val="16"/>
                <w:szCs w:val="16"/>
              </w:rPr>
            </w:pPr>
            <w:r w:rsidRPr="006E7FBC">
              <w:rPr>
                <w:rFonts w:hint="eastAsia"/>
                <w:color w:val="000000"/>
                <w:sz w:val="16"/>
                <w:szCs w:val="16"/>
              </w:rPr>
              <w:t>［記載例］</w:t>
            </w:r>
          </w:p>
          <w:p w14:paraId="3725C1F9" w14:textId="77777777" w:rsidR="00704849" w:rsidRPr="006E7FBC" w:rsidRDefault="00704849">
            <w:pPr>
              <w:snapToGrid w:val="0"/>
              <w:spacing w:line="200" w:lineRule="exact"/>
              <w:ind w:firstLineChars="200" w:firstLine="300"/>
              <w:rPr>
                <w:color w:val="000000"/>
                <w:sz w:val="16"/>
                <w:szCs w:val="16"/>
              </w:rPr>
            </w:pPr>
            <w:r w:rsidRPr="006E7FBC">
              <w:rPr>
                <w:rFonts w:hint="eastAsia"/>
                <w:color w:val="000000"/>
                <w:sz w:val="16"/>
                <w:szCs w:val="16"/>
              </w:rPr>
              <w:t>（注）詳細は、添付資料P.**「○○○○」をご覧ください。</w:t>
            </w:r>
          </w:p>
        </w:tc>
      </w:tr>
      <w:tr w:rsidR="00704849" w:rsidRPr="006E7FBC" w14:paraId="7196F63F" w14:textId="77777777">
        <w:tblPrEx>
          <w:tblLook w:val="01E0" w:firstRow="1" w:lastRow="1" w:firstColumn="1" w:lastColumn="1" w:noHBand="0" w:noVBand="0"/>
        </w:tblPrEx>
        <w:trPr>
          <w:trHeight w:val="494"/>
        </w:trPr>
        <w:tc>
          <w:tcPr>
            <w:tcW w:w="2670" w:type="dxa"/>
            <w:gridSpan w:val="2"/>
            <w:tcBorders>
              <w:top w:val="dashSmallGap" w:sz="4" w:space="0" w:color="auto"/>
              <w:bottom w:val="nil"/>
            </w:tcBorders>
          </w:tcPr>
          <w:p w14:paraId="161CE969"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発行済株式数</w:t>
            </w:r>
          </w:p>
        </w:tc>
        <w:tc>
          <w:tcPr>
            <w:tcW w:w="6355" w:type="dxa"/>
            <w:tcBorders>
              <w:top w:val="dashSmallGap" w:sz="4" w:space="0" w:color="auto"/>
            </w:tcBorders>
          </w:tcPr>
          <w:p w14:paraId="6E331A50"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・当四半期連結会計期間末及び前連結会計年度末における普通株式の期末発行済株式数（自己株式を含む。）及び期末自己株式数を記載してください。</w:t>
            </w:r>
          </w:p>
          <w:p w14:paraId="39855F9B"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w:t>
            </w:r>
            <w:r w:rsidRPr="006E7FBC">
              <w:rPr>
                <w:rFonts w:hint="eastAsia"/>
                <w:color w:val="000000"/>
                <w:spacing w:val="1"/>
                <w:sz w:val="18"/>
                <w:szCs w:val="18"/>
              </w:rPr>
              <w:t>当四半期連結累計期間及び前年同四半期連結累計期間の普通株式に係る期中平均株</w:t>
            </w:r>
            <w:r w:rsidRPr="006E7FBC">
              <w:rPr>
                <w:rFonts w:hint="eastAsia"/>
                <w:color w:val="000000"/>
                <w:sz w:val="18"/>
                <w:szCs w:val="18"/>
              </w:rPr>
              <w:t>式数（１株当たり四半期純利益の算定上の基礎となる期中平均株式数）を記載してください。</w:t>
            </w:r>
          </w:p>
          <w:p w14:paraId="4CB1908E"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※株式数は１株単位で記載してください。</w:t>
            </w:r>
          </w:p>
          <w:p w14:paraId="530369DB"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※必要に応じて添付資料を参照する旨を記載してください。</w:t>
            </w:r>
          </w:p>
          <w:p w14:paraId="4500E155" w14:textId="77777777" w:rsidR="00704849" w:rsidRPr="006E7FBC" w:rsidRDefault="00704849">
            <w:pPr>
              <w:snapToGrid w:val="0"/>
              <w:spacing w:line="200" w:lineRule="exact"/>
              <w:ind w:firstLineChars="100" w:firstLine="150"/>
              <w:rPr>
                <w:color w:val="000000"/>
                <w:sz w:val="16"/>
                <w:szCs w:val="16"/>
              </w:rPr>
            </w:pPr>
            <w:r w:rsidRPr="006E7FBC">
              <w:rPr>
                <w:rFonts w:hint="eastAsia"/>
                <w:color w:val="000000"/>
                <w:sz w:val="16"/>
                <w:szCs w:val="16"/>
              </w:rPr>
              <w:t>［記載例］</w:t>
            </w:r>
          </w:p>
          <w:p w14:paraId="4DD14D80" w14:textId="77777777" w:rsidR="00704849" w:rsidRPr="006E7FBC" w:rsidRDefault="00704849">
            <w:pPr>
              <w:snapToGrid w:val="0"/>
              <w:spacing w:line="200" w:lineRule="exact"/>
              <w:ind w:leftChars="79" w:left="150" w:firstLineChars="100" w:firstLine="150"/>
              <w:rPr>
                <w:color w:val="000000"/>
                <w:sz w:val="18"/>
                <w:szCs w:val="18"/>
              </w:rPr>
            </w:pPr>
            <w:r w:rsidRPr="006E7FBC">
              <w:rPr>
                <w:rFonts w:hint="eastAsia"/>
                <w:color w:val="000000"/>
                <w:sz w:val="16"/>
                <w:szCs w:val="16"/>
              </w:rPr>
              <w:t>（注）詳細は、添付資料P.**「○○○○」をご覧ください。</w:t>
            </w:r>
          </w:p>
        </w:tc>
      </w:tr>
      <w:tr w:rsidR="00704849" w:rsidRPr="006E7FBC" w14:paraId="287C4D75" w14:textId="77777777">
        <w:tblPrEx>
          <w:tblLook w:val="01E0" w:firstRow="1" w:lastRow="1" w:firstColumn="1" w:lastColumn="1" w:noHBand="0" w:noVBand="0"/>
        </w:tblPrEx>
        <w:tc>
          <w:tcPr>
            <w:tcW w:w="285" w:type="dxa"/>
            <w:tcBorders>
              <w:top w:val="nil"/>
              <w:bottom w:val="nil"/>
              <w:right w:val="dotted" w:sz="2" w:space="0" w:color="auto"/>
            </w:tcBorders>
          </w:tcPr>
          <w:p w14:paraId="4771CB6B" w14:textId="77777777" w:rsidR="00704849" w:rsidRPr="006E7FBC" w:rsidRDefault="00704849">
            <w:pPr>
              <w:spacing w:line="240" w:lineRule="exact"/>
              <w:rPr>
                <w:color w:val="000000"/>
              </w:rPr>
            </w:pPr>
          </w:p>
        </w:tc>
        <w:tc>
          <w:tcPr>
            <w:tcW w:w="2385" w:type="dxa"/>
            <w:tcBorders>
              <w:top w:val="dotted" w:sz="2" w:space="0" w:color="auto"/>
              <w:left w:val="dotted" w:sz="2" w:space="0" w:color="auto"/>
              <w:bottom w:val="dotted" w:sz="2" w:space="0" w:color="auto"/>
            </w:tcBorders>
          </w:tcPr>
          <w:p w14:paraId="73959D83" w14:textId="77777777" w:rsidR="00704849" w:rsidRPr="00B72AEC" w:rsidRDefault="00704849">
            <w:pPr>
              <w:snapToGrid w:val="0"/>
              <w:spacing w:line="240" w:lineRule="exact"/>
              <w:jc w:val="right"/>
              <w:rPr>
                <w:rFonts w:ascii="ＭＳ ゴシック" w:eastAsia="ＭＳ ゴシック" w:hAnsi="ＭＳ ゴシック"/>
                <w:sz w:val="18"/>
                <w:szCs w:val="18"/>
              </w:rPr>
            </w:pPr>
            <w:r w:rsidRPr="00B72AEC">
              <w:rPr>
                <w:rFonts w:ascii="ＭＳ ゴシック" w:eastAsia="ＭＳ ゴシック" w:hAnsi="ＭＳ ゴシック" w:hint="eastAsia"/>
                <w:sz w:val="16"/>
                <w:szCs w:val="16"/>
              </w:rPr>
              <w:t>【第３号参考様式の場合】</w:t>
            </w:r>
          </w:p>
        </w:tc>
        <w:tc>
          <w:tcPr>
            <w:tcW w:w="6355" w:type="dxa"/>
            <w:tcBorders>
              <w:top w:val="dotted" w:sz="2" w:space="0" w:color="auto"/>
              <w:bottom w:val="dotted" w:sz="2" w:space="0" w:color="auto"/>
            </w:tcBorders>
          </w:tcPr>
          <w:p w14:paraId="4DC89C08"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・当四半期連結会計期間末及び前連結会計年度末における普通株式の期末発行済株式数（自己株式を含む。）及び期末自己株式数を記載してください。</w:t>
            </w:r>
          </w:p>
          <w:p w14:paraId="2416B90C"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・当四半期連結累計期間及び前年同四半期連結累計期間の普通株式に係る期中平均株式数（基本的１株当たり四半期純利益の算定上の基礎となる期中平均株式数）を記載してください。</w:t>
            </w:r>
          </w:p>
          <w:p w14:paraId="16C5C88B"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※株式数は１株単位で記載してください。</w:t>
            </w:r>
          </w:p>
          <w:p w14:paraId="3CAB4567"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※必要に応じて添付資料を参照する旨を記載してください。</w:t>
            </w:r>
          </w:p>
          <w:p w14:paraId="11925025" w14:textId="77777777" w:rsidR="00704849" w:rsidRPr="006E7FBC" w:rsidRDefault="00704849">
            <w:pPr>
              <w:snapToGrid w:val="0"/>
              <w:spacing w:line="200" w:lineRule="exact"/>
              <w:ind w:firstLineChars="100" w:firstLine="150"/>
              <w:rPr>
                <w:color w:val="000000"/>
                <w:sz w:val="16"/>
                <w:szCs w:val="16"/>
              </w:rPr>
            </w:pPr>
            <w:r w:rsidRPr="006E7FBC">
              <w:rPr>
                <w:rFonts w:hint="eastAsia"/>
                <w:color w:val="000000"/>
                <w:sz w:val="16"/>
                <w:szCs w:val="16"/>
              </w:rPr>
              <w:t>［記載例］</w:t>
            </w:r>
          </w:p>
          <w:p w14:paraId="3519591C" w14:textId="77777777" w:rsidR="00704849" w:rsidRPr="006E7FBC" w:rsidRDefault="00704849">
            <w:pPr>
              <w:snapToGrid w:val="0"/>
              <w:spacing w:line="200" w:lineRule="exact"/>
              <w:ind w:firstLineChars="200" w:firstLine="300"/>
              <w:rPr>
                <w:color w:val="000000"/>
                <w:sz w:val="18"/>
                <w:szCs w:val="18"/>
              </w:rPr>
            </w:pPr>
            <w:r w:rsidRPr="006E7FBC">
              <w:rPr>
                <w:rFonts w:hint="eastAsia"/>
                <w:color w:val="000000"/>
                <w:sz w:val="16"/>
                <w:szCs w:val="16"/>
              </w:rPr>
              <w:t>（注）詳細は、添付資料P.**「○○○○」をご覧ください。</w:t>
            </w:r>
          </w:p>
        </w:tc>
      </w:tr>
      <w:tr w:rsidR="00704849" w:rsidRPr="006E7FBC" w14:paraId="1E2345F8" w14:textId="77777777" w:rsidTr="00BA71DF">
        <w:tblPrEx>
          <w:tblLook w:val="01E0" w:firstRow="1" w:lastRow="1" w:firstColumn="1" w:lastColumn="1" w:noHBand="0" w:noVBand="0"/>
        </w:tblPrEx>
        <w:tc>
          <w:tcPr>
            <w:tcW w:w="285" w:type="dxa"/>
            <w:tcBorders>
              <w:top w:val="nil"/>
              <w:bottom w:val="single" w:sz="4" w:space="0" w:color="auto"/>
              <w:right w:val="dotted" w:sz="2" w:space="0" w:color="auto"/>
            </w:tcBorders>
          </w:tcPr>
          <w:p w14:paraId="43B44384" w14:textId="77777777" w:rsidR="00704849" w:rsidRPr="006E7FBC" w:rsidRDefault="00704849">
            <w:pPr>
              <w:spacing w:line="240" w:lineRule="exact"/>
              <w:rPr>
                <w:color w:val="000000"/>
              </w:rPr>
            </w:pPr>
          </w:p>
        </w:tc>
        <w:tc>
          <w:tcPr>
            <w:tcW w:w="2385" w:type="dxa"/>
            <w:tcBorders>
              <w:top w:val="dotted" w:sz="2" w:space="0" w:color="auto"/>
              <w:left w:val="dotted" w:sz="2" w:space="0" w:color="auto"/>
              <w:bottom w:val="single" w:sz="4" w:space="0" w:color="auto"/>
            </w:tcBorders>
          </w:tcPr>
          <w:p w14:paraId="758EF9C3" w14:textId="77777777" w:rsidR="00704849" w:rsidRPr="00B72AEC" w:rsidRDefault="00704849">
            <w:pPr>
              <w:snapToGrid w:val="0"/>
              <w:spacing w:line="240" w:lineRule="exact"/>
              <w:jc w:val="right"/>
              <w:rPr>
                <w:rFonts w:ascii="ＭＳ ゴシック" w:eastAsia="ＭＳ ゴシック" w:hAnsi="ＭＳ ゴシック"/>
                <w:sz w:val="18"/>
                <w:szCs w:val="18"/>
              </w:rPr>
            </w:pPr>
            <w:r w:rsidRPr="00B72AEC">
              <w:rPr>
                <w:rFonts w:ascii="ＭＳ ゴシック" w:eastAsia="ＭＳ ゴシック" w:hAnsi="ＭＳ ゴシック" w:hint="eastAsia"/>
                <w:sz w:val="16"/>
                <w:szCs w:val="16"/>
              </w:rPr>
              <w:t>【第４号参考様式の場合】</w:t>
            </w:r>
          </w:p>
        </w:tc>
        <w:tc>
          <w:tcPr>
            <w:tcW w:w="6355" w:type="dxa"/>
            <w:tcBorders>
              <w:top w:val="dotted" w:sz="2" w:space="0" w:color="auto"/>
              <w:bottom w:val="single" w:sz="4" w:space="0" w:color="auto"/>
            </w:tcBorders>
          </w:tcPr>
          <w:p w14:paraId="0910B3BE"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・当四半期連結会計期間末及び前連結会計年度末における普通株式の期末発行済株式数（自己株式を含む。）及び期末自己株式数を記載してください。</w:t>
            </w:r>
          </w:p>
          <w:p w14:paraId="60CC23EA"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・当四半期連結累計期間及び前年同四半期連結累計期間の普通株式に係る期中平均株式数（１株当たり当社株主に帰属する四半期純利益の算定上の基礎となる期中平均株式数）を記載してください。</w:t>
            </w:r>
          </w:p>
          <w:p w14:paraId="128AA213"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※株式数は１株単位で記載してください。</w:t>
            </w:r>
          </w:p>
          <w:p w14:paraId="6B78731D"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※必要に応じて添付資料を参照する旨を記載してください。</w:t>
            </w:r>
          </w:p>
          <w:p w14:paraId="06E512EE" w14:textId="77777777" w:rsidR="00704849" w:rsidRPr="006E7FBC" w:rsidRDefault="00704849">
            <w:pPr>
              <w:snapToGrid w:val="0"/>
              <w:spacing w:line="200" w:lineRule="exact"/>
              <w:ind w:firstLineChars="100" w:firstLine="150"/>
              <w:rPr>
                <w:color w:val="000000"/>
                <w:sz w:val="16"/>
                <w:szCs w:val="16"/>
              </w:rPr>
            </w:pPr>
            <w:r w:rsidRPr="006E7FBC">
              <w:rPr>
                <w:rFonts w:hint="eastAsia"/>
                <w:color w:val="000000"/>
                <w:sz w:val="16"/>
                <w:szCs w:val="16"/>
              </w:rPr>
              <w:t>［記載例］</w:t>
            </w:r>
          </w:p>
          <w:p w14:paraId="1D13DD73" w14:textId="77777777" w:rsidR="00704849" w:rsidRPr="006E7FBC" w:rsidRDefault="00704849">
            <w:pPr>
              <w:snapToGrid w:val="0"/>
              <w:spacing w:line="200" w:lineRule="exact"/>
              <w:ind w:firstLineChars="200" w:firstLine="300"/>
              <w:rPr>
                <w:color w:val="000000"/>
                <w:sz w:val="18"/>
                <w:szCs w:val="18"/>
              </w:rPr>
            </w:pPr>
            <w:r w:rsidRPr="006E7FBC">
              <w:rPr>
                <w:rFonts w:hint="eastAsia"/>
                <w:color w:val="000000"/>
                <w:sz w:val="16"/>
                <w:szCs w:val="16"/>
              </w:rPr>
              <w:t>（注）詳細は、添付資料P.**「○○○○」をご覧ください。</w:t>
            </w:r>
          </w:p>
        </w:tc>
      </w:tr>
    </w:tbl>
    <w:p w14:paraId="4A3FEF9E" w14:textId="77777777" w:rsidR="00704849" w:rsidRDefault="00704849">
      <w:pPr>
        <w:tabs>
          <w:tab w:val="left" w:pos="4370"/>
        </w:tabs>
        <w:ind w:leftChars="312" w:left="878" w:hangingChars="150" w:hanging="286"/>
        <w:rPr>
          <w:rFonts w:hAnsi="ＭＳ 明朝"/>
          <w:b/>
          <w:bCs/>
          <w:color w:val="000000"/>
        </w:rPr>
      </w:pPr>
    </w:p>
    <w:p w14:paraId="11D866E7" w14:textId="77777777" w:rsidR="00704849" w:rsidRDefault="00704849">
      <w:pPr>
        <w:ind w:leftChars="500" w:left="949"/>
      </w:pPr>
    </w:p>
    <w:p w14:paraId="35F071FA" w14:textId="77777777" w:rsidR="00704849" w:rsidRPr="0004477D" w:rsidRDefault="00704849">
      <w:pPr>
        <w:ind w:leftChars="500" w:left="949"/>
      </w:pPr>
    </w:p>
    <w:p w14:paraId="6451574A" w14:textId="77777777" w:rsidR="00704849" w:rsidRDefault="00704849">
      <w:pPr>
        <w:tabs>
          <w:tab w:val="left" w:pos="4370"/>
        </w:tabs>
        <w:ind w:leftChars="312" w:left="878" w:hangingChars="150" w:hanging="286"/>
        <w:rPr>
          <w:b/>
          <w:bCs/>
          <w:color w:val="000000"/>
        </w:rPr>
      </w:pPr>
    </w:p>
    <w:p w14:paraId="1F8E9910" w14:textId="77777777" w:rsidR="00704849" w:rsidRDefault="00704849">
      <w:pPr>
        <w:tabs>
          <w:tab w:val="left" w:pos="4370"/>
        </w:tabs>
        <w:ind w:leftChars="312" w:left="878" w:hangingChars="150" w:hanging="286"/>
        <w:rPr>
          <w:b/>
          <w:bCs/>
          <w:color w:val="000000"/>
        </w:rPr>
      </w:pPr>
    </w:p>
    <w:p w14:paraId="3C92B2DC" w14:textId="77777777" w:rsidR="00704849" w:rsidRPr="002F7ADC" w:rsidRDefault="00704849">
      <w:pPr>
        <w:tabs>
          <w:tab w:val="left" w:pos="4370"/>
        </w:tabs>
        <w:ind w:leftChars="312" w:left="878" w:hangingChars="150" w:hanging="286"/>
        <w:rPr>
          <w:rFonts w:hAnsi="ＭＳ 明朝"/>
          <w:b/>
          <w:bCs/>
          <w:color w:val="000000"/>
        </w:rPr>
      </w:pPr>
      <w:r>
        <w:rPr>
          <w:rFonts w:hAnsi="ＭＳ 明朝"/>
          <w:b/>
          <w:bCs/>
          <w:color w:val="000000"/>
        </w:rPr>
        <w:br w:type="page"/>
      </w:r>
      <w:r w:rsidRPr="002F7ADC">
        <w:rPr>
          <w:rFonts w:hAnsi="ＭＳ 明朝" w:hint="eastAsia"/>
          <w:b/>
          <w:bCs/>
          <w:color w:val="000000"/>
        </w:rPr>
        <w:t>〔</w:t>
      </w:r>
      <w:r w:rsidRPr="002F7ADC">
        <w:rPr>
          <w:rFonts w:hAnsi="ＭＳ 明朝" w:hint="eastAsia"/>
          <w:b/>
          <w:color w:val="000000"/>
        </w:rPr>
        <w:t>特記事項</w:t>
      </w:r>
      <w:r w:rsidRPr="002F7ADC">
        <w:rPr>
          <w:rFonts w:hAnsi="ＭＳ 明朝" w:hint="eastAsia"/>
          <w:b/>
          <w:bCs/>
          <w:color w:val="000000"/>
        </w:rPr>
        <w:t>〕</w:t>
      </w:r>
    </w:p>
    <w:p w14:paraId="62E476AA" w14:textId="77777777" w:rsidR="00704849" w:rsidRDefault="00704849">
      <w:pPr>
        <w:tabs>
          <w:tab w:val="left" w:pos="4370"/>
        </w:tabs>
        <w:ind w:leftChars="312" w:left="878" w:hangingChars="150" w:hanging="286"/>
        <w:rPr>
          <w:color w:val="000000"/>
        </w:rPr>
      </w:pPr>
      <w:r>
        <w:rPr>
          <w:b/>
          <w:bCs/>
          <w:noProof/>
          <w:color w:val="000000"/>
        </w:rPr>
        <mc:AlternateContent>
          <mc:Choice Requires="wps">
            <w:drawing>
              <wp:anchor distT="0" distB="0" distL="114300" distR="114300" simplePos="0" relativeHeight="251658278" behindDoc="0" locked="0" layoutInCell="1" allowOverlap="1" wp14:anchorId="348BB285" wp14:editId="6E4C55AE">
                <wp:simplePos x="0" y="0"/>
                <wp:positionH relativeFrom="column">
                  <wp:posOffset>364490</wp:posOffset>
                </wp:positionH>
                <wp:positionV relativeFrom="paragraph">
                  <wp:posOffset>114300</wp:posOffset>
                </wp:positionV>
                <wp:extent cx="5702935" cy="1169035"/>
                <wp:effectExtent l="0" t="0" r="12065" b="12065"/>
                <wp:wrapNone/>
                <wp:docPr id="285" name="正方形/長方形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935" cy="11690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CF0FB57" id="Rectangle 10" o:spid="_x0000_s1026" style="position:absolute;left:0;text-align:left;margin-left:28.7pt;margin-top:9pt;width:449.05pt;height:92.05pt;z-index:251704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" filled="f" strokeweight=".5pt">
                <v:stroke dashstyle="dash"/>
                <v:textbox inset="5.85pt,.7pt,5.85pt,.7pt"/>
              </v:rect>
            </w:pict>
          </mc:Fallback>
        </mc:AlternateContent>
      </w:r>
    </w:p>
    <w:p w14:paraId="71A9424E" w14:textId="77777777" w:rsidR="00704849" w:rsidRDefault="00704849">
      <w:pPr>
        <w:tabs>
          <w:tab w:val="left" w:pos="4370"/>
        </w:tabs>
        <w:ind w:leftChars="312" w:left="877" w:hangingChars="150" w:hanging="285"/>
        <w:rPr>
          <w:color w:val="000000"/>
        </w:rPr>
      </w:pPr>
      <w:r w:rsidRPr="00B925B4">
        <w:rPr>
          <w:rFonts w:hint="eastAsia"/>
          <w:color w:val="000000"/>
        </w:rPr>
        <w:t>（</w:t>
      </w:r>
      <w:r w:rsidRPr="008719DE">
        <w:rPr>
          <w:rFonts w:hint="eastAsia"/>
        </w:rPr>
        <w:t>参考</w:t>
      </w:r>
      <w:r w:rsidRPr="00B925B4">
        <w:rPr>
          <w:rFonts w:hint="eastAsia"/>
          <w:color w:val="000000"/>
        </w:rPr>
        <w:t>様式抜粋）</w:t>
      </w:r>
    </w:p>
    <w:p w14:paraId="05618F6B" w14:textId="77777777" w:rsidR="00704849" w:rsidRPr="00B92EAE" w:rsidRDefault="00704849">
      <w:pPr>
        <w:tabs>
          <w:tab w:val="left" w:pos="4370"/>
        </w:tabs>
        <w:ind w:leftChars="512" w:left="1257" w:hangingChars="150" w:hanging="285"/>
        <w:rPr>
          <w:rFonts w:ascii="ＭＳ ゴシック" w:eastAsia="ＭＳ ゴシック" w:hAnsi="ＭＳ ゴシック"/>
          <w:color w:val="000000"/>
        </w:rPr>
      </w:pPr>
      <w:r>
        <w:rPr>
          <w:noProof/>
        </w:rPr>
        <w:drawing>
          <wp:inline distT="0" distB="0" distL="0" distR="0" wp14:anchorId="017FEB5A" wp14:editId="237487FB">
            <wp:extent cx="5040000" cy="607338"/>
            <wp:effectExtent l="0" t="0" r="0" b="2540"/>
            <wp:docPr id="291" name="図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000" cy="607338"/>
                    </a:xfrm>
                    <a:prstGeom prst="rect">
                      <a:avLst/>
                    </a:prstGeom>
                    <a:noFill/>
                    <a:ln>
                      <a:noFill/>
                    </a:ln>
                  </pic:spPr>
                </pic:pic>
              </a:graphicData>
            </a:graphic>
          </wp:inline>
        </w:drawing>
      </w:r>
    </w:p>
    <w:p w14:paraId="0AC7B0B3" w14:textId="77777777" w:rsidR="00704849" w:rsidRPr="00B92EAE" w:rsidRDefault="00704849">
      <w:pPr>
        <w:tabs>
          <w:tab w:val="left" w:pos="4370"/>
        </w:tabs>
        <w:ind w:leftChars="512" w:left="1257" w:hangingChars="150" w:hanging="285"/>
        <w:rPr>
          <w:color w:val="000000"/>
        </w:rPr>
      </w:pPr>
    </w:p>
    <w:p w14:paraId="29D278AD" w14:textId="77777777" w:rsidR="00704849" w:rsidRDefault="00704849">
      <w:pPr>
        <w:tabs>
          <w:tab w:val="left" w:pos="4370"/>
        </w:tabs>
        <w:ind w:leftChars="612" w:left="1446" w:hangingChars="150" w:hanging="285"/>
        <w:rPr>
          <w:color w:val="000000"/>
        </w:rPr>
      </w:pPr>
    </w:p>
    <w:tbl>
      <w:tblPr>
        <w:tblW w:w="9025"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0"/>
        <w:gridCol w:w="6355"/>
      </w:tblGrid>
      <w:tr w:rsidR="00704849" w:rsidRPr="00646331" w14:paraId="2BD66A00" w14:textId="77777777">
        <w:trPr>
          <w:trHeight w:val="60"/>
        </w:trPr>
        <w:tc>
          <w:tcPr>
            <w:tcW w:w="2670" w:type="dxa"/>
            <w:tcBorders>
              <w:top w:val="single" w:sz="4" w:space="0" w:color="auto"/>
              <w:left w:val="single" w:sz="4" w:space="0" w:color="auto"/>
              <w:bottom w:val="dashSmallGap" w:sz="4" w:space="0" w:color="auto"/>
              <w:right w:val="single" w:sz="4" w:space="0" w:color="auto"/>
            </w:tcBorders>
            <w:shd w:val="clear" w:color="auto" w:fill="D9D9D9"/>
            <w:vAlign w:val="center"/>
          </w:tcPr>
          <w:p w14:paraId="0A6C60CA" w14:textId="77777777" w:rsidR="00704849" w:rsidRPr="00790B17" w:rsidRDefault="00704849">
            <w:pPr>
              <w:snapToGrid w:val="0"/>
              <w:spacing w:line="240" w:lineRule="exact"/>
              <w:jc w:val="center"/>
              <w:rPr>
                <w:color w:val="000000"/>
                <w:sz w:val="18"/>
                <w:szCs w:val="18"/>
              </w:rPr>
            </w:pPr>
            <w:r>
              <w:rPr>
                <w:rFonts w:hAnsi="ＭＳ 明朝" w:cs="Tahoma" w:hint="eastAsia"/>
              </w:rPr>
              <w:t>開示事項</w:t>
            </w:r>
          </w:p>
        </w:tc>
        <w:tc>
          <w:tcPr>
            <w:tcW w:w="6355" w:type="dxa"/>
            <w:tcBorders>
              <w:top w:val="single" w:sz="4" w:space="0" w:color="auto"/>
              <w:left w:val="single" w:sz="4" w:space="0" w:color="auto"/>
              <w:bottom w:val="dashSmallGap" w:sz="4" w:space="0" w:color="auto"/>
              <w:right w:val="single" w:sz="4" w:space="0" w:color="auto"/>
            </w:tcBorders>
            <w:shd w:val="clear" w:color="auto" w:fill="D9D9D9"/>
            <w:vAlign w:val="center"/>
          </w:tcPr>
          <w:p w14:paraId="7AC9D3FC" w14:textId="77777777" w:rsidR="00704849" w:rsidRPr="00646331" w:rsidRDefault="00704849">
            <w:pPr>
              <w:snapToGrid w:val="0"/>
              <w:spacing w:line="240" w:lineRule="exact"/>
              <w:ind w:left="190" w:hangingChars="100" w:hanging="190"/>
              <w:jc w:val="center"/>
              <w:rPr>
                <w:color w:val="000000"/>
                <w:sz w:val="18"/>
                <w:szCs w:val="18"/>
              </w:rPr>
            </w:pPr>
            <w:r>
              <w:rPr>
                <w:rFonts w:hAnsi="ＭＳ 明朝" w:cs="Tahoma" w:hint="eastAsia"/>
              </w:rPr>
              <w:t>開示・記載上の注意</w:t>
            </w:r>
          </w:p>
        </w:tc>
      </w:tr>
      <w:tr w:rsidR="00704849" w:rsidRPr="006E7FBC" w14:paraId="24BD3A87" w14:textId="77777777">
        <w:tblPrEx>
          <w:tblLook w:val="01E0" w:firstRow="1" w:lastRow="1" w:firstColumn="1" w:lastColumn="1" w:noHBand="0" w:noVBand="0"/>
        </w:tblPrEx>
        <w:tc>
          <w:tcPr>
            <w:tcW w:w="2670" w:type="dxa"/>
            <w:tcBorders>
              <w:top w:val="single" w:sz="4" w:space="0" w:color="auto"/>
              <w:bottom w:val="dashSmallGap" w:sz="4" w:space="0" w:color="auto"/>
            </w:tcBorders>
          </w:tcPr>
          <w:p w14:paraId="5BAD5ACA" w14:textId="77777777" w:rsidR="00704849" w:rsidRPr="008719DE" w:rsidRDefault="00704849">
            <w:pPr>
              <w:snapToGrid w:val="0"/>
              <w:spacing w:line="240" w:lineRule="exact"/>
              <w:rPr>
                <w:sz w:val="18"/>
                <w:szCs w:val="18"/>
              </w:rPr>
            </w:pPr>
            <w:r>
              <w:rPr>
                <w:rFonts w:hint="eastAsia"/>
                <w:sz w:val="18"/>
                <w:szCs w:val="18"/>
              </w:rPr>
              <w:t>添付される</w:t>
            </w:r>
            <w:r w:rsidRPr="008719DE">
              <w:rPr>
                <w:rFonts w:hint="eastAsia"/>
                <w:sz w:val="18"/>
                <w:szCs w:val="18"/>
              </w:rPr>
              <w:t>四半期</w:t>
            </w:r>
            <w:r>
              <w:rPr>
                <w:rFonts w:hint="eastAsia"/>
                <w:sz w:val="18"/>
                <w:szCs w:val="18"/>
              </w:rPr>
              <w:t>連結財務諸表に対する公認会計士又は監査法人による</w:t>
            </w:r>
            <w:r w:rsidRPr="008719DE">
              <w:rPr>
                <w:rFonts w:hint="eastAsia"/>
                <w:sz w:val="18"/>
                <w:szCs w:val="18"/>
              </w:rPr>
              <w:t>レビュー</w:t>
            </w:r>
            <w:r>
              <w:rPr>
                <w:rFonts w:hint="eastAsia"/>
                <w:sz w:val="18"/>
                <w:szCs w:val="18"/>
              </w:rPr>
              <w:t>の有無</w:t>
            </w:r>
          </w:p>
        </w:tc>
        <w:tc>
          <w:tcPr>
            <w:tcW w:w="6355" w:type="dxa"/>
            <w:tcBorders>
              <w:top w:val="single" w:sz="4" w:space="0" w:color="auto"/>
              <w:bottom w:val="dashSmallGap" w:sz="4" w:space="0" w:color="auto"/>
            </w:tcBorders>
          </w:tcPr>
          <w:p w14:paraId="2480DA97" w14:textId="77777777" w:rsidR="00704849" w:rsidRDefault="00704849">
            <w:pPr>
              <w:snapToGrid w:val="0"/>
              <w:spacing w:line="240" w:lineRule="exact"/>
              <w:ind w:left="170" w:hangingChars="100" w:hanging="170"/>
              <w:rPr>
                <w:sz w:val="18"/>
                <w:szCs w:val="18"/>
              </w:rPr>
            </w:pPr>
            <w:r w:rsidRPr="004A3FD6">
              <w:rPr>
                <w:rFonts w:hint="eastAsia"/>
                <w:sz w:val="18"/>
                <w:szCs w:val="18"/>
              </w:rPr>
              <w:t>・添付される四半期連結財務諸表に対する公認会計士又は監査法人によるレビューの有無を記載してください。</w:t>
            </w:r>
          </w:p>
          <w:p w14:paraId="7E4E9936" w14:textId="4E831C93" w:rsidR="00704849" w:rsidRDefault="00704849">
            <w:pPr>
              <w:snapToGrid w:val="0"/>
              <w:spacing w:line="240" w:lineRule="exact"/>
              <w:ind w:left="170" w:hangingChars="100" w:hanging="170"/>
              <w:rPr>
                <w:sz w:val="18"/>
                <w:szCs w:val="18"/>
              </w:rPr>
            </w:pPr>
            <w:r>
              <w:rPr>
                <w:rFonts w:hint="eastAsia"/>
                <w:sz w:val="18"/>
                <w:szCs w:val="18"/>
              </w:rPr>
              <w:t>・施行規則</w:t>
            </w:r>
            <w:r w:rsidRPr="004A3FD6">
              <w:rPr>
                <w:rFonts w:hint="eastAsia"/>
                <w:sz w:val="18"/>
                <w:szCs w:val="18"/>
              </w:rPr>
              <w:t>第</w:t>
            </w:r>
            <w:r w:rsidR="0035318C">
              <w:rPr>
                <w:rFonts w:hint="eastAsia"/>
                <w:sz w:val="18"/>
                <w:szCs w:val="18"/>
              </w:rPr>
              <w:t>４０５</w:t>
            </w:r>
            <w:r w:rsidRPr="004A3FD6">
              <w:rPr>
                <w:rFonts w:hint="eastAsia"/>
                <w:sz w:val="18"/>
                <w:szCs w:val="18"/>
              </w:rPr>
              <w:t>条</w:t>
            </w:r>
            <w:r w:rsidR="0035318C">
              <w:rPr>
                <w:rFonts w:hint="eastAsia"/>
                <w:sz w:val="18"/>
                <w:szCs w:val="18"/>
              </w:rPr>
              <w:t>第２項</w:t>
            </w:r>
            <w:r w:rsidRPr="004A3FD6">
              <w:rPr>
                <w:rFonts w:hint="eastAsia"/>
                <w:sz w:val="18"/>
                <w:szCs w:val="18"/>
              </w:rPr>
              <w:t>に該当する場合には、レビューが義務付けられます。この場合には、「有（義務）」としてください。</w:t>
            </w:r>
          </w:p>
          <w:p w14:paraId="28589BF6" w14:textId="7A4A53B5" w:rsidR="00704849" w:rsidRDefault="00704849">
            <w:pPr>
              <w:snapToGrid w:val="0"/>
              <w:spacing w:line="240" w:lineRule="exact"/>
              <w:ind w:left="170" w:hangingChars="100" w:hanging="170"/>
              <w:rPr>
                <w:sz w:val="18"/>
                <w:szCs w:val="18"/>
              </w:rPr>
            </w:pPr>
            <w:r>
              <w:rPr>
                <w:rFonts w:hint="eastAsia"/>
                <w:sz w:val="18"/>
                <w:szCs w:val="18"/>
              </w:rPr>
              <w:t>・施行規則</w:t>
            </w:r>
            <w:r w:rsidRPr="004A3FD6">
              <w:rPr>
                <w:rFonts w:hint="eastAsia"/>
                <w:sz w:val="18"/>
                <w:szCs w:val="18"/>
              </w:rPr>
              <w:t>第</w:t>
            </w:r>
            <w:r w:rsidR="0035318C">
              <w:rPr>
                <w:rFonts w:hint="eastAsia"/>
                <w:sz w:val="18"/>
                <w:szCs w:val="18"/>
              </w:rPr>
              <w:t>４０５</w:t>
            </w:r>
            <w:r w:rsidRPr="004A3FD6">
              <w:rPr>
                <w:rFonts w:hint="eastAsia"/>
                <w:sz w:val="18"/>
                <w:szCs w:val="18"/>
              </w:rPr>
              <w:t>条</w:t>
            </w:r>
            <w:r w:rsidR="0035318C">
              <w:rPr>
                <w:rFonts w:hint="eastAsia"/>
                <w:sz w:val="18"/>
                <w:szCs w:val="18"/>
              </w:rPr>
              <w:t>第２項</w:t>
            </w:r>
            <w:r w:rsidRPr="004A3FD6">
              <w:rPr>
                <w:rFonts w:hint="eastAsia"/>
                <w:sz w:val="18"/>
                <w:szCs w:val="18"/>
              </w:rPr>
              <w:t>に該当しないものの、任意に四半期連結財務諸表に対するレビューを受けた場合には、「有（任意）」としてください。</w:t>
            </w:r>
          </w:p>
          <w:p w14:paraId="6A640335" w14:textId="60F7C74B" w:rsidR="00704849" w:rsidRPr="004A3FD6" w:rsidRDefault="00704849">
            <w:pPr>
              <w:snapToGrid w:val="0"/>
              <w:spacing w:line="240" w:lineRule="exact"/>
              <w:ind w:left="170" w:hangingChars="100" w:hanging="170"/>
              <w:rPr>
                <w:sz w:val="18"/>
                <w:szCs w:val="18"/>
              </w:rPr>
            </w:pPr>
            <w:r>
              <w:rPr>
                <w:rFonts w:hint="eastAsia"/>
                <w:sz w:val="18"/>
                <w:szCs w:val="18"/>
              </w:rPr>
              <w:t>・レビューを受ける場合で、レビューが完了する前に開示を行う場合は、「無」としてください。また、レビュー完了後にレビュー報告書を添付した四半期決算短信を開示する予定である旨</w:t>
            </w:r>
            <w:r w:rsidR="00D9364E">
              <w:rPr>
                <w:rFonts w:hint="eastAsia"/>
                <w:sz w:val="18"/>
                <w:szCs w:val="18"/>
              </w:rPr>
              <w:t>及びその開示予定日</w:t>
            </w:r>
            <w:r>
              <w:rPr>
                <w:rFonts w:hint="eastAsia"/>
                <w:sz w:val="18"/>
                <w:szCs w:val="18"/>
              </w:rPr>
              <w:t>を、「その他特記事項」において記載してください。</w:t>
            </w:r>
          </w:p>
          <w:p w14:paraId="19DBF61A" w14:textId="77777777" w:rsidR="00704849" w:rsidRDefault="00704849">
            <w:pPr>
              <w:snapToGrid w:val="0"/>
              <w:spacing w:line="240" w:lineRule="exact"/>
              <w:ind w:left="170" w:hangingChars="100" w:hanging="170"/>
              <w:rPr>
                <w:sz w:val="18"/>
                <w:szCs w:val="18"/>
              </w:rPr>
            </w:pPr>
            <w:r w:rsidRPr="004A3FD6">
              <w:rPr>
                <w:rFonts w:hint="eastAsia"/>
                <w:sz w:val="18"/>
                <w:szCs w:val="18"/>
              </w:rPr>
              <w:t>※原則として、</w:t>
            </w:r>
            <w:r>
              <w:rPr>
                <w:rFonts w:hint="eastAsia"/>
                <w:sz w:val="18"/>
                <w:szCs w:val="18"/>
              </w:rPr>
              <w:t>第１・第３</w:t>
            </w:r>
            <w:r w:rsidRPr="004A3FD6">
              <w:rPr>
                <w:rFonts w:hint="eastAsia"/>
                <w:sz w:val="18"/>
                <w:szCs w:val="18"/>
              </w:rPr>
              <w:t>四半期決算短信において開示される四半期連結財務諸表に対するレビューは任意で</w:t>
            </w:r>
            <w:r>
              <w:rPr>
                <w:rFonts w:hint="eastAsia"/>
                <w:sz w:val="18"/>
                <w:szCs w:val="18"/>
              </w:rPr>
              <w:t>すが、財務諸表の信頼性確保が必要と考えられる場合に公認会計士等によるレビューが</w:t>
            </w:r>
            <w:r w:rsidRPr="004A3FD6">
              <w:rPr>
                <w:rFonts w:hint="eastAsia"/>
                <w:sz w:val="18"/>
                <w:szCs w:val="18"/>
              </w:rPr>
              <w:t>義務付け</w:t>
            </w:r>
            <w:r>
              <w:rPr>
                <w:rFonts w:hint="eastAsia"/>
                <w:sz w:val="18"/>
                <w:szCs w:val="18"/>
              </w:rPr>
              <w:t>られ</w:t>
            </w:r>
            <w:r w:rsidRPr="004A3FD6">
              <w:rPr>
                <w:rFonts w:hint="eastAsia"/>
                <w:sz w:val="18"/>
                <w:szCs w:val="18"/>
              </w:rPr>
              <w:t>ていま</w:t>
            </w:r>
            <w:r>
              <w:rPr>
                <w:rFonts w:hint="eastAsia"/>
                <w:sz w:val="18"/>
                <w:szCs w:val="18"/>
              </w:rPr>
              <w:t>す（詳細は</w:t>
            </w:r>
            <w:r w:rsidRPr="00F2538D">
              <w:rPr>
                <w:rFonts w:hint="eastAsia"/>
                <w:sz w:val="18"/>
                <w:szCs w:val="18"/>
              </w:rPr>
              <w:t>「</w:t>
            </w:r>
            <w:r>
              <w:rPr>
                <w:rFonts w:hint="eastAsia"/>
                <w:sz w:val="18"/>
                <w:szCs w:val="18"/>
              </w:rPr>
              <w:t>４</w:t>
            </w:r>
            <w:r w:rsidRPr="004A2104">
              <w:rPr>
                <w:rFonts w:hint="eastAsia"/>
                <w:sz w:val="18"/>
                <w:szCs w:val="18"/>
              </w:rPr>
              <w:t>．</w:t>
            </w:r>
            <w:r w:rsidRPr="00F2538D">
              <w:rPr>
                <w:rFonts w:hint="eastAsia"/>
                <w:sz w:val="18"/>
                <w:szCs w:val="18"/>
              </w:rPr>
              <w:t>（</w:t>
            </w:r>
            <w:r w:rsidRPr="005E0FF5">
              <w:rPr>
                <w:rFonts w:hint="eastAsia"/>
                <w:sz w:val="18"/>
                <w:szCs w:val="18"/>
              </w:rPr>
              <w:t>２</w:t>
            </w:r>
            <w:r w:rsidRPr="00F2538D">
              <w:rPr>
                <w:rFonts w:hint="eastAsia"/>
                <w:sz w:val="18"/>
                <w:szCs w:val="18"/>
              </w:rPr>
              <w:t>）第１・第３四半期決算短信における公認会計士等によるレビュー」</w:t>
            </w:r>
            <w:r>
              <w:rPr>
                <w:rFonts w:hint="eastAsia"/>
                <w:sz w:val="18"/>
                <w:szCs w:val="18"/>
              </w:rPr>
              <w:t>をご参照ください。）。</w:t>
            </w:r>
          </w:p>
          <w:p w14:paraId="267D01DD" w14:textId="77777777" w:rsidR="00704849" w:rsidRPr="008719DE" w:rsidRDefault="00704849">
            <w:pPr>
              <w:snapToGrid w:val="0"/>
              <w:spacing w:line="240" w:lineRule="exact"/>
              <w:ind w:left="170" w:hangingChars="100" w:hanging="170"/>
              <w:rPr>
                <w:sz w:val="18"/>
                <w:szCs w:val="18"/>
              </w:rPr>
            </w:pPr>
          </w:p>
        </w:tc>
      </w:tr>
      <w:tr w:rsidR="00704849" w:rsidRPr="006E7FBC" w14:paraId="3F378B9F" w14:textId="77777777">
        <w:tblPrEx>
          <w:tblLook w:val="01E0" w:firstRow="1" w:lastRow="1" w:firstColumn="1" w:lastColumn="1" w:noHBand="0" w:noVBand="0"/>
        </w:tblPrEx>
        <w:tc>
          <w:tcPr>
            <w:tcW w:w="2670" w:type="dxa"/>
            <w:tcBorders>
              <w:top w:val="dashSmallGap" w:sz="4" w:space="0" w:color="auto"/>
              <w:bottom w:val="dashSmallGap" w:sz="4" w:space="0" w:color="auto"/>
            </w:tcBorders>
          </w:tcPr>
          <w:p w14:paraId="0A7B0C36" w14:textId="77777777" w:rsidR="00704849" w:rsidRPr="00520DE8" w:rsidRDefault="00704849">
            <w:pPr>
              <w:snapToGrid w:val="0"/>
              <w:spacing w:line="240" w:lineRule="exact"/>
              <w:rPr>
                <w:color w:val="000000"/>
                <w:sz w:val="18"/>
                <w:szCs w:val="18"/>
              </w:rPr>
            </w:pPr>
            <w:r w:rsidRPr="00520DE8">
              <w:rPr>
                <w:rFonts w:hint="eastAsia"/>
                <w:color w:val="000000"/>
                <w:sz w:val="18"/>
                <w:szCs w:val="18"/>
              </w:rPr>
              <w:t>業績予想の適切な利用に関する説明</w:t>
            </w:r>
          </w:p>
        </w:tc>
        <w:tc>
          <w:tcPr>
            <w:tcW w:w="6355" w:type="dxa"/>
            <w:tcBorders>
              <w:top w:val="dashSmallGap" w:sz="4" w:space="0" w:color="auto"/>
              <w:bottom w:val="dashSmallGap" w:sz="4" w:space="0" w:color="auto"/>
            </w:tcBorders>
          </w:tcPr>
          <w:p w14:paraId="2D902BD1" w14:textId="77777777" w:rsidR="00704849" w:rsidRPr="008719DE" w:rsidRDefault="00704849">
            <w:pPr>
              <w:snapToGrid w:val="0"/>
              <w:spacing w:line="240" w:lineRule="exact"/>
              <w:ind w:left="170" w:hangingChars="100" w:hanging="170"/>
              <w:rPr>
                <w:sz w:val="18"/>
                <w:szCs w:val="18"/>
              </w:rPr>
            </w:pPr>
            <w:r w:rsidRPr="008719DE">
              <w:rPr>
                <w:rFonts w:hint="eastAsia"/>
                <w:sz w:val="18"/>
                <w:szCs w:val="18"/>
              </w:rPr>
              <w:t>・投資者による将来予測情報の適切な利用を促す観点から、実績を当初の予想値から大きく乖離させるおそれのあるリスク要因の説明を含め、将来予測情報の利用に関する注意文言を分かりやすく記載することが考えられます。</w:t>
            </w:r>
          </w:p>
          <w:p w14:paraId="0EEDAD3F" w14:textId="77777777" w:rsidR="00704849" w:rsidRPr="008719DE" w:rsidRDefault="00704849">
            <w:pPr>
              <w:snapToGrid w:val="0"/>
              <w:spacing w:line="240" w:lineRule="exact"/>
              <w:ind w:left="170" w:hangingChars="100" w:hanging="170"/>
              <w:rPr>
                <w:sz w:val="18"/>
                <w:szCs w:val="18"/>
              </w:rPr>
            </w:pPr>
            <w:r w:rsidRPr="008719DE">
              <w:rPr>
                <w:rFonts w:hint="eastAsia"/>
                <w:sz w:val="18"/>
                <w:szCs w:val="18"/>
              </w:rPr>
              <w:t>・</w:t>
            </w:r>
            <w:r>
              <w:rPr>
                <w:rFonts w:hint="eastAsia"/>
                <w:color w:val="000000"/>
                <w:sz w:val="18"/>
                <w:szCs w:val="18"/>
              </w:rPr>
              <w:t>第１・第３</w:t>
            </w:r>
            <w:r w:rsidRPr="008719DE">
              <w:rPr>
                <w:rFonts w:hint="eastAsia"/>
                <w:sz w:val="18"/>
                <w:szCs w:val="18"/>
              </w:rPr>
              <w:t>四半期決算短信（サマリー情報）に記載された将来予測情報の背景や前提条件などの要旨を記載するほか、それらの内容を記載した</w:t>
            </w:r>
            <w:r>
              <w:rPr>
                <w:rFonts w:hint="eastAsia"/>
                <w:color w:val="000000"/>
                <w:sz w:val="18"/>
                <w:szCs w:val="18"/>
              </w:rPr>
              <w:t>第１・第３</w:t>
            </w:r>
            <w:r w:rsidRPr="008719DE">
              <w:rPr>
                <w:rFonts w:hint="eastAsia"/>
                <w:sz w:val="18"/>
                <w:szCs w:val="18"/>
              </w:rPr>
              <w:t>四半期決算短信（添付資料）の該当箇所を参照すべき旨を記載することが考えられます。</w:t>
            </w:r>
          </w:p>
          <w:p w14:paraId="4F1C05D4" w14:textId="77777777" w:rsidR="00704849" w:rsidRPr="008719DE" w:rsidRDefault="00704849">
            <w:pPr>
              <w:snapToGrid w:val="0"/>
              <w:spacing w:line="240" w:lineRule="exact"/>
              <w:ind w:left="170" w:hangingChars="100" w:hanging="170"/>
              <w:rPr>
                <w:sz w:val="18"/>
                <w:szCs w:val="18"/>
              </w:rPr>
            </w:pPr>
            <w:r w:rsidRPr="008719DE">
              <w:rPr>
                <w:rFonts w:hint="eastAsia"/>
                <w:sz w:val="18"/>
                <w:szCs w:val="18"/>
              </w:rPr>
              <w:t>・</w:t>
            </w:r>
            <w:r>
              <w:rPr>
                <w:rFonts w:hint="eastAsia"/>
                <w:color w:val="000000"/>
                <w:sz w:val="18"/>
                <w:szCs w:val="18"/>
              </w:rPr>
              <w:t>第１・第３</w:t>
            </w:r>
            <w:r w:rsidRPr="008719DE">
              <w:rPr>
                <w:rFonts w:hint="eastAsia"/>
                <w:sz w:val="18"/>
                <w:szCs w:val="18"/>
              </w:rPr>
              <w:t>四半期決算短信（サマリー情報）に記載された将来予測情報の自社における位置付け（例えば、客観的予想、目標、保守的なコミットメントなどが想定されますが、これらに限定されるものではありません。）について、注意文言の中に含めて記載することが考えられます。</w:t>
            </w:r>
          </w:p>
          <w:p w14:paraId="01187BD9" w14:textId="77777777" w:rsidR="00704849" w:rsidRPr="008719DE" w:rsidRDefault="00704849">
            <w:pPr>
              <w:snapToGrid w:val="0"/>
              <w:spacing w:line="200" w:lineRule="exact"/>
              <w:ind w:firstLineChars="100" w:firstLine="150"/>
              <w:rPr>
                <w:rFonts w:hAnsi="ＭＳ 明朝" w:cs="Tahoma"/>
                <w:sz w:val="16"/>
                <w:szCs w:val="16"/>
              </w:rPr>
            </w:pPr>
          </w:p>
          <w:p w14:paraId="2353E18A" w14:textId="77777777" w:rsidR="00704849" w:rsidRPr="008719DE" w:rsidRDefault="00704849">
            <w:pPr>
              <w:snapToGrid w:val="0"/>
              <w:spacing w:line="200" w:lineRule="exact"/>
              <w:ind w:firstLineChars="100" w:firstLine="150"/>
              <w:rPr>
                <w:rFonts w:hAnsi="ＭＳ 明朝" w:cs="Tahoma"/>
                <w:sz w:val="16"/>
                <w:szCs w:val="16"/>
              </w:rPr>
            </w:pPr>
            <w:r w:rsidRPr="008719DE">
              <w:rPr>
                <w:rFonts w:hAnsi="ＭＳ 明朝" w:cs="Tahoma" w:hint="eastAsia"/>
                <w:sz w:val="16"/>
                <w:szCs w:val="16"/>
              </w:rPr>
              <w:t>［記載例］</w:t>
            </w:r>
          </w:p>
          <w:p w14:paraId="64003D54" w14:textId="77777777" w:rsidR="00704849" w:rsidRPr="008719DE" w:rsidRDefault="00704849">
            <w:pPr>
              <w:snapToGrid w:val="0"/>
              <w:spacing w:line="200" w:lineRule="exact"/>
              <w:ind w:firstLineChars="200" w:firstLine="300"/>
              <w:rPr>
                <w:rFonts w:hAnsi="ＭＳ 明朝" w:cs="Tahoma"/>
                <w:sz w:val="16"/>
                <w:szCs w:val="16"/>
              </w:rPr>
            </w:pPr>
            <w:r w:rsidRPr="008719DE">
              <w:rPr>
                <w:rFonts w:hAnsi="ＭＳ 明朝" w:cs="Tahoma" w:hint="eastAsia"/>
                <w:sz w:val="16"/>
                <w:szCs w:val="16"/>
              </w:rPr>
              <w:t>①リスク要因に言及する場合</w:t>
            </w:r>
          </w:p>
          <w:p w14:paraId="783DAED2" w14:textId="77777777" w:rsidR="00704849" w:rsidRPr="008719DE" w:rsidRDefault="00704849">
            <w:pPr>
              <w:snapToGrid w:val="0"/>
              <w:spacing w:line="200" w:lineRule="exact"/>
              <w:ind w:firstLineChars="200" w:firstLine="300"/>
              <w:rPr>
                <w:rFonts w:hAnsi="ＭＳ 明朝" w:cs="Tahoma"/>
                <w:sz w:val="16"/>
                <w:szCs w:val="16"/>
              </w:rPr>
            </w:pPr>
            <w:r w:rsidRPr="008719DE">
              <w:rPr>
                <w:rFonts w:hAnsi="ＭＳ 明朝" w:cs="Tahoma" w:hint="eastAsia"/>
                <w:sz w:val="16"/>
                <w:szCs w:val="16"/>
              </w:rPr>
              <w:t>（将来に関する記述等についてのご注意）</w:t>
            </w:r>
          </w:p>
          <w:p w14:paraId="716894A3" w14:textId="77777777" w:rsidR="00704849" w:rsidRPr="008719DE" w:rsidRDefault="00704849">
            <w:pPr>
              <w:snapToGrid w:val="0"/>
              <w:spacing w:line="200" w:lineRule="exact"/>
              <w:ind w:leftChars="237" w:left="450" w:firstLineChars="96" w:firstLine="144"/>
              <w:rPr>
                <w:rFonts w:hAnsi="ＭＳ 明朝" w:cs="Tahoma"/>
                <w:sz w:val="16"/>
                <w:szCs w:val="16"/>
              </w:rPr>
            </w:pPr>
            <w:r w:rsidRPr="008719DE">
              <w:rPr>
                <w:rFonts w:hAnsi="ＭＳ 明朝" w:cs="Tahoma" w:hint="eastAsia"/>
                <w:sz w:val="16"/>
                <w:szCs w:val="16"/>
              </w:rPr>
              <w:t>本資料に記載されている業績見通し等の将来に関する記述は、当社が現在入手している情報及び合理的であると判断する一定の前提に基づいており、その達成を当社として約束する趣旨のものではありません。また、実際の業績等は様々な要因により大きく異なる可能性があります。実際の業績等に影響を与える可能性のある重要な要因には、以下の事項があります。なお、業績に影響を与える要因はこれらに限定されるものではありません。</w:t>
            </w:r>
          </w:p>
          <w:p w14:paraId="541B3636" w14:textId="77777777" w:rsidR="00704849" w:rsidRPr="008719DE" w:rsidRDefault="00704849">
            <w:pPr>
              <w:snapToGrid w:val="0"/>
              <w:spacing w:line="200" w:lineRule="exact"/>
              <w:ind w:firstLineChars="300" w:firstLine="449"/>
              <w:rPr>
                <w:rFonts w:hAnsi="ＭＳ 明朝" w:cs="Tahoma"/>
                <w:sz w:val="16"/>
                <w:szCs w:val="16"/>
              </w:rPr>
            </w:pPr>
            <w:r w:rsidRPr="008719DE">
              <w:rPr>
                <w:rFonts w:hAnsi="ＭＳ 明朝" w:cs="Tahoma" w:hint="eastAsia"/>
                <w:sz w:val="16"/>
                <w:szCs w:val="16"/>
              </w:rPr>
              <w:t>（１）・・・</w:t>
            </w:r>
          </w:p>
          <w:p w14:paraId="32FB9F58" w14:textId="77777777" w:rsidR="00704849" w:rsidRPr="008719DE" w:rsidRDefault="00704849">
            <w:pPr>
              <w:snapToGrid w:val="0"/>
              <w:spacing w:line="200" w:lineRule="exact"/>
              <w:ind w:firstLineChars="300" w:firstLine="449"/>
              <w:rPr>
                <w:rFonts w:hAnsi="ＭＳ 明朝" w:cs="Tahoma"/>
                <w:sz w:val="16"/>
                <w:szCs w:val="16"/>
              </w:rPr>
            </w:pPr>
            <w:r w:rsidRPr="008719DE">
              <w:rPr>
                <w:rFonts w:hAnsi="ＭＳ 明朝" w:cs="Tahoma" w:hint="eastAsia"/>
                <w:sz w:val="16"/>
                <w:szCs w:val="16"/>
              </w:rPr>
              <w:t>（２）・・・</w:t>
            </w:r>
          </w:p>
          <w:p w14:paraId="7A1CB1C1" w14:textId="77777777" w:rsidR="00704849" w:rsidRPr="008719DE" w:rsidRDefault="00704849">
            <w:pPr>
              <w:snapToGrid w:val="0"/>
              <w:spacing w:line="200" w:lineRule="exact"/>
              <w:ind w:leftChars="237" w:left="450" w:firstLineChars="96" w:firstLine="144"/>
              <w:rPr>
                <w:rFonts w:hAnsi="ＭＳ 明朝" w:cs="Tahoma"/>
                <w:sz w:val="16"/>
                <w:szCs w:val="16"/>
              </w:rPr>
            </w:pPr>
            <w:r w:rsidRPr="008719DE">
              <w:rPr>
                <w:rFonts w:hAnsi="ＭＳ 明朝" w:cs="Tahoma" w:hint="eastAsia"/>
                <w:sz w:val="16"/>
                <w:szCs w:val="16"/>
              </w:rPr>
              <w:t>業績予想の前提となる仮定等については、添付資料P.</w:t>
            </w:r>
            <w:r w:rsidRPr="008719DE">
              <w:rPr>
                <w:rFonts w:hAnsi="ＭＳ 明朝" w:cs="Tahoma"/>
                <w:sz w:val="16"/>
                <w:szCs w:val="16"/>
              </w:rPr>
              <w:t>**</w:t>
            </w:r>
            <w:r w:rsidRPr="008719DE">
              <w:rPr>
                <w:rFonts w:hAnsi="ＭＳ 明朝" w:cs="Tahoma" w:hint="eastAsia"/>
                <w:sz w:val="16"/>
                <w:szCs w:val="16"/>
              </w:rPr>
              <w:t>「○○○○」をご覧ください。</w:t>
            </w:r>
          </w:p>
          <w:p w14:paraId="39DC418F" w14:textId="77777777" w:rsidR="00704849" w:rsidRPr="008719DE" w:rsidRDefault="00704849">
            <w:pPr>
              <w:snapToGrid w:val="0"/>
              <w:spacing w:line="200" w:lineRule="exact"/>
              <w:ind w:firstLineChars="105" w:firstLine="157"/>
              <w:rPr>
                <w:sz w:val="16"/>
                <w:szCs w:val="16"/>
              </w:rPr>
            </w:pPr>
          </w:p>
          <w:p w14:paraId="51CBDBF2" w14:textId="77777777" w:rsidR="00704849" w:rsidRPr="008719DE" w:rsidRDefault="00704849">
            <w:pPr>
              <w:snapToGrid w:val="0"/>
              <w:spacing w:line="200" w:lineRule="exact"/>
              <w:ind w:firstLineChars="200" w:firstLine="300"/>
              <w:rPr>
                <w:rFonts w:hAnsi="ＭＳ 明朝" w:cs="Tahoma"/>
                <w:sz w:val="16"/>
                <w:szCs w:val="16"/>
              </w:rPr>
            </w:pPr>
            <w:r w:rsidRPr="008719DE">
              <w:rPr>
                <w:rFonts w:hAnsi="ＭＳ 明朝" w:cs="Tahoma" w:hint="eastAsia"/>
                <w:sz w:val="16"/>
                <w:szCs w:val="16"/>
              </w:rPr>
              <w:t>②リスク要因等の説明を添付資料に記載する場合</w:t>
            </w:r>
          </w:p>
          <w:p w14:paraId="14C1BA51" w14:textId="77777777" w:rsidR="00704849" w:rsidRPr="008719DE" w:rsidRDefault="00704849">
            <w:pPr>
              <w:snapToGrid w:val="0"/>
              <w:spacing w:line="200" w:lineRule="exact"/>
              <w:ind w:firstLineChars="200" w:firstLine="300"/>
              <w:rPr>
                <w:rFonts w:hAnsi="ＭＳ 明朝" w:cs="Tahoma"/>
                <w:sz w:val="16"/>
                <w:szCs w:val="16"/>
              </w:rPr>
            </w:pPr>
            <w:r w:rsidRPr="008719DE">
              <w:rPr>
                <w:rFonts w:hAnsi="ＭＳ 明朝" w:cs="Tahoma" w:hint="eastAsia"/>
                <w:sz w:val="16"/>
                <w:szCs w:val="16"/>
              </w:rPr>
              <w:t>（将来に関する記述等についてのご注意）</w:t>
            </w:r>
          </w:p>
          <w:p w14:paraId="67158260" w14:textId="77777777" w:rsidR="00704849" w:rsidRPr="00520DE8" w:rsidRDefault="00704849">
            <w:pPr>
              <w:snapToGrid w:val="0"/>
              <w:spacing w:line="200" w:lineRule="exact"/>
              <w:ind w:leftChars="237" w:left="450" w:firstLineChars="96" w:firstLine="144"/>
              <w:rPr>
                <w:color w:val="000000"/>
                <w:sz w:val="18"/>
                <w:szCs w:val="18"/>
              </w:rPr>
            </w:pPr>
            <w:r w:rsidRPr="008719DE">
              <w:rPr>
                <w:rFonts w:hAnsi="ＭＳ 明朝" w:cs="Tahoma" w:hint="eastAsia"/>
                <w:sz w:val="16"/>
                <w:szCs w:val="16"/>
              </w:rPr>
              <w:t xml:space="preserve">本資料に記載されている業績見通し等の将来に関する記述は、当社が現在入手している情報及び合理的であると判断する一定の前提に基づいており、その達成を当社として約束する趣旨のものではありません。また、実際の業績等は様々な要因により大きく異なる可能性があります。業績予想の前提となる条件及び業績予想のご利用に当たっての注意事項等については、添付資料P. </w:t>
            </w:r>
            <w:r w:rsidRPr="008719DE">
              <w:rPr>
                <w:rFonts w:hAnsi="ＭＳ 明朝" w:cs="Tahoma"/>
                <w:sz w:val="16"/>
                <w:szCs w:val="16"/>
              </w:rPr>
              <w:t>**</w:t>
            </w:r>
            <w:r w:rsidRPr="008719DE">
              <w:rPr>
                <w:rFonts w:hAnsi="ＭＳ 明朝" w:cs="Tahoma" w:hint="eastAsia"/>
                <w:sz w:val="16"/>
                <w:szCs w:val="16"/>
              </w:rPr>
              <w:t>「○○○○」をご覧ください。</w:t>
            </w:r>
          </w:p>
        </w:tc>
      </w:tr>
      <w:tr w:rsidR="00704849" w:rsidRPr="006E7FBC" w14:paraId="2DB82B79" w14:textId="77777777">
        <w:tblPrEx>
          <w:tblLook w:val="01E0" w:firstRow="1" w:lastRow="1" w:firstColumn="1" w:lastColumn="1" w:noHBand="0" w:noVBand="0"/>
        </w:tblPrEx>
        <w:tc>
          <w:tcPr>
            <w:tcW w:w="2670" w:type="dxa"/>
            <w:tcBorders>
              <w:top w:val="dashSmallGap" w:sz="4" w:space="0" w:color="auto"/>
            </w:tcBorders>
          </w:tcPr>
          <w:p w14:paraId="50F41812" w14:textId="77777777" w:rsidR="00704849" w:rsidRPr="006E7FBC" w:rsidRDefault="00704849">
            <w:pPr>
              <w:snapToGrid w:val="0"/>
              <w:spacing w:line="240" w:lineRule="exact"/>
              <w:ind w:left="170" w:hangingChars="100" w:hanging="170"/>
              <w:rPr>
                <w:color w:val="000000"/>
                <w:sz w:val="18"/>
                <w:szCs w:val="18"/>
              </w:rPr>
            </w:pPr>
            <w:r w:rsidRPr="006E7FBC">
              <w:rPr>
                <w:rFonts w:hint="eastAsia"/>
                <w:color w:val="000000"/>
                <w:sz w:val="18"/>
                <w:szCs w:val="18"/>
              </w:rPr>
              <w:t>その他特記事項</w:t>
            </w:r>
          </w:p>
        </w:tc>
        <w:tc>
          <w:tcPr>
            <w:tcW w:w="6355" w:type="dxa"/>
            <w:tcBorders>
              <w:top w:val="dashSmallGap" w:sz="4" w:space="0" w:color="auto"/>
            </w:tcBorders>
          </w:tcPr>
          <w:p w14:paraId="3F4C450E" w14:textId="77777777" w:rsidR="00704849" w:rsidRPr="006E7FBC" w:rsidRDefault="00704849">
            <w:pPr>
              <w:snapToGrid w:val="0"/>
              <w:spacing w:line="240" w:lineRule="exact"/>
              <w:ind w:left="170" w:hangingChars="100" w:hanging="170"/>
              <w:rPr>
                <w:rFonts w:hAnsi="ＭＳ 明朝" w:cs="Tahoma"/>
                <w:color w:val="000000"/>
                <w:sz w:val="18"/>
                <w:szCs w:val="18"/>
              </w:rPr>
            </w:pPr>
            <w:r w:rsidRPr="006E7FBC">
              <w:rPr>
                <w:rFonts w:hAnsi="ＭＳ 明朝" w:cs="Tahoma" w:hint="eastAsia"/>
                <w:color w:val="000000"/>
                <w:sz w:val="18"/>
                <w:szCs w:val="18"/>
              </w:rPr>
              <w:t>・必要に応じて、決算補足説明資料や説明会内容（説明会・電話会議の状況説明や動画・音声情報等）の入手方法を記載してください。</w:t>
            </w:r>
          </w:p>
          <w:p w14:paraId="6C01EDBE" w14:textId="742B2CDF" w:rsidR="00704849" w:rsidRDefault="00704849">
            <w:pPr>
              <w:snapToGrid w:val="0"/>
              <w:spacing w:line="240" w:lineRule="exact"/>
              <w:ind w:left="170" w:hangingChars="100" w:hanging="170"/>
              <w:rPr>
                <w:rFonts w:hAnsi="ＭＳ 明朝" w:cs="Tahoma"/>
                <w:color w:val="000000"/>
                <w:sz w:val="18"/>
                <w:szCs w:val="18"/>
              </w:rPr>
            </w:pPr>
            <w:r w:rsidRPr="006E7FBC">
              <w:rPr>
                <w:rFonts w:hAnsi="ＭＳ 明朝" w:cs="Tahoma" w:hint="eastAsia"/>
                <w:color w:val="000000"/>
                <w:sz w:val="18"/>
                <w:szCs w:val="18"/>
              </w:rPr>
              <w:t>・</w:t>
            </w:r>
            <w:r>
              <w:rPr>
                <w:rFonts w:hAnsi="ＭＳ 明朝" w:cs="Tahoma" w:hint="eastAsia"/>
                <w:color w:val="000000"/>
                <w:sz w:val="18"/>
                <w:szCs w:val="18"/>
              </w:rPr>
              <w:t>公認会計士又は監査法人によるレビューを受ける場合で、レビュー</w:t>
            </w:r>
            <w:r w:rsidRPr="00FE0770">
              <w:rPr>
                <w:rFonts w:hAnsi="ＭＳ 明朝" w:cs="Tahoma" w:hint="eastAsia"/>
                <w:color w:val="000000"/>
                <w:sz w:val="18"/>
                <w:szCs w:val="18"/>
              </w:rPr>
              <w:t>が完了する前に開示をする</w:t>
            </w:r>
            <w:r>
              <w:rPr>
                <w:rFonts w:hAnsi="ＭＳ 明朝" w:cs="Tahoma" w:hint="eastAsia"/>
                <w:color w:val="000000"/>
                <w:sz w:val="18"/>
                <w:szCs w:val="18"/>
              </w:rPr>
              <w:t>ときは、</w:t>
            </w:r>
            <w:r w:rsidRPr="00FE0770">
              <w:rPr>
                <w:rFonts w:hAnsi="ＭＳ 明朝" w:cs="Tahoma" w:hint="eastAsia"/>
                <w:color w:val="000000"/>
                <w:sz w:val="18"/>
                <w:szCs w:val="18"/>
              </w:rPr>
              <w:t>後日、レビュー完了後にレビュー報告書を添付した四半期決算短信の開示を行う</w:t>
            </w:r>
            <w:r>
              <w:rPr>
                <w:rFonts w:hAnsi="ＭＳ 明朝" w:cs="Tahoma" w:hint="eastAsia"/>
                <w:color w:val="000000"/>
                <w:sz w:val="18"/>
                <w:szCs w:val="18"/>
              </w:rPr>
              <w:t>旨</w:t>
            </w:r>
            <w:r w:rsidR="00AB2852">
              <w:rPr>
                <w:rFonts w:hAnsi="ＭＳ 明朝" w:cs="Tahoma" w:hint="eastAsia"/>
                <w:color w:val="000000"/>
                <w:sz w:val="18"/>
                <w:szCs w:val="18"/>
              </w:rPr>
              <w:t>及び</w:t>
            </w:r>
            <w:r w:rsidR="004F210C">
              <w:rPr>
                <w:rFonts w:hAnsi="ＭＳ 明朝" w:cs="Tahoma" w:hint="eastAsia"/>
                <w:color w:val="000000"/>
                <w:sz w:val="18"/>
                <w:szCs w:val="18"/>
              </w:rPr>
              <w:t>その開示予定日</w:t>
            </w:r>
            <w:r>
              <w:rPr>
                <w:rFonts w:hAnsi="ＭＳ 明朝" w:cs="Tahoma" w:hint="eastAsia"/>
                <w:color w:val="000000"/>
                <w:sz w:val="18"/>
                <w:szCs w:val="18"/>
              </w:rPr>
              <w:t>を記載してください。</w:t>
            </w:r>
          </w:p>
          <w:p w14:paraId="210A930D" w14:textId="77777777" w:rsidR="00704849" w:rsidRPr="006E7FBC" w:rsidRDefault="00704849">
            <w:pPr>
              <w:snapToGrid w:val="0"/>
              <w:spacing w:line="240" w:lineRule="exact"/>
              <w:ind w:left="170" w:hangingChars="100" w:hanging="170"/>
              <w:rPr>
                <w:color w:val="000000"/>
                <w:sz w:val="18"/>
                <w:szCs w:val="18"/>
              </w:rPr>
            </w:pPr>
            <w:r w:rsidRPr="006E7FBC">
              <w:rPr>
                <w:rFonts w:hAnsi="ＭＳ 明朝" w:cs="Tahoma" w:hint="eastAsia"/>
                <w:color w:val="000000"/>
                <w:sz w:val="18"/>
                <w:szCs w:val="18"/>
              </w:rPr>
              <w:t>・投資者が決算の内容を適切に理解するうえで特に必要な事項を記載してください。</w:t>
            </w:r>
          </w:p>
        </w:tc>
      </w:tr>
    </w:tbl>
    <w:p w14:paraId="0D687AF4" w14:textId="77777777" w:rsidR="00704849" w:rsidRPr="008B6731" w:rsidRDefault="00704849">
      <w:pPr>
        <w:rPr>
          <w:color w:val="000000"/>
        </w:rPr>
      </w:pPr>
    </w:p>
    <w:p w14:paraId="7C41ACBE" w14:textId="77777777" w:rsidR="00704849" w:rsidRPr="00CB2482" w:rsidRDefault="00704849">
      <w:pPr>
        <w:pStyle w:val="2"/>
        <w:snapToGrid w:val="0"/>
        <w:rPr>
          <w:b/>
          <w:color w:val="000000"/>
          <w:sz w:val="24"/>
          <w:szCs w:val="24"/>
        </w:rPr>
      </w:pPr>
      <w:r>
        <w:rPr>
          <w:b/>
          <w:color w:val="000000"/>
          <w:sz w:val="24"/>
          <w:szCs w:val="24"/>
        </w:rPr>
        <w:br w:type="page"/>
      </w:r>
      <w:r>
        <w:rPr>
          <w:rFonts w:hint="eastAsia"/>
          <w:b/>
          <w:color w:val="000000"/>
          <w:sz w:val="24"/>
          <w:szCs w:val="24"/>
        </w:rPr>
        <w:t>（４）第１・第３四半期決算短信（添付資料）の開示事項及び記載上の注意事項</w:t>
      </w:r>
    </w:p>
    <w:p w14:paraId="7E8CE783" w14:textId="0D72F272" w:rsidR="00704849" w:rsidRDefault="00704849">
      <w:pPr>
        <w:ind w:leftChars="200" w:left="665" w:hangingChars="150" w:hanging="285"/>
        <w:rPr>
          <w:color w:val="000000"/>
        </w:rPr>
      </w:pPr>
      <w:r w:rsidRPr="00790B17">
        <w:rPr>
          <w:rFonts w:hint="eastAsia"/>
          <w:color w:val="000000"/>
        </w:rPr>
        <w:t>・</w:t>
      </w:r>
      <w:r>
        <w:rPr>
          <w:rFonts w:hint="eastAsia"/>
          <w:color w:val="000000"/>
        </w:rPr>
        <w:t xml:space="preserve"> </w:t>
      </w:r>
      <w:r w:rsidRPr="001F0459">
        <w:rPr>
          <w:rFonts w:hint="eastAsia"/>
          <w:color w:val="000000"/>
        </w:rPr>
        <w:t>以下の内容は、原則として、四半期第１号</w:t>
      </w:r>
      <w:r w:rsidRPr="009F2559">
        <w:rPr>
          <w:rFonts w:hint="eastAsia"/>
        </w:rPr>
        <w:t>参考様式を使用する連結財務諸表作成会社（日本基準）</w:t>
      </w:r>
      <w:r w:rsidRPr="001F0459">
        <w:rPr>
          <w:rFonts w:hint="eastAsia"/>
          <w:color w:val="000000"/>
        </w:rPr>
        <w:t>を念頭において記載しています。連結財務諸表非作成会社（日本基準）、ＩＦＲＳ適用会社及び米国会計基準適用会社の場合は、取扱いについて特に記載がある項目を除き、これに準じて作成してください。</w:t>
      </w:r>
    </w:p>
    <w:p w14:paraId="7E9A7B68" w14:textId="77777777" w:rsidR="00704849" w:rsidRDefault="00704849">
      <w:pPr>
        <w:rPr>
          <w:color w:val="000000"/>
        </w:rPr>
      </w:pPr>
    </w:p>
    <w:tbl>
      <w:tblPr>
        <w:tblW w:w="8994"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
        <w:gridCol w:w="2248"/>
        <w:gridCol w:w="6438"/>
        <w:gridCol w:w="48"/>
      </w:tblGrid>
      <w:tr w:rsidR="00704849" w:rsidRPr="00646331" w14:paraId="0DA22E4A" w14:textId="77777777">
        <w:trPr>
          <w:trHeight w:val="196"/>
        </w:trPr>
        <w:tc>
          <w:tcPr>
            <w:tcW w:w="2508" w:type="dxa"/>
            <w:gridSpan w:val="2"/>
            <w:tcBorders>
              <w:top w:val="single" w:sz="4" w:space="0" w:color="auto"/>
              <w:left w:val="single" w:sz="4" w:space="0" w:color="auto"/>
              <w:bottom w:val="dashSmallGap" w:sz="4" w:space="0" w:color="auto"/>
              <w:right w:val="single" w:sz="4" w:space="0" w:color="auto"/>
            </w:tcBorders>
            <w:shd w:val="clear" w:color="auto" w:fill="D9D9D9"/>
            <w:vAlign w:val="center"/>
          </w:tcPr>
          <w:p w14:paraId="077D3780" w14:textId="77777777" w:rsidR="00704849" w:rsidRPr="00790B17" w:rsidRDefault="00704849">
            <w:pPr>
              <w:snapToGrid w:val="0"/>
              <w:spacing w:line="240" w:lineRule="exact"/>
              <w:jc w:val="center"/>
              <w:rPr>
                <w:color w:val="000000"/>
                <w:sz w:val="18"/>
                <w:szCs w:val="18"/>
              </w:rPr>
            </w:pPr>
            <w:r>
              <w:rPr>
                <w:rFonts w:hAnsi="ＭＳ 明朝" w:cs="Tahoma" w:hint="eastAsia"/>
              </w:rPr>
              <w:t>開示事項</w:t>
            </w:r>
          </w:p>
        </w:tc>
        <w:tc>
          <w:tcPr>
            <w:tcW w:w="6486" w:type="dxa"/>
            <w:gridSpan w:val="2"/>
            <w:tcBorders>
              <w:top w:val="single" w:sz="4" w:space="0" w:color="auto"/>
              <w:left w:val="single" w:sz="4" w:space="0" w:color="auto"/>
              <w:bottom w:val="dashSmallGap" w:sz="4" w:space="0" w:color="auto"/>
              <w:right w:val="single" w:sz="4" w:space="0" w:color="auto"/>
            </w:tcBorders>
            <w:shd w:val="clear" w:color="auto" w:fill="D9D9D9"/>
            <w:vAlign w:val="center"/>
          </w:tcPr>
          <w:p w14:paraId="69C6E092" w14:textId="77777777" w:rsidR="00704849" w:rsidRPr="00646331" w:rsidRDefault="00704849">
            <w:pPr>
              <w:snapToGrid w:val="0"/>
              <w:spacing w:line="240" w:lineRule="exact"/>
              <w:ind w:left="190" w:hangingChars="100" w:hanging="190"/>
              <w:jc w:val="center"/>
              <w:rPr>
                <w:color w:val="000000"/>
                <w:sz w:val="18"/>
                <w:szCs w:val="18"/>
              </w:rPr>
            </w:pPr>
            <w:r>
              <w:rPr>
                <w:rFonts w:hAnsi="ＭＳ 明朝" w:cs="Tahoma" w:hint="eastAsia"/>
              </w:rPr>
              <w:t>開示・記載上の注意</w:t>
            </w:r>
          </w:p>
        </w:tc>
      </w:tr>
      <w:tr w:rsidR="00704849" w:rsidRPr="00646331" w14:paraId="48FFAE83" w14:textId="77777777">
        <w:trPr>
          <w:trHeight w:val="196"/>
        </w:trPr>
        <w:tc>
          <w:tcPr>
            <w:tcW w:w="2508" w:type="dxa"/>
            <w:gridSpan w:val="2"/>
            <w:tcBorders>
              <w:top w:val="single" w:sz="4" w:space="0" w:color="auto"/>
              <w:left w:val="single" w:sz="4" w:space="0" w:color="auto"/>
              <w:bottom w:val="dashSmallGap" w:sz="4" w:space="0" w:color="auto"/>
              <w:right w:val="single" w:sz="4" w:space="0" w:color="auto"/>
            </w:tcBorders>
          </w:tcPr>
          <w:p w14:paraId="21D679EB" w14:textId="77777777" w:rsidR="00704849" w:rsidRPr="005E0FF5" w:rsidRDefault="00704849">
            <w:pPr>
              <w:snapToGrid w:val="0"/>
              <w:spacing w:line="240" w:lineRule="exact"/>
              <w:jc w:val="left"/>
              <w:rPr>
                <w:rFonts w:hAnsi="ＭＳ 明朝" w:cs="Tahoma"/>
                <w:b/>
                <w:bCs/>
              </w:rPr>
            </w:pPr>
            <w:r w:rsidRPr="005E0FF5">
              <w:rPr>
                <w:rFonts w:ascii="ＭＳ ゴシック" w:eastAsia="ＭＳ ゴシック" w:hAnsi="ＭＳ ゴシック" w:hint="eastAsia"/>
                <w:b/>
                <w:bCs/>
                <w:color w:val="000000"/>
                <w:sz w:val="18"/>
                <w:szCs w:val="18"/>
              </w:rPr>
              <w:t>〔経営成績等の概況〕</w:t>
            </w:r>
          </w:p>
        </w:tc>
        <w:tc>
          <w:tcPr>
            <w:tcW w:w="6486" w:type="dxa"/>
            <w:gridSpan w:val="2"/>
            <w:tcBorders>
              <w:top w:val="single" w:sz="4" w:space="0" w:color="auto"/>
              <w:left w:val="single" w:sz="4" w:space="0" w:color="auto"/>
              <w:bottom w:val="dashSmallGap" w:sz="4" w:space="0" w:color="auto"/>
              <w:right w:val="single" w:sz="4" w:space="0" w:color="auto"/>
            </w:tcBorders>
          </w:tcPr>
          <w:p w14:paraId="3C0FE637" w14:textId="77777777" w:rsidR="00704849" w:rsidRDefault="00704849">
            <w:pPr>
              <w:snapToGrid w:val="0"/>
              <w:spacing w:line="240" w:lineRule="exact"/>
              <w:ind w:left="190" w:hangingChars="100" w:hanging="190"/>
              <w:jc w:val="center"/>
              <w:rPr>
                <w:rFonts w:hAnsi="ＭＳ 明朝" w:cs="Tahoma"/>
              </w:rPr>
            </w:pPr>
          </w:p>
        </w:tc>
      </w:tr>
      <w:tr w:rsidR="00704849" w:rsidRPr="00646331" w14:paraId="04E101A5" w14:textId="77777777">
        <w:trPr>
          <w:trHeight w:val="196"/>
        </w:trPr>
        <w:tc>
          <w:tcPr>
            <w:tcW w:w="2508" w:type="dxa"/>
            <w:gridSpan w:val="2"/>
            <w:tcBorders>
              <w:top w:val="single" w:sz="4" w:space="0" w:color="auto"/>
              <w:left w:val="single" w:sz="4" w:space="0" w:color="auto"/>
              <w:bottom w:val="dashSmallGap" w:sz="4" w:space="0" w:color="auto"/>
              <w:right w:val="single" w:sz="4" w:space="0" w:color="auto"/>
            </w:tcBorders>
          </w:tcPr>
          <w:p w14:paraId="13D6ABF6" w14:textId="77777777" w:rsidR="00704849" w:rsidRPr="00F32ABF" w:rsidRDefault="00704849">
            <w:pPr>
              <w:snapToGrid w:val="0"/>
              <w:spacing w:line="240" w:lineRule="exact"/>
              <w:jc w:val="left"/>
              <w:rPr>
                <w:rFonts w:hAnsi="ＭＳ 明朝" w:cs="Tahoma"/>
              </w:rPr>
            </w:pPr>
            <w:r w:rsidRPr="00F32ABF">
              <w:rPr>
                <w:rFonts w:hAnsi="ＭＳ 明朝" w:hint="eastAsia"/>
                <w:color w:val="000000"/>
                <w:sz w:val="18"/>
                <w:szCs w:val="18"/>
              </w:rPr>
              <w:t>当四半期連結累計期間の経営成績等の概況</w:t>
            </w:r>
          </w:p>
        </w:tc>
        <w:tc>
          <w:tcPr>
            <w:tcW w:w="6486" w:type="dxa"/>
            <w:gridSpan w:val="2"/>
            <w:tcBorders>
              <w:top w:val="single" w:sz="4" w:space="0" w:color="auto"/>
              <w:left w:val="single" w:sz="4" w:space="0" w:color="auto"/>
              <w:bottom w:val="dashSmallGap" w:sz="4" w:space="0" w:color="auto"/>
              <w:right w:val="single" w:sz="4" w:space="0" w:color="auto"/>
            </w:tcBorders>
          </w:tcPr>
          <w:p w14:paraId="2D8FC413" w14:textId="77777777" w:rsidR="00704849" w:rsidRDefault="00704849">
            <w:pPr>
              <w:snapToGrid w:val="0"/>
              <w:spacing w:line="240" w:lineRule="exact"/>
              <w:ind w:left="170" w:hangingChars="100" w:hanging="170"/>
              <w:rPr>
                <w:sz w:val="18"/>
                <w:szCs w:val="18"/>
              </w:rPr>
            </w:pPr>
            <w:r w:rsidRPr="009F2559">
              <w:rPr>
                <w:rFonts w:hint="eastAsia"/>
                <w:sz w:val="18"/>
                <w:szCs w:val="18"/>
              </w:rPr>
              <w:t>・</w:t>
            </w:r>
            <w:r w:rsidRPr="006E7FBC">
              <w:rPr>
                <w:rFonts w:hint="eastAsia"/>
                <w:color w:val="000000"/>
                <w:sz w:val="18"/>
                <w:szCs w:val="18"/>
              </w:rPr>
              <w:t>当四半期連結累計期間</w:t>
            </w:r>
            <w:r>
              <w:rPr>
                <w:rFonts w:hint="eastAsia"/>
                <w:color w:val="000000"/>
                <w:sz w:val="18"/>
                <w:szCs w:val="18"/>
              </w:rPr>
              <w:t>の経営成績及び財政状態に関する概況を記載してください。</w:t>
            </w:r>
          </w:p>
          <w:p w14:paraId="7F61E038" w14:textId="77777777" w:rsidR="00704849" w:rsidRDefault="00704849">
            <w:pPr>
              <w:snapToGrid w:val="0"/>
              <w:spacing w:line="240" w:lineRule="exact"/>
              <w:ind w:leftChars="-11" w:left="149" w:hangingChars="100" w:hanging="170"/>
              <w:jc w:val="left"/>
              <w:rPr>
                <w:sz w:val="18"/>
                <w:szCs w:val="18"/>
              </w:rPr>
            </w:pPr>
            <w:r w:rsidRPr="009F2559">
              <w:rPr>
                <w:rFonts w:hint="eastAsia"/>
                <w:sz w:val="18"/>
                <w:szCs w:val="18"/>
              </w:rPr>
              <w:t>※</w:t>
            </w:r>
            <w:r>
              <w:rPr>
                <w:rFonts w:hint="eastAsia"/>
                <w:sz w:val="18"/>
                <w:szCs w:val="18"/>
              </w:rPr>
              <w:t>経営成績の概況の記載に当たっては、業績全般の主な変動要因のほか、セグメント・事業分野別の動向についても記載することが考えられます。記載内容</w:t>
            </w:r>
            <w:r>
              <w:rPr>
                <w:rFonts w:hint="eastAsia"/>
                <w:color w:val="000000"/>
                <w:sz w:val="18"/>
                <w:szCs w:val="18"/>
              </w:rPr>
              <w:t>の検討に当たっては、後述する「（参考）「投資判断に有用と考えられる情報」の具体例」もご参照ください。</w:t>
            </w:r>
          </w:p>
          <w:p w14:paraId="68E3C3F2" w14:textId="77777777" w:rsidR="00704849" w:rsidRPr="005E0FF5" w:rsidRDefault="00704849">
            <w:pPr>
              <w:snapToGrid w:val="0"/>
              <w:spacing w:line="240" w:lineRule="exact"/>
              <w:ind w:leftChars="-11" w:left="149" w:hangingChars="100" w:hanging="170"/>
              <w:jc w:val="left"/>
              <w:rPr>
                <w:sz w:val="18"/>
                <w:szCs w:val="18"/>
              </w:rPr>
            </w:pPr>
            <w:r w:rsidRPr="002018C1">
              <w:rPr>
                <w:rFonts w:hint="eastAsia"/>
                <w:sz w:val="18"/>
                <w:szCs w:val="18"/>
              </w:rPr>
              <w:t>・四半期決算短信において記載をせず、四半期決算の補足説明資料等において開</w:t>
            </w:r>
            <w:r w:rsidRPr="00CE795E">
              <w:rPr>
                <w:rFonts w:hint="eastAsia"/>
                <w:sz w:val="18"/>
                <w:szCs w:val="18"/>
              </w:rPr>
              <w:t>示する場合には、</w:t>
            </w:r>
            <w:r>
              <w:rPr>
                <w:rFonts w:hint="eastAsia"/>
                <w:sz w:val="18"/>
                <w:szCs w:val="18"/>
              </w:rPr>
              <w:t>当該資料を参照すべき旨及びその参照方法を</w:t>
            </w:r>
            <w:r w:rsidRPr="00CE795E">
              <w:rPr>
                <w:rFonts w:hint="eastAsia"/>
                <w:sz w:val="18"/>
                <w:szCs w:val="18"/>
              </w:rPr>
              <w:t>記載してください。</w:t>
            </w:r>
          </w:p>
        </w:tc>
      </w:tr>
      <w:tr w:rsidR="00704849" w:rsidRPr="00646331" w14:paraId="12DDD9AA" w14:textId="77777777">
        <w:trPr>
          <w:trHeight w:val="196"/>
        </w:trPr>
        <w:tc>
          <w:tcPr>
            <w:tcW w:w="2508" w:type="dxa"/>
            <w:gridSpan w:val="2"/>
            <w:tcBorders>
              <w:top w:val="single" w:sz="4" w:space="0" w:color="auto"/>
              <w:left w:val="single" w:sz="4" w:space="0" w:color="auto"/>
              <w:bottom w:val="dashSmallGap" w:sz="4" w:space="0" w:color="auto"/>
              <w:right w:val="single" w:sz="4" w:space="0" w:color="auto"/>
            </w:tcBorders>
          </w:tcPr>
          <w:p w14:paraId="4708CB8A" w14:textId="77777777" w:rsidR="00704849" w:rsidRDefault="00704849">
            <w:pPr>
              <w:snapToGrid w:val="0"/>
              <w:spacing w:line="240" w:lineRule="exact"/>
              <w:jc w:val="left"/>
              <w:rPr>
                <w:rFonts w:hAnsi="ＭＳ 明朝" w:cs="Tahoma"/>
              </w:rPr>
            </w:pPr>
            <w:r w:rsidRPr="006413DD">
              <w:rPr>
                <w:rFonts w:hint="eastAsia"/>
                <w:color w:val="000000"/>
                <w:sz w:val="18"/>
                <w:szCs w:val="18"/>
              </w:rPr>
              <w:t>継続企業の前提に関する重要事象等</w:t>
            </w:r>
          </w:p>
        </w:tc>
        <w:tc>
          <w:tcPr>
            <w:tcW w:w="6486" w:type="dxa"/>
            <w:gridSpan w:val="2"/>
            <w:tcBorders>
              <w:top w:val="single" w:sz="4" w:space="0" w:color="auto"/>
              <w:left w:val="single" w:sz="4" w:space="0" w:color="auto"/>
              <w:bottom w:val="dashSmallGap" w:sz="4" w:space="0" w:color="auto"/>
              <w:right w:val="single" w:sz="4" w:space="0" w:color="auto"/>
            </w:tcBorders>
          </w:tcPr>
          <w:p w14:paraId="37755A9B" w14:textId="77777777" w:rsidR="00704849" w:rsidRPr="009F2559" w:rsidRDefault="00704849">
            <w:pPr>
              <w:snapToGrid w:val="0"/>
              <w:spacing w:line="240" w:lineRule="exact"/>
              <w:ind w:left="170" w:hangingChars="100" w:hanging="170"/>
              <w:rPr>
                <w:sz w:val="18"/>
                <w:szCs w:val="18"/>
              </w:rPr>
            </w:pPr>
            <w:r w:rsidRPr="00D26A14">
              <w:rPr>
                <w:rFonts w:hint="eastAsia"/>
                <w:color w:val="000000"/>
                <w:sz w:val="18"/>
                <w:szCs w:val="18"/>
              </w:rPr>
              <w:t>・会社が将来にわたって事業活動を継続するとの前提に重要な疑義を生じさせるような事象又は状況その他会社の</w:t>
            </w:r>
            <w:r w:rsidRPr="009F2559">
              <w:rPr>
                <w:rFonts w:hint="eastAsia"/>
                <w:sz w:val="18"/>
                <w:szCs w:val="18"/>
              </w:rPr>
              <w:t>経営に重要な影響を及ぼす事象（以下「重要事象等」という。）が存在する場合は記載してください。該当がない場合は、表題を含めて記載は不要です。</w:t>
            </w:r>
          </w:p>
          <w:p w14:paraId="2C21AE3F" w14:textId="77777777" w:rsidR="00704849" w:rsidRPr="009F2559" w:rsidRDefault="00704849">
            <w:pPr>
              <w:snapToGrid w:val="0"/>
              <w:spacing w:line="240" w:lineRule="exact"/>
              <w:ind w:left="170" w:hangingChars="100" w:hanging="170"/>
              <w:rPr>
                <w:sz w:val="18"/>
                <w:szCs w:val="18"/>
              </w:rPr>
            </w:pPr>
            <w:r w:rsidRPr="009F2559">
              <w:rPr>
                <w:rFonts w:hint="eastAsia"/>
                <w:sz w:val="18"/>
                <w:szCs w:val="18"/>
              </w:rPr>
              <w:t>・重要事象等が存在する場合は、以下の事項について具体的に記載してください。</w:t>
            </w:r>
          </w:p>
          <w:p w14:paraId="23267ABC" w14:textId="77777777" w:rsidR="00704849" w:rsidRPr="009F2559" w:rsidRDefault="00704849">
            <w:pPr>
              <w:snapToGrid w:val="0"/>
              <w:spacing w:line="240" w:lineRule="exact"/>
              <w:ind w:leftChars="181" w:left="343"/>
              <w:rPr>
                <w:sz w:val="18"/>
                <w:szCs w:val="18"/>
              </w:rPr>
            </w:pPr>
            <w:r w:rsidRPr="009F2559">
              <w:rPr>
                <w:rFonts w:hint="eastAsia"/>
                <w:sz w:val="18"/>
                <w:szCs w:val="18"/>
              </w:rPr>
              <w:t>・重要事象等が存在する旨及びその内容</w:t>
            </w:r>
          </w:p>
          <w:p w14:paraId="163F3B97" w14:textId="77777777" w:rsidR="00704849" w:rsidRDefault="00704849">
            <w:pPr>
              <w:snapToGrid w:val="0"/>
              <w:spacing w:line="240" w:lineRule="exact"/>
              <w:ind w:leftChars="181" w:left="513" w:hangingChars="100" w:hanging="170"/>
              <w:jc w:val="left"/>
              <w:rPr>
                <w:rFonts w:hAnsi="ＭＳ 明朝" w:cs="Tahoma"/>
              </w:rPr>
            </w:pPr>
            <w:r w:rsidRPr="009F2559">
              <w:rPr>
                <w:rFonts w:hint="eastAsia"/>
                <w:sz w:val="18"/>
                <w:szCs w:val="18"/>
              </w:rPr>
              <w:t>・当該重要事象等についての分析・検討内容並びに当該重要事象等を解消し、又は改善するための対応策</w:t>
            </w:r>
          </w:p>
        </w:tc>
      </w:tr>
      <w:tr w:rsidR="00704849" w:rsidRPr="00790B17" w14:paraId="4700D0AF" w14:textId="77777777">
        <w:trPr>
          <w:trHeight w:val="77"/>
        </w:trPr>
        <w:tc>
          <w:tcPr>
            <w:tcW w:w="2508" w:type="dxa"/>
            <w:gridSpan w:val="2"/>
            <w:tcBorders>
              <w:top w:val="dashSmallGap" w:sz="4" w:space="0" w:color="auto"/>
              <w:left w:val="single" w:sz="4" w:space="0" w:color="auto"/>
              <w:bottom w:val="dashSmallGap" w:sz="4" w:space="0" w:color="auto"/>
              <w:right w:val="single" w:sz="4" w:space="0" w:color="auto"/>
            </w:tcBorders>
          </w:tcPr>
          <w:p w14:paraId="63F3FF03" w14:textId="77777777" w:rsidR="00704849" w:rsidRPr="005E0FF5" w:rsidRDefault="00704849">
            <w:pPr>
              <w:snapToGrid w:val="0"/>
              <w:spacing w:line="240" w:lineRule="exact"/>
              <w:rPr>
                <w:rFonts w:ascii="ＭＳ ゴシック" w:eastAsia="ＭＳ ゴシック" w:hAnsi="ＭＳ ゴシック"/>
                <w:b/>
                <w:bCs/>
                <w:color w:val="000000"/>
                <w:sz w:val="18"/>
                <w:szCs w:val="18"/>
              </w:rPr>
            </w:pPr>
            <w:r w:rsidRPr="005E0FF5">
              <w:rPr>
                <w:rFonts w:ascii="ＭＳ ゴシック" w:eastAsia="ＭＳ ゴシック" w:hAnsi="ＭＳ ゴシック" w:hint="eastAsia"/>
                <w:b/>
                <w:bCs/>
                <w:color w:val="000000"/>
                <w:sz w:val="18"/>
                <w:szCs w:val="18"/>
              </w:rPr>
              <w:t>〔四半期連結財務諸表</w:t>
            </w:r>
            <w:r w:rsidRPr="005E0FF5">
              <w:rPr>
                <w:rFonts w:ascii="ＭＳ ゴシック" w:eastAsia="ＭＳ ゴシック" w:hAnsi="ＭＳ ゴシック" w:hint="eastAsia"/>
                <w:b/>
                <w:bCs/>
                <w:sz w:val="18"/>
                <w:szCs w:val="18"/>
              </w:rPr>
              <w:t>及び主な注記</w:t>
            </w:r>
            <w:r w:rsidRPr="005E0FF5">
              <w:rPr>
                <w:rFonts w:ascii="ＭＳ ゴシック" w:eastAsia="ＭＳ ゴシック" w:hAnsi="ＭＳ ゴシック" w:hint="eastAsia"/>
                <w:b/>
                <w:bCs/>
                <w:color w:val="000000"/>
                <w:sz w:val="18"/>
                <w:szCs w:val="18"/>
              </w:rPr>
              <w:t>〕</w:t>
            </w:r>
          </w:p>
        </w:tc>
        <w:tc>
          <w:tcPr>
            <w:tcW w:w="6486" w:type="dxa"/>
            <w:gridSpan w:val="2"/>
            <w:tcBorders>
              <w:top w:val="dashSmallGap" w:sz="4" w:space="0" w:color="auto"/>
              <w:left w:val="single" w:sz="4" w:space="0" w:color="auto"/>
              <w:bottom w:val="dashSmallGap" w:sz="4" w:space="0" w:color="auto"/>
              <w:right w:val="single" w:sz="4" w:space="0" w:color="auto"/>
            </w:tcBorders>
          </w:tcPr>
          <w:p w14:paraId="228AEF08" w14:textId="77777777" w:rsidR="00704849" w:rsidRPr="00FB7C31" w:rsidRDefault="00704849">
            <w:pPr>
              <w:snapToGrid w:val="0"/>
              <w:spacing w:line="240" w:lineRule="exact"/>
              <w:ind w:left="170" w:hangingChars="100" w:hanging="170"/>
              <w:rPr>
                <w:color w:val="000000"/>
                <w:sz w:val="18"/>
                <w:szCs w:val="18"/>
              </w:rPr>
            </w:pPr>
          </w:p>
        </w:tc>
      </w:tr>
      <w:tr w:rsidR="00704849" w:rsidRPr="00760B26" w14:paraId="7567F040" w14:textId="77777777">
        <w:trPr>
          <w:trHeight w:val="77"/>
        </w:trPr>
        <w:tc>
          <w:tcPr>
            <w:tcW w:w="2508" w:type="dxa"/>
            <w:gridSpan w:val="2"/>
            <w:tcBorders>
              <w:top w:val="dashSmallGap" w:sz="4" w:space="0" w:color="auto"/>
              <w:left w:val="single" w:sz="4" w:space="0" w:color="auto"/>
              <w:bottom w:val="nil"/>
              <w:right w:val="single" w:sz="4" w:space="0" w:color="auto"/>
            </w:tcBorders>
          </w:tcPr>
          <w:p w14:paraId="0552AE0F" w14:textId="77777777" w:rsidR="00704849" w:rsidRDefault="00704849">
            <w:pPr>
              <w:snapToGrid w:val="0"/>
              <w:spacing w:line="240" w:lineRule="exact"/>
              <w:rPr>
                <w:color w:val="000000"/>
                <w:sz w:val="18"/>
                <w:szCs w:val="18"/>
              </w:rPr>
            </w:pPr>
            <w:r>
              <w:rPr>
                <w:rFonts w:hint="eastAsia"/>
                <w:color w:val="000000"/>
                <w:sz w:val="18"/>
                <w:szCs w:val="18"/>
              </w:rPr>
              <w:t>全般</w:t>
            </w:r>
          </w:p>
        </w:tc>
        <w:tc>
          <w:tcPr>
            <w:tcW w:w="6486" w:type="dxa"/>
            <w:gridSpan w:val="2"/>
            <w:tcBorders>
              <w:top w:val="dashSmallGap" w:sz="4" w:space="0" w:color="auto"/>
              <w:left w:val="single" w:sz="4" w:space="0" w:color="auto"/>
              <w:bottom w:val="dotted" w:sz="2" w:space="0" w:color="auto"/>
              <w:right w:val="single" w:sz="4" w:space="0" w:color="auto"/>
            </w:tcBorders>
          </w:tcPr>
          <w:p w14:paraId="4FEC18D1" w14:textId="2AEA16CA" w:rsidR="00704849" w:rsidRDefault="00704849">
            <w:pPr>
              <w:snapToGrid w:val="0"/>
              <w:spacing w:line="240" w:lineRule="exact"/>
              <w:ind w:left="170" w:hangingChars="100" w:hanging="170"/>
              <w:rPr>
                <w:sz w:val="18"/>
                <w:szCs w:val="18"/>
              </w:rPr>
            </w:pPr>
            <w:r>
              <w:rPr>
                <w:rFonts w:hint="eastAsia"/>
                <w:sz w:val="18"/>
                <w:szCs w:val="18"/>
              </w:rPr>
              <w:t>※四半期連結財務諸表及び主な注記について、施行規則の別添</w:t>
            </w:r>
            <w:r w:rsidR="0035318C">
              <w:rPr>
                <w:rFonts w:hint="eastAsia"/>
                <w:sz w:val="18"/>
                <w:szCs w:val="18"/>
              </w:rPr>
              <w:t>９</w:t>
            </w:r>
            <w:r>
              <w:rPr>
                <w:rFonts w:hint="eastAsia"/>
                <w:sz w:val="18"/>
                <w:szCs w:val="18"/>
              </w:rPr>
              <w:t>「四半期財務諸表等の作成基準」（以下「作成基準」といいます。）では、以下の方法に</w:t>
            </w:r>
            <w:r w:rsidR="00BB78A6">
              <w:rPr>
                <w:rFonts w:hint="eastAsia"/>
                <w:sz w:val="18"/>
                <w:szCs w:val="18"/>
              </w:rPr>
              <w:t>従い</w:t>
            </w:r>
            <w:r w:rsidRPr="00C37984">
              <w:rPr>
                <w:rFonts w:hint="eastAsia"/>
                <w:sz w:val="18"/>
                <w:szCs w:val="18"/>
              </w:rPr>
              <w:t>四半期財務諸表等及び注記</w:t>
            </w:r>
            <w:r>
              <w:rPr>
                <w:rFonts w:hint="eastAsia"/>
                <w:sz w:val="18"/>
                <w:szCs w:val="18"/>
              </w:rPr>
              <w:t>を作成することを求めています。</w:t>
            </w:r>
          </w:p>
          <w:p w14:paraId="2F80D993" w14:textId="5628FED7" w:rsidR="00704849" w:rsidRDefault="00704849">
            <w:pPr>
              <w:snapToGrid w:val="0"/>
              <w:spacing w:line="240" w:lineRule="exact"/>
              <w:ind w:leftChars="100" w:left="360" w:hangingChars="100" w:hanging="170"/>
              <w:rPr>
                <w:sz w:val="18"/>
                <w:szCs w:val="18"/>
              </w:rPr>
            </w:pPr>
            <w:r>
              <w:rPr>
                <w:rFonts w:hint="eastAsia"/>
                <w:sz w:val="18"/>
                <w:szCs w:val="18"/>
              </w:rPr>
              <w:t>（１）</w:t>
            </w:r>
            <w:r w:rsidR="005318F9">
              <w:rPr>
                <w:rFonts w:hint="eastAsia"/>
                <w:sz w:val="18"/>
                <w:szCs w:val="18"/>
              </w:rPr>
              <w:t>期中</w:t>
            </w:r>
            <w:r>
              <w:rPr>
                <w:rFonts w:hint="eastAsia"/>
                <w:sz w:val="18"/>
                <w:szCs w:val="18"/>
              </w:rPr>
              <w:t>会計基準</w:t>
            </w:r>
            <w:r w:rsidR="007077F2">
              <w:rPr>
                <w:rFonts w:hint="eastAsia"/>
                <w:sz w:val="18"/>
                <w:szCs w:val="18"/>
              </w:rPr>
              <w:t>に準拠</w:t>
            </w:r>
            <w:r w:rsidR="00711829">
              <w:rPr>
                <w:rFonts w:hint="eastAsia"/>
                <w:sz w:val="18"/>
                <w:szCs w:val="18"/>
              </w:rPr>
              <w:t>（</w:t>
            </w:r>
            <w:r w:rsidRPr="00E350DA">
              <w:rPr>
                <w:rFonts w:hint="eastAsia"/>
                <w:sz w:val="18"/>
                <w:szCs w:val="18"/>
              </w:rPr>
              <w:t>上場会社の利害関係人が、四半期財務諸表等に係る上場会社の財政状態、経営成績及びキャッシュ・フローの状況について適正な判断を行うために必要と認められる事項</w:t>
            </w:r>
            <w:r w:rsidR="008D76CD">
              <w:rPr>
                <w:rFonts w:hint="eastAsia"/>
                <w:sz w:val="18"/>
                <w:szCs w:val="18"/>
              </w:rPr>
              <w:t>がある場合はその注記を含む）して</w:t>
            </w:r>
            <w:r w:rsidR="00377846">
              <w:rPr>
                <w:rFonts w:hint="eastAsia"/>
                <w:sz w:val="18"/>
                <w:szCs w:val="18"/>
              </w:rPr>
              <w:t>四半期財務諸表等及び注記を</w:t>
            </w:r>
            <w:r>
              <w:rPr>
                <w:rFonts w:hint="eastAsia"/>
                <w:sz w:val="18"/>
                <w:szCs w:val="18"/>
              </w:rPr>
              <w:t>作成する</w:t>
            </w:r>
          </w:p>
          <w:p w14:paraId="7D27B976" w14:textId="7178FECC" w:rsidR="00704849" w:rsidRDefault="00704849">
            <w:pPr>
              <w:snapToGrid w:val="0"/>
              <w:spacing w:line="240" w:lineRule="exact"/>
              <w:ind w:leftChars="100" w:left="360" w:hangingChars="100" w:hanging="170"/>
              <w:jc w:val="right"/>
              <w:rPr>
                <w:sz w:val="18"/>
                <w:szCs w:val="18"/>
              </w:rPr>
            </w:pPr>
            <w:r>
              <w:rPr>
                <w:rFonts w:hint="eastAsia"/>
                <w:sz w:val="18"/>
                <w:szCs w:val="18"/>
              </w:rPr>
              <w:t>【</w:t>
            </w:r>
            <w:r w:rsidRPr="00942D48">
              <w:rPr>
                <w:rFonts w:hint="eastAsia"/>
                <w:sz w:val="18"/>
                <w:szCs w:val="18"/>
              </w:rPr>
              <w:t>作成基準第</w:t>
            </w:r>
            <w:r w:rsidR="00444C74">
              <w:rPr>
                <w:rFonts w:hint="eastAsia"/>
                <w:sz w:val="18"/>
                <w:szCs w:val="18"/>
              </w:rPr>
              <w:t>４</w:t>
            </w:r>
            <w:r w:rsidRPr="00942D48">
              <w:rPr>
                <w:rFonts w:hint="eastAsia"/>
                <w:sz w:val="18"/>
                <w:szCs w:val="18"/>
              </w:rPr>
              <w:t>条第１項</w:t>
            </w:r>
            <w:r>
              <w:rPr>
                <w:rFonts w:hint="eastAsia"/>
                <w:sz w:val="18"/>
                <w:szCs w:val="18"/>
              </w:rPr>
              <w:t>】</w:t>
            </w:r>
          </w:p>
          <w:p w14:paraId="7802D4A2" w14:textId="77777777" w:rsidR="00704849" w:rsidRDefault="00704849">
            <w:pPr>
              <w:snapToGrid w:val="0"/>
              <w:spacing w:line="240" w:lineRule="exact"/>
              <w:ind w:leftChars="100" w:left="360" w:hangingChars="100" w:hanging="170"/>
              <w:jc w:val="right"/>
              <w:rPr>
                <w:sz w:val="18"/>
                <w:szCs w:val="18"/>
              </w:rPr>
            </w:pPr>
          </w:p>
          <w:p w14:paraId="1FA432EE" w14:textId="77777777" w:rsidR="00704849" w:rsidRDefault="00704849">
            <w:pPr>
              <w:snapToGrid w:val="0"/>
              <w:spacing w:line="240" w:lineRule="exact"/>
              <w:ind w:leftChars="100" w:left="360" w:hangingChars="100" w:hanging="170"/>
              <w:rPr>
                <w:sz w:val="18"/>
                <w:szCs w:val="18"/>
              </w:rPr>
            </w:pPr>
            <w:r>
              <w:rPr>
                <w:rFonts w:hint="eastAsia"/>
                <w:sz w:val="18"/>
                <w:szCs w:val="18"/>
              </w:rPr>
              <w:t>（２）（１）の規定にかかわらず、以下に掲げる事項以外の事項に係る記載を省略することができる</w:t>
            </w:r>
          </w:p>
          <w:p w14:paraId="79429379" w14:textId="77777777" w:rsidR="00704849" w:rsidRDefault="00704849">
            <w:pPr>
              <w:snapToGrid w:val="0"/>
              <w:spacing w:line="240" w:lineRule="exact"/>
              <w:ind w:leftChars="300" w:left="739" w:hangingChars="100" w:hanging="170"/>
              <w:rPr>
                <w:sz w:val="18"/>
                <w:szCs w:val="18"/>
              </w:rPr>
            </w:pPr>
            <w:r>
              <w:rPr>
                <w:rFonts w:hint="eastAsia"/>
                <w:sz w:val="18"/>
                <w:szCs w:val="18"/>
              </w:rPr>
              <w:t xml:space="preserve">・ </w:t>
            </w:r>
            <w:r w:rsidRPr="00A13475">
              <w:rPr>
                <w:rFonts w:hint="eastAsia"/>
                <w:sz w:val="18"/>
                <w:szCs w:val="18"/>
              </w:rPr>
              <w:t>四半期連結貸借対照表</w:t>
            </w:r>
          </w:p>
          <w:p w14:paraId="0A207FF2" w14:textId="77777777" w:rsidR="00704849" w:rsidRDefault="00704849">
            <w:pPr>
              <w:snapToGrid w:val="0"/>
              <w:spacing w:line="240" w:lineRule="exact"/>
              <w:ind w:leftChars="300" w:left="739" w:hangingChars="100" w:hanging="170"/>
              <w:rPr>
                <w:sz w:val="18"/>
                <w:szCs w:val="18"/>
              </w:rPr>
            </w:pPr>
            <w:r>
              <w:rPr>
                <w:rFonts w:hint="eastAsia"/>
                <w:sz w:val="18"/>
                <w:szCs w:val="18"/>
              </w:rPr>
              <w:t>・ 四</w:t>
            </w:r>
            <w:r w:rsidRPr="0061724C">
              <w:rPr>
                <w:rFonts w:hint="eastAsia"/>
                <w:sz w:val="18"/>
                <w:szCs w:val="18"/>
              </w:rPr>
              <w:t>半期連結損益計算書及び四半期連結包括利益計算書又は四半期連結損益及び包括利益計算書</w:t>
            </w:r>
          </w:p>
          <w:p w14:paraId="1BD92B7A" w14:textId="77777777" w:rsidR="00704849" w:rsidRDefault="00704849">
            <w:pPr>
              <w:snapToGrid w:val="0"/>
              <w:spacing w:line="240" w:lineRule="exact"/>
              <w:ind w:left="739" w:hanging="170"/>
              <w:rPr>
                <w:sz w:val="18"/>
                <w:szCs w:val="18"/>
              </w:rPr>
            </w:pPr>
            <w:r w:rsidRPr="001E0BFF">
              <w:rPr>
                <w:rFonts w:hint="eastAsia"/>
                <w:sz w:val="18"/>
                <w:szCs w:val="18"/>
              </w:rPr>
              <w:t>・</w:t>
            </w:r>
            <w:r>
              <w:rPr>
                <w:rFonts w:hint="eastAsia"/>
                <w:sz w:val="18"/>
                <w:szCs w:val="18"/>
              </w:rPr>
              <w:t xml:space="preserve"> 会計方針の変更に関する注記</w:t>
            </w:r>
          </w:p>
          <w:p w14:paraId="7565A283" w14:textId="77777777" w:rsidR="00704849" w:rsidRDefault="00704849">
            <w:pPr>
              <w:snapToGrid w:val="0"/>
              <w:spacing w:line="240" w:lineRule="exact"/>
              <w:ind w:left="739" w:hanging="170"/>
              <w:rPr>
                <w:sz w:val="18"/>
                <w:szCs w:val="18"/>
              </w:rPr>
            </w:pPr>
            <w:r w:rsidRPr="00F61F59">
              <w:rPr>
                <w:rFonts w:hint="eastAsia"/>
                <w:sz w:val="18"/>
                <w:szCs w:val="18"/>
              </w:rPr>
              <w:t>・</w:t>
            </w:r>
            <w:r>
              <w:rPr>
                <w:rFonts w:hint="eastAsia"/>
                <w:sz w:val="18"/>
                <w:szCs w:val="18"/>
              </w:rPr>
              <w:t xml:space="preserve"> 会計上の見積りの変更に関する注記</w:t>
            </w:r>
          </w:p>
          <w:p w14:paraId="57186876" w14:textId="77777777" w:rsidR="00704849" w:rsidRDefault="00704849">
            <w:pPr>
              <w:snapToGrid w:val="0"/>
              <w:spacing w:line="240" w:lineRule="exact"/>
              <w:ind w:left="739" w:hanging="170"/>
              <w:rPr>
                <w:sz w:val="18"/>
                <w:szCs w:val="18"/>
              </w:rPr>
            </w:pPr>
            <w:r w:rsidRPr="0031440E">
              <w:rPr>
                <w:rFonts w:hint="eastAsia"/>
                <w:sz w:val="18"/>
                <w:szCs w:val="18"/>
              </w:rPr>
              <w:t>・</w:t>
            </w:r>
            <w:r>
              <w:rPr>
                <w:rFonts w:hint="eastAsia"/>
                <w:sz w:val="18"/>
                <w:szCs w:val="18"/>
              </w:rPr>
              <w:t xml:space="preserve"> 修正再表示に関する注記</w:t>
            </w:r>
          </w:p>
          <w:p w14:paraId="5E6C4DDB" w14:textId="7DC55C83" w:rsidR="00704849" w:rsidRPr="00E52837" w:rsidRDefault="00704849">
            <w:pPr>
              <w:snapToGrid w:val="0"/>
              <w:spacing w:line="240" w:lineRule="exact"/>
              <w:ind w:left="739" w:hanging="170"/>
              <w:rPr>
                <w:sz w:val="18"/>
                <w:szCs w:val="18"/>
              </w:rPr>
            </w:pPr>
            <w:r w:rsidRPr="002B7CC8">
              <w:rPr>
                <w:rFonts w:hint="eastAsia"/>
                <w:sz w:val="18"/>
                <w:szCs w:val="18"/>
              </w:rPr>
              <w:t>・</w:t>
            </w:r>
            <w:r>
              <w:rPr>
                <w:rFonts w:hint="eastAsia"/>
                <w:sz w:val="18"/>
                <w:szCs w:val="18"/>
              </w:rPr>
              <w:t xml:space="preserve"> </w:t>
            </w:r>
            <w:r w:rsidR="00F51505">
              <w:rPr>
                <w:rFonts w:hint="eastAsia"/>
                <w:sz w:val="18"/>
                <w:szCs w:val="18"/>
              </w:rPr>
              <w:t>期中</w:t>
            </w:r>
            <w:r>
              <w:rPr>
                <w:rFonts w:hint="eastAsia"/>
                <w:sz w:val="18"/>
                <w:szCs w:val="18"/>
              </w:rPr>
              <w:t>特有の会計処理に関する注記</w:t>
            </w:r>
          </w:p>
          <w:p w14:paraId="7BF3C656" w14:textId="77777777" w:rsidR="00704849" w:rsidRPr="00E52837" w:rsidRDefault="00704849">
            <w:pPr>
              <w:snapToGrid w:val="0"/>
              <w:spacing w:line="240" w:lineRule="exact"/>
              <w:ind w:left="739" w:hanging="170"/>
              <w:rPr>
                <w:sz w:val="18"/>
                <w:szCs w:val="18"/>
              </w:rPr>
            </w:pPr>
            <w:r w:rsidRPr="00496D4D">
              <w:rPr>
                <w:rFonts w:hint="eastAsia"/>
                <w:sz w:val="18"/>
                <w:szCs w:val="18"/>
              </w:rPr>
              <w:t>・</w:t>
            </w:r>
            <w:r>
              <w:rPr>
                <w:sz w:val="18"/>
                <w:szCs w:val="18"/>
              </w:rPr>
              <w:t xml:space="preserve"> </w:t>
            </w:r>
            <w:r>
              <w:rPr>
                <w:rFonts w:hint="eastAsia"/>
                <w:sz w:val="18"/>
                <w:szCs w:val="18"/>
              </w:rPr>
              <w:t>セグメント情報等の注記</w:t>
            </w:r>
          </w:p>
          <w:p w14:paraId="520CD424" w14:textId="77777777" w:rsidR="00704849" w:rsidRDefault="00704849">
            <w:pPr>
              <w:snapToGrid w:val="0"/>
              <w:spacing w:line="240" w:lineRule="exact"/>
              <w:ind w:leftChars="300" w:left="739" w:hangingChars="100" w:hanging="170"/>
              <w:rPr>
                <w:sz w:val="18"/>
                <w:szCs w:val="18"/>
              </w:rPr>
            </w:pPr>
            <w:r>
              <w:rPr>
                <w:rFonts w:hint="eastAsia"/>
                <w:sz w:val="18"/>
                <w:szCs w:val="18"/>
              </w:rPr>
              <w:t>・ 株主資本の金額に著しい変動があった場合の注記</w:t>
            </w:r>
          </w:p>
          <w:p w14:paraId="51334F81" w14:textId="77777777" w:rsidR="00704849" w:rsidRDefault="00704849">
            <w:pPr>
              <w:snapToGrid w:val="0"/>
              <w:spacing w:line="240" w:lineRule="exact"/>
              <w:ind w:leftChars="300" w:left="739" w:hangingChars="100" w:hanging="170"/>
              <w:rPr>
                <w:sz w:val="18"/>
                <w:szCs w:val="18"/>
              </w:rPr>
            </w:pPr>
            <w:r>
              <w:rPr>
                <w:rFonts w:hint="eastAsia"/>
                <w:sz w:val="18"/>
                <w:szCs w:val="18"/>
              </w:rPr>
              <w:t xml:space="preserve">・ </w:t>
            </w:r>
            <w:r w:rsidRPr="006B7E79">
              <w:rPr>
                <w:rFonts w:hint="eastAsia"/>
                <w:sz w:val="18"/>
                <w:szCs w:val="18"/>
              </w:rPr>
              <w:t>継続企業の前提に関する注記</w:t>
            </w:r>
          </w:p>
          <w:p w14:paraId="387DED51" w14:textId="77777777" w:rsidR="00704849" w:rsidRDefault="00704849">
            <w:pPr>
              <w:snapToGrid w:val="0"/>
              <w:spacing w:line="240" w:lineRule="exact"/>
              <w:ind w:leftChars="300" w:left="739" w:hangingChars="100" w:hanging="170"/>
              <w:rPr>
                <w:sz w:val="18"/>
                <w:szCs w:val="18"/>
              </w:rPr>
            </w:pPr>
            <w:r>
              <w:rPr>
                <w:rFonts w:hint="eastAsia"/>
                <w:sz w:val="18"/>
                <w:szCs w:val="18"/>
              </w:rPr>
              <w:t xml:space="preserve">・ </w:t>
            </w:r>
            <w:r w:rsidRPr="00354BF2">
              <w:rPr>
                <w:rFonts w:hint="eastAsia"/>
                <w:sz w:val="18"/>
                <w:szCs w:val="18"/>
              </w:rPr>
              <w:t>キャッシュ・フロー計算書に関する注記</w:t>
            </w:r>
            <w:r>
              <w:rPr>
                <w:rFonts w:hint="eastAsia"/>
                <w:sz w:val="18"/>
                <w:szCs w:val="18"/>
              </w:rPr>
              <w:t>（</w:t>
            </w:r>
            <w:r w:rsidRPr="00733CD4">
              <w:rPr>
                <w:rFonts w:hint="eastAsia"/>
                <w:sz w:val="18"/>
                <w:szCs w:val="18"/>
              </w:rPr>
              <w:t>四半期連結キャッシュ・フロー計算書</w:t>
            </w:r>
            <w:r>
              <w:rPr>
                <w:rFonts w:hint="eastAsia"/>
                <w:sz w:val="18"/>
                <w:szCs w:val="18"/>
              </w:rPr>
              <w:t>の開示を省略する場合に限る）</w:t>
            </w:r>
          </w:p>
          <w:p w14:paraId="52061404" w14:textId="49D3D9E3" w:rsidR="00704849" w:rsidRDefault="00704849">
            <w:pPr>
              <w:snapToGrid w:val="0"/>
              <w:spacing w:line="240" w:lineRule="exact"/>
              <w:ind w:leftChars="300" w:left="739" w:hangingChars="100" w:hanging="170"/>
              <w:jc w:val="right"/>
              <w:rPr>
                <w:sz w:val="18"/>
                <w:szCs w:val="18"/>
              </w:rPr>
            </w:pPr>
            <w:r>
              <w:rPr>
                <w:rFonts w:hint="eastAsia"/>
                <w:sz w:val="18"/>
                <w:szCs w:val="18"/>
              </w:rPr>
              <w:t>【</w:t>
            </w:r>
            <w:r w:rsidRPr="00942D48">
              <w:rPr>
                <w:rFonts w:hint="eastAsia"/>
                <w:sz w:val="18"/>
                <w:szCs w:val="18"/>
              </w:rPr>
              <w:t>作成基準第</w:t>
            </w:r>
            <w:r w:rsidR="00444C74">
              <w:rPr>
                <w:rFonts w:hint="eastAsia"/>
                <w:sz w:val="18"/>
                <w:szCs w:val="18"/>
              </w:rPr>
              <w:t>４</w:t>
            </w:r>
            <w:r w:rsidRPr="00942D48">
              <w:rPr>
                <w:rFonts w:hint="eastAsia"/>
                <w:sz w:val="18"/>
                <w:szCs w:val="18"/>
              </w:rPr>
              <w:t>条第２項</w:t>
            </w:r>
            <w:r>
              <w:rPr>
                <w:rFonts w:hint="eastAsia"/>
                <w:sz w:val="18"/>
                <w:szCs w:val="18"/>
              </w:rPr>
              <w:t>】</w:t>
            </w:r>
          </w:p>
          <w:p w14:paraId="4E3AC441" w14:textId="77777777" w:rsidR="00704849" w:rsidRPr="0087675B" w:rsidRDefault="00704849">
            <w:pPr>
              <w:snapToGrid w:val="0"/>
              <w:spacing w:line="240" w:lineRule="exact"/>
              <w:ind w:leftChars="300" w:left="739" w:hangingChars="100" w:hanging="170"/>
              <w:jc w:val="right"/>
              <w:rPr>
                <w:sz w:val="18"/>
                <w:szCs w:val="18"/>
              </w:rPr>
            </w:pPr>
          </w:p>
          <w:p w14:paraId="3F87D38B" w14:textId="77777777" w:rsidR="00704849" w:rsidRDefault="00704849">
            <w:pPr>
              <w:snapToGrid w:val="0"/>
              <w:spacing w:line="240" w:lineRule="exact"/>
              <w:ind w:left="170" w:hangingChars="100" w:hanging="170"/>
              <w:rPr>
                <w:sz w:val="18"/>
                <w:szCs w:val="18"/>
              </w:rPr>
            </w:pPr>
            <w:r>
              <w:rPr>
                <w:rFonts w:hint="eastAsia"/>
                <w:sz w:val="18"/>
                <w:szCs w:val="18"/>
              </w:rPr>
              <w:t>※以降の項目では、上記（２）に基づく開示・記載上の注意を記載しております。</w:t>
            </w:r>
          </w:p>
          <w:p w14:paraId="53C70BAA" w14:textId="77777777" w:rsidR="00DB2D89" w:rsidRDefault="00704849">
            <w:pPr>
              <w:snapToGrid w:val="0"/>
              <w:spacing w:line="240" w:lineRule="exact"/>
              <w:ind w:left="170" w:hangingChars="100" w:hanging="170"/>
              <w:rPr>
                <w:sz w:val="18"/>
                <w:szCs w:val="18"/>
              </w:rPr>
            </w:pPr>
            <w:r>
              <w:rPr>
                <w:rFonts w:hint="eastAsia"/>
                <w:sz w:val="18"/>
                <w:szCs w:val="18"/>
              </w:rPr>
              <w:t>※ＩＦＲＳ適用会社や米国会計基準適用会社においては、上記（１）の場合にはそれぞれの会計基準等に準拠して作成することし、上記（２）の場合には上記（２）で掲げる事項に相当するもの以外の事項に係る記載を省略することができます。</w:t>
            </w:r>
          </w:p>
          <w:p w14:paraId="58CB64D8" w14:textId="5F5AA404" w:rsidR="00704849" w:rsidRDefault="00D96C0F" w:rsidP="00DB2D89">
            <w:pPr>
              <w:snapToGrid w:val="0"/>
              <w:spacing w:line="240" w:lineRule="exact"/>
              <w:jc w:val="right"/>
              <w:rPr>
                <w:sz w:val="18"/>
                <w:szCs w:val="18"/>
              </w:rPr>
            </w:pPr>
            <w:r>
              <w:rPr>
                <w:rFonts w:hint="eastAsia"/>
                <w:sz w:val="18"/>
                <w:szCs w:val="18"/>
              </w:rPr>
              <w:t>【作成基準第</w:t>
            </w:r>
            <w:r w:rsidR="00444C74">
              <w:rPr>
                <w:rFonts w:hint="eastAsia"/>
                <w:sz w:val="18"/>
                <w:szCs w:val="18"/>
              </w:rPr>
              <w:t>５</w:t>
            </w:r>
            <w:r>
              <w:rPr>
                <w:rFonts w:hint="eastAsia"/>
                <w:sz w:val="18"/>
                <w:szCs w:val="18"/>
              </w:rPr>
              <w:t>条】</w:t>
            </w:r>
          </w:p>
          <w:p w14:paraId="01900793" w14:textId="4B7639B9" w:rsidR="00D90F12" w:rsidRDefault="00704849">
            <w:pPr>
              <w:snapToGrid w:val="0"/>
              <w:spacing w:line="240" w:lineRule="exact"/>
              <w:ind w:left="170" w:hangingChars="100" w:hanging="170"/>
              <w:rPr>
                <w:sz w:val="18"/>
                <w:szCs w:val="18"/>
              </w:rPr>
            </w:pPr>
            <w:r>
              <w:rPr>
                <w:rFonts w:hint="eastAsia"/>
                <w:sz w:val="18"/>
                <w:szCs w:val="18"/>
              </w:rPr>
              <w:t>・</w:t>
            </w:r>
            <w:r w:rsidR="00873298">
              <w:rPr>
                <w:rFonts w:hint="eastAsia"/>
                <w:sz w:val="18"/>
                <w:szCs w:val="18"/>
              </w:rPr>
              <w:t>四半期財務諸表等の</w:t>
            </w:r>
            <w:r>
              <w:rPr>
                <w:rFonts w:hint="eastAsia"/>
                <w:sz w:val="18"/>
                <w:szCs w:val="18"/>
              </w:rPr>
              <w:t>表示方法</w:t>
            </w:r>
            <w:r w:rsidR="00873298">
              <w:rPr>
                <w:rFonts w:hint="eastAsia"/>
                <w:sz w:val="18"/>
                <w:szCs w:val="18"/>
              </w:rPr>
              <w:t>は</w:t>
            </w:r>
            <w:r>
              <w:rPr>
                <w:rFonts w:hint="eastAsia"/>
                <w:sz w:val="18"/>
                <w:szCs w:val="18"/>
              </w:rPr>
              <w:t>、</w:t>
            </w:r>
            <w:r w:rsidRPr="00B23669">
              <w:rPr>
                <w:rFonts w:hint="eastAsia"/>
                <w:sz w:val="18"/>
                <w:szCs w:val="18"/>
              </w:rPr>
              <w:t>正当な理由により変更を行う場合を除き、継続して適用</w:t>
            </w:r>
            <w:r>
              <w:rPr>
                <w:rFonts w:hint="eastAsia"/>
                <w:sz w:val="18"/>
                <w:szCs w:val="18"/>
              </w:rPr>
              <w:t>することとします。</w:t>
            </w:r>
          </w:p>
          <w:p w14:paraId="1B4CD6BE" w14:textId="72D3D3F1" w:rsidR="00D90F12" w:rsidRDefault="00D90F12" w:rsidP="00076653">
            <w:pPr>
              <w:snapToGrid w:val="0"/>
              <w:spacing w:line="240" w:lineRule="exact"/>
              <w:ind w:left="170" w:hangingChars="100" w:hanging="170"/>
              <w:jc w:val="right"/>
              <w:rPr>
                <w:sz w:val="18"/>
                <w:szCs w:val="18"/>
              </w:rPr>
            </w:pPr>
            <w:r>
              <w:rPr>
                <w:rFonts w:hint="eastAsia"/>
                <w:sz w:val="18"/>
                <w:szCs w:val="18"/>
              </w:rPr>
              <w:t>【作成基準第２条第３項】</w:t>
            </w:r>
          </w:p>
          <w:p w14:paraId="0DE89B26" w14:textId="119140DB" w:rsidR="00704849" w:rsidRDefault="00D90F12">
            <w:pPr>
              <w:snapToGrid w:val="0"/>
              <w:spacing w:line="240" w:lineRule="exact"/>
              <w:ind w:left="170" w:hangingChars="100" w:hanging="170"/>
              <w:rPr>
                <w:sz w:val="18"/>
                <w:szCs w:val="18"/>
              </w:rPr>
            </w:pPr>
            <w:r>
              <w:rPr>
                <w:rFonts w:hint="eastAsia"/>
                <w:sz w:val="18"/>
                <w:szCs w:val="18"/>
              </w:rPr>
              <w:t>・</w:t>
            </w:r>
            <w:r w:rsidR="00704849">
              <w:rPr>
                <w:rFonts w:hint="eastAsia"/>
                <w:sz w:val="18"/>
                <w:szCs w:val="18"/>
              </w:rPr>
              <w:t>四半期連結財務諸表における項目の表示に係る取扱いについて</w:t>
            </w:r>
            <w:r w:rsidR="00BE79F2">
              <w:rPr>
                <w:rFonts w:hint="eastAsia"/>
                <w:sz w:val="18"/>
                <w:szCs w:val="18"/>
              </w:rPr>
              <w:t>は</w:t>
            </w:r>
            <w:r w:rsidR="00704849">
              <w:rPr>
                <w:rFonts w:hint="eastAsia"/>
                <w:sz w:val="18"/>
                <w:szCs w:val="18"/>
              </w:rPr>
              <w:t>、第一種中間財務諸表等での取扱いを準用するものとします。</w:t>
            </w:r>
          </w:p>
          <w:p w14:paraId="2F94AAC4" w14:textId="77777777" w:rsidR="00704849" w:rsidRPr="009F2559" w:rsidRDefault="00704849">
            <w:pPr>
              <w:snapToGrid w:val="0"/>
              <w:spacing w:line="240" w:lineRule="exact"/>
              <w:ind w:left="170" w:hangingChars="100" w:hanging="170"/>
              <w:rPr>
                <w:sz w:val="18"/>
                <w:szCs w:val="18"/>
              </w:rPr>
            </w:pPr>
            <w:r>
              <w:rPr>
                <w:rFonts w:hint="eastAsia"/>
                <w:sz w:val="18"/>
                <w:szCs w:val="18"/>
              </w:rPr>
              <w:t>・ＩＦＲＳ適用会社が、ＩＡＳ第２１号に規定される表示通貨を</w:t>
            </w:r>
            <w:r w:rsidRPr="00D02B81">
              <w:rPr>
                <w:rFonts w:hint="eastAsia"/>
                <w:sz w:val="18"/>
                <w:szCs w:val="18"/>
              </w:rPr>
              <w:t>本邦通貨以外の通貨建てとしている場合には、当該通貨建ての金額により表示することができ</w:t>
            </w:r>
            <w:r>
              <w:rPr>
                <w:rFonts w:hint="eastAsia"/>
                <w:sz w:val="18"/>
                <w:szCs w:val="18"/>
              </w:rPr>
              <w:t>ます。</w:t>
            </w:r>
          </w:p>
        </w:tc>
      </w:tr>
      <w:tr w:rsidR="00704849" w:rsidRPr="00760B26" w14:paraId="707F5D5B" w14:textId="77777777">
        <w:trPr>
          <w:trHeight w:val="77"/>
        </w:trPr>
        <w:tc>
          <w:tcPr>
            <w:tcW w:w="2508" w:type="dxa"/>
            <w:gridSpan w:val="2"/>
            <w:tcBorders>
              <w:top w:val="dashSmallGap" w:sz="4" w:space="0" w:color="auto"/>
              <w:left w:val="single" w:sz="4" w:space="0" w:color="auto"/>
              <w:bottom w:val="nil"/>
              <w:right w:val="single" w:sz="4" w:space="0" w:color="auto"/>
            </w:tcBorders>
          </w:tcPr>
          <w:p w14:paraId="2F78B94B" w14:textId="77777777" w:rsidR="00704849" w:rsidRPr="00633452" w:rsidRDefault="00704849">
            <w:pPr>
              <w:snapToGrid w:val="0"/>
              <w:spacing w:line="240" w:lineRule="exact"/>
              <w:rPr>
                <w:rFonts w:hAnsi="ＭＳ 明朝"/>
                <w:color w:val="000000"/>
                <w:sz w:val="18"/>
                <w:szCs w:val="18"/>
              </w:rPr>
            </w:pPr>
            <w:r>
              <w:rPr>
                <w:rFonts w:hint="eastAsia"/>
                <w:color w:val="000000"/>
                <w:sz w:val="18"/>
                <w:szCs w:val="18"/>
              </w:rPr>
              <w:t>四半期連結財務諸表</w:t>
            </w:r>
          </w:p>
        </w:tc>
        <w:tc>
          <w:tcPr>
            <w:tcW w:w="6486" w:type="dxa"/>
            <w:gridSpan w:val="2"/>
            <w:tcBorders>
              <w:top w:val="dashSmallGap" w:sz="4" w:space="0" w:color="auto"/>
              <w:left w:val="single" w:sz="4" w:space="0" w:color="auto"/>
              <w:bottom w:val="dotted" w:sz="2" w:space="0" w:color="auto"/>
              <w:right w:val="single" w:sz="4" w:space="0" w:color="auto"/>
            </w:tcBorders>
          </w:tcPr>
          <w:p w14:paraId="45693768" w14:textId="77777777" w:rsidR="00704849" w:rsidRPr="005E0FF5" w:rsidRDefault="00704849">
            <w:pPr>
              <w:snapToGrid w:val="0"/>
              <w:spacing w:line="240" w:lineRule="exact"/>
              <w:ind w:left="170" w:hangingChars="100" w:hanging="170"/>
              <w:rPr>
                <w:sz w:val="18"/>
                <w:szCs w:val="18"/>
              </w:rPr>
            </w:pPr>
            <w:r w:rsidRPr="009F2559">
              <w:rPr>
                <w:rFonts w:hint="eastAsia"/>
                <w:sz w:val="18"/>
                <w:szCs w:val="18"/>
              </w:rPr>
              <w:t>・四半期連結貸借対照表、四半期連結損益及び包括利益計算書（１計算書方式の場合）又は四半期連結損益計算書及び四半期包括利益計算書（２計算書方式の場合）について記載してください。</w:t>
            </w:r>
          </w:p>
        </w:tc>
      </w:tr>
      <w:tr w:rsidR="00704849" w:rsidRPr="006C10F6" w14:paraId="20B1D516" w14:textId="77777777">
        <w:tblPrEx>
          <w:shd w:val="clear" w:color="auto" w:fill="CCFFCC"/>
        </w:tblPrEx>
        <w:trPr>
          <w:trHeight w:val="77"/>
        </w:trPr>
        <w:tc>
          <w:tcPr>
            <w:tcW w:w="260" w:type="dxa"/>
            <w:tcBorders>
              <w:top w:val="nil"/>
              <w:left w:val="single" w:sz="4" w:space="0" w:color="auto"/>
              <w:bottom w:val="nil"/>
              <w:right w:val="dotted" w:sz="2" w:space="0" w:color="auto"/>
            </w:tcBorders>
          </w:tcPr>
          <w:p w14:paraId="612D5E53" w14:textId="77777777" w:rsidR="00704849" w:rsidRPr="00825E05" w:rsidRDefault="00704849">
            <w:pPr>
              <w:snapToGrid w:val="0"/>
              <w:spacing w:line="240" w:lineRule="exact"/>
              <w:jc w:val="right"/>
              <w:rPr>
                <w:rFonts w:ascii="ＭＳ ゴシック" w:eastAsia="ＭＳ ゴシック" w:hAnsi="ＭＳ ゴシック"/>
                <w:strike/>
                <w:color w:val="FF0000"/>
                <w:sz w:val="18"/>
                <w:szCs w:val="18"/>
              </w:rPr>
            </w:pPr>
          </w:p>
        </w:tc>
        <w:tc>
          <w:tcPr>
            <w:tcW w:w="2248" w:type="dxa"/>
            <w:tcBorders>
              <w:top w:val="dotted" w:sz="2" w:space="0" w:color="auto"/>
              <w:left w:val="dotted" w:sz="2" w:space="0" w:color="auto"/>
              <w:bottom w:val="dotted" w:sz="2" w:space="0" w:color="auto"/>
              <w:right w:val="single" w:sz="4" w:space="0" w:color="auto"/>
            </w:tcBorders>
          </w:tcPr>
          <w:p w14:paraId="24887025" w14:textId="77777777" w:rsidR="00704849" w:rsidRPr="009F2559" w:rsidRDefault="00704849">
            <w:pPr>
              <w:snapToGrid w:val="0"/>
              <w:spacing w:line="240" w:lineRule="exact"/>
              <w:jc w:val="right"/>
              <w:rPr>
                <w:sz w:val="18"/>
                <w:szCs w:val="18"/>
              </w:rPr>
            </w:pPr>
            <w:r w:rsidRPr="005968A7">
              <w:rPr>
                <w:rFonts w:ascii="ＭＳ ゴシック" w:eastAsia="ＭＳ ゴシック" w:hAnsi="ＭＳ ゴシック" w:hint="eastAsia"/>
                <w:sz w:val="16"/>
                <w:szCs w:val="16"/>
              </w:rPr>
              <w:t>【第３号参考様式の場合】</w:t>
            </w:r>
          </w:p>
        </w:tc>
        <w:tc>
          <w:tcPr>
            <w:tcW w:w="6486" w:type="dxa"/>
            <w:gridSpan w:val="2"/>
            <w:tcBorders>
              <w:top w:val="dotted" w:sz="2" w:space="0" w:color="auto"/>
              <w:left w:val="single" w:sz="4" w:space="0" w:color="auto"/>
              <w:bottom w:val="dotted" w:sz="2" w:space="0" w:color="auto"/>
              <w:right w:val="single" w:sz="4" w:space="0" w:color="auto"/>
            </w:tcBorders>
          </w:tcPr>
          <w:p w14:paraId="59C860EF" w14:textId="0C71D273" w:rsidR="00062AB3" w:rsidRDefault="00704849" w:rsidP="003E413A">
            <w:pPr>
              <w:snapToGrid w:val="0"/>
              <w:spacing w:line="240" w:lineRule="exact"/>
              <w:ind w:left="170" w:hangingChars="100" w:hanging="170"/>
              <w:rPr>
                <w:sz w:val="18"/>
                <w:szCs w:val="18"/>
              </w:rPr>
            </w:pPr>
            <w:r w:rsidRPr="009F2559">
              <w:rPr>
                <w:rFonts w:hint="eastAsia"/>
                <w:sz w:val="18"/>
                <w:szCs w:val="18"/>
              </w:rPr>
              <w:t>※ＩＦＲＳ適用初年度の場合は、</w:t>
            </w:r>
            <w:r w:rsidR="004D3BE2">
              <w:rPr>
                <w:rFonts w:hint="eastAsia"/>
                <w:sz w:val="18"/>
                <w:szCs w:val="18"/>
              </w:rPr>
              <w:t>前年</w:t>
            </w:r>
            <w:r w:rsidR="00062AB3">
              <w:rPr>
                <w:rFonts w:hint="eastAsia"/>
                <w:sz w:val="18"/>
                <w:szCs w:val="18"/>
              </w:rPr>
              <w:t>同四半期</w:t>
            </w:r>
            <w:r w:rsidR="00434B76">
              <w:rPr>
                <w:rFonts w:hint="eastAsia"/>
                <w:sz w:val="18"/>
                <w:szCs w:val="18"/>
              </w:rPr>
              <w:t>連結</w:t>
            </w:r>
            <w:r w:rsidR="00062AB3">
              <w:rPr>
                <w:rFonts w:hint="eastAsia"/>
                <w:sz w:val="18"/>
                <w:szCs w:val="18"/>
              </w:rPr>
              <w:t>累計期間における</w:t>
            </w:r>
            <w:r w:rsidRPr="009F2559">
              <w:rPr>
                <w:rFonts w:hint="eastAsia"/>
                <w:sz w:val="18"/>
                <w:szCs w:val="18"/>
              </w:rPr>
              <w:t>日本基準（又は米国基準）とＩＦＲＳとの間の調整表を記載してください。</w:t>
            </w:r>
          </w:p>
          <w:p w14:paraId="586C1BF5" w14:textId="6392F05E" w:rsidR="002739B0" w:rsidRDefault="00062AB3" w:rsidP="003E413A">
            <w:pPr>
              <w:snapToGrid w:val="0"/>
              <w:spacing w:line="240" w:lineRule="exact"/>
              <w:ind w:left="170" w:hangingChars="100" w:hanging="170"/>
              <w:rPr>
                <w:sz w:val="18"/>
                <w:szCs w:val="18"/>
              </w:rPr>
            </w:pPr>
            <w:r>
              <w:rPr>
                <w:rFonts w:hint="eastAsia"/>
                <w:sz w:val="18"/>
                <w:szCs w:val="18"/>
              </w:rPr>
              <w:t>※</w:t>
            </w:r>
            <w:r w:rsidR="00353758">
              <w:rPr>
                <w:rFonts w:hint="eastAsia"/>
                <w:sz w:val="18"/>
                <w:szCs w:val="18"/>
              </w:rPr>
              <w:t>また、</w:t>
            </w:r>
            <w:r w:rsidR="00891748">
              <w:rPr>
                <w:rFonts w:hint="eastAsia"/>
                <w:sz w:val="18"/>
                <w:szCs w:val="18"/>
              </w:rPr>
              <w:t>ＩＦＲＳ</w:t>
            </w:r>
            <w:r w:rsidR="00353758">
              <w:rPr>
                <w:rFonts w:hint="eastAsia"/>
                <w:sz w:val="18"/>
                <w:szCs w:val="18"/>
              </w:rPr>
              <w:t>適用初年度の最初の四半期</w:t>
            </w:r>
            <w:r w:rsidR="009278D0">
              <w:rPr>
                <w:rFonts w:hint="eastAsia"/>
                <w:sz w:val="18"/>
                <w:szCs w:val="18"/>
              </w:rPr>
              <w:t>連結</w:t>
            </w:r>
            <w:r w:rsidR="00353758">
              <w:rPr>
                <w:rFonts w:hint="eastAsia"/>
                <w:sz w:val="18"/>
                <w:szCs w:val="18"/>
              </w:rPr>
              <w:t>財務諸表等においては、ＩＦＲＳ移行日</w:t>
            </w:r>
            <w:r w:rsidR="003861E2">
              <w:rPr>
                <w:rFonts w:hint="eastAsia"/>
                <w:sz w:val="18"/>
                <w:szCs w:val="18"/>
              </w:rPr>
              <w:t>及び前連結会計年度における日本基準（又は米国基準）とＩＦＲＳ</w:t>
            </w:r>
            <w:r w:rsidR="00111082">
              <w:rPr>
                <w:rFonts w:hint="eastAsia"/>
                <w:sz w:val="18"/>
                <w:szCs w:val="18"/>
              </w:rPr>
              <w:t>との間の調整表も記載してください。</w:t>
            </w:r>
            <w:r w:rsidR="00704849" w:rsidRPr="009F2559">
              <w:rPr>
                <w:rFonts w:hint="eastAsia"/>
                <w:sz w:val="18"/>
                <w:szCs w:val="18"/>
              </w:rPr>
              <w:t>例えば、当第１四半期よりＩＦＲＳを適用する場合は、</w:t>
            </w:r>
            <w:r w:rsidR="00A230A6">
              <w:rPr>
                <w:rFonts w:hint="eastAsia"/>
                <w:sz w:val="18"/>
                <w:szCs w:val="18"/>
              </w:rPr>
              <w:t>当第１四半期においてＩＦＲＳ移行日及び</w:t>
            </w:r>
            <w:r w:rsidR="002C6C5D">
              <w:rPr>
                <w:rFonts w:hint="eastAsia"/>
                <w:sz w:val="18"/>
                <w:szCs w:val="18"/>
              </w:rPr>
              <w:t>前連結会計年度</w:t>
            </w:r>
            <w:r w:rsidR="00704849" w:rsidRPr="009F2559">
              <w:rPr>
                <w:rFonts w:hint="eastAsia"/>
                <w:sz w:val="18"/>
                <w:szCs w:val="18"/>
              </w:rPr>
              <w:t>における調整表を記載してください。</w:t>
            </w:r>
          </w:p>
          <w:p w14:paraId="2142F4B0" w14:textId="318DC67A" w:rsidR="003E413A" w:rsidRPr="00076653" w:rsidRDefault="003E413A" w:rsidP="003E413A">
            <w:pPr>
              <w:snapToGrid w:val="0"/>
              <w:spacing w:line="240" w:lineRule="exact"/>
              <w:ind w:left="170" w:hangingChars="100" w:hanging="170"/>
              <w:rPr>
                <w:sz w:val="18"/>
                <w:szCs w:val="18"/>
              </w:rPr>
            </w:pPr>
            <w:r>
              <w:rPr>
                <w:rFonts w:hint="eastAsia"/>
                <w:sz w:val="18"/>
                <w:szCs w:val="18"/>
              </w:rPr>
              <w:t>※</w:t>
            </w:r>
            <w:r w:rsidR="00D03D02">
              <w:rPr>
                <w:rFonts w:hint="eastAsia"/>
                <w:sz w:val="18"/>
                <w:szCs w:val="18"/>
              </w:rPr>
              <w:t>記載</w:t>
            </w:r>
            <w:r w:rsidR="00B3639A">
              <w:rPr>
                <w:rFonts w:hint="eastAsia"/>
                <w:sz w:val="18"/>
                <w:szCs w:val="18"/>
              </w:rPr>
              <w:t>される</w:t>
            </w:r>
            <w:r w:rsidR="00D03D02">
              <w:rPr>
                <w:rFonts w:hint="eastAsia"/>
                <w:sz w:val="18"/>
                <w:szCs w:val="18"/>
              </w:rPr>
              <w:t>四半期連結財務諸表に</w:t>
            </w:r>
            <w:r w:rsidR="00B3639A">
              <w:rPr>
                <w:rFonts w:hint="eastAsia"/>
                <w:sz w:val="18"/>
                <w:szCs w:val="18"/>
              </w:rPr>
              <w:t>係る</w:t>
            </w:r>
            <w:r w:rsidR="00D03D02">
              <w:rPr>
                <w:rFonts w:hint="eastAsia"/>
                <w:sz w:val="18"/>
                <w:szCs w:val="18"/>
              </w:rPr>
              <w:t>調整表を記載してください</w:t>
            </w:r>
            <w:r w:rsidR="00B3639A">
              <w:rPr>
                <w:rFonts w:hint="eastAsia"/>
                <w:sz w:val="18"/>
                <w:szCs w:val="18"/>
              </w:rPr>
              <w:t>。例えば、</w:t>
            </w:r>
            <w:r w:rsidR="00F74B57">
              <w:rPr>
                <w:rFonts w:hint="eastAsia"/>
                <w:sz w:val="18"/>
                <w:szCs w:val="18"/>
              </w:rPr>
              <w:t>四半期連結</w:t>
            </w:r>
            <w:r w:rsidR="00B3639A">
              <w:rPr>
                <w:rFonts w:hint="eastAsia"/>
                <w:sz w:val="18"/>
                <w:szCs w:val="18"/>
              </w:rPr>
              <w:t>キャッシュ・フロー計算書を記載しない場合には、</w:t>
            </w:r>
            <w:r w:rsidR="00D40F3F">
              <w:rPr>
                <w:rFonts w:hint="eastAsia"/>
                <w:sz w:val="18"/>
                <w:szCs w:val="18"/>
              </w:rPr>
              <w:t>キャッシュ・フロー計算書に係る調整表は不要です</w:t>
            </w:r>
            <w:r w:rsidR="00D03D02">
              <w:rPr>
                <w:rFonts w:hint="eastAsia"/>
                <w:sz w:val="18"/>
                <w:szCs w:val="18"/>
              </w:rPr>
              <w:t>。</w:t>
            </w:r>
          </w:p>
        </w:tc>
      </w:tr>
      <w:tr w:rsidR="00704849" w:rsidRPr="00760B26" w14:paraId="2543D85C" w14:textId="77777777">
        <w:trPr>
          <w:trHeight w:val="77"/>
        </w:trPr>
        <w:tc>
          <w:tcPr>
            <w:tcW w:w="2508" w:type="dxa"/>
            <w:gridSpan w:val="2"/>
            <w:tcBorders>
              <w:top w:val="dashSmallGap" w:sz="4" w:space="0" w:color="auto"/>
              <w:left w:val="single" w:sz="4" w:space="0" w:color="auto"/>
              <w:bottom w:val="nil"/>
              <w:right w:val="single" w:sz="4" w:space="0" w:color="auto"/>
            </w:tcBorders>
          </w:tcPr>
          <w:p w14:paraId="61487BF7" w14:textId="77777777" w:rsidR="00704849" w:rsidRPr="002018C1" w:rsidRDefault="00704849">
            <w:pPr>
              <w:snapToGrid w:val="0"/>
              <w:spacing w:line="240" w:lineRule="exact"/>
              <w:rPr>
                <w:color w:val="000000"/>
                <w:sz w:val="18"/>
                <w:szCs w:val="18"/>
              </w:rPr>
            </w:pPr>
            <w:r>
              <w:rPr>
                <w:rFonts w:hint="eastAsia"/>
                <w:color w:val="000000"/>
                <w:sz w:val="18"/>
                <w:szCs w:val="18"/>
              </w:rPr>
              <w:t>会計方針の変更・会計上の見積りの変更・修正再表示</w:t>
            </w:r>
          </w:p>
        </w:tc>
        <w:tc>
          <w:tcPr>
            <w:tcW w:w="6486" w:type="dxa"/>
            <w:gridSpan w:val="2"/>
            <w:tcBorders>
              <w:top w:val="dashSmallGap" w:sz="4" w:space="0" w:color="auto"/>
              <w:left w:val="single" w:sz="4" w:space="0" w:color="auto"/>
              <w:bottom w:val="dotted" w:sz="2" w:space="0" w:color="auto"/>
              <w:right w:val="single" w:sz="4" w:space="0" w:color="auto"/>
            </w:tcBorders>
          </w:tcPr>
          <w:p w14:paraId="34C89DCE" w14:textId="77777777" w:rsidR="00704849" w:rsidRPr="00606636" w:rsidRDefault="00704849">
            <w:pPr>
              <w:snapToGrid w:val="0"/>
              <w:spacing w:line="240" w:lineRule="exact"/>
              <w:ind w:left="170" w:hangingChars="100" w:hanging="170"/>
              <w:rPr>
                <w:color w:val="000000"/>
                <w:sz w:val="18"/>
                <w:szCs w:val="18"/>
              </w:rPr>
            </w:pPr>
            <w:r w:rsidRPr="00606636">
              <w:rPr>
                <w:rFonts w:hint="eastAsia"/>
                <w:color w:val="000000"/>
                <w:sz w:val="18"/>
                <w:szCs w:val="18"/>
              </w:rPr>
              <w:t>・サマリー情報「※ 注</w:t>
            </w:r>
            <w:r w:rsidRPr="009F2559">
              <w:rPr>
                <w:rFonts w:hint="eastAsia"/>
                <w:sz w:val="18"/>
                <w:szCs w:val="18"/>
              </w:rPr>
              <w:t>記事項（３）会計方針の変更・会計上の見積りの変更・修正再表示」（四半期第２号</w:t>
            </w:r>
            <w:r w:rsidRPr="009F2559">
              <w:rPr>
                <w:rFonts w:hAnsi="ＭＳ 明朝" w:hint="eastAsia"/>
                <w:sz w:val="18"/>
                <w:szCs w:val="18"/>
              </w:rPr>
              <w:t>参考様式</w:t>
            </w:r>
            <w:r w:rsidRPr="009F2559">
              <w:rPr>
                <w:rFonts w:hint="eastAsia"/>
                <w:sz w:val="18"/>
                <w:szCs w:val="18"/>
              </w:rPr>
              <w:t>においては「※ 注記事項（２）」）において「有」とした場合は、その内容（損益に与える影響額</w:t>
            </w:r>
            <w:r w:rsidRPr="00606636">
              <w:rPr>
                <w:rFonts w:hint="eastAsia"/>
                <w:color w:val="000000"/>
                <w:sz w:val="18"/>
                <w:szCs w:val="18"/>
              </w:rPr>
              <w:t>を含む）を記載してください。</w:t>
            </w:r>
          </w:p>
          <w:p w14:paraId="0F4F96FA" w14:textId="77777777" w:rsidR="00704849" w:rsidRDefault="00704849">
            <w:pPr>
              <w:snapToGrid w:val="0"/>
              <w:spacing w:line="240" w:lineRule="exact"/>
              <w:ind w:left="170" w:hangingChars="100" w:hanging="170"/>
              <w:rPr>
                <w:color w:val="000000"/>
                <w:sz w:val="18"/>
                <w:szCs w:val="18"/>
              </w:rPr>
            </w:pPr>
            <w:r w:rsidRPr="00606636">
              <w:rPr>
                <w:rFonts w:hint="eastAsia"/>
                <w:color w:val="000000"/>
                <w:sz w:val="18"/>
                <w:szCs w:val="18"/>
              </w:rPr>
              <w:t>※該当がない場合は、表題を含めて記載は不要です。</w:t>
            </w:r>
          </w:p>
          <w:p w14:paraId="0F5AB0F8" w14:textId="1D417E54" w:rsidR="009C2C6A" w:rsidRPr="00760B26" w:rsidRDefault="009C2C6A">
            <w:pPr>
              <w:snapToGrid w:val="0"/>
              <w:spacing w:line="240" w:lineRule="exact"/>
              <w:ind w:left="170" w:hangingChars="100" w:hanging="170"/>
              <w:rPr>
                <w:rFonts w:hAnsi="ＭＳ 明朝"/>
                <w:color w:val="000000"/>
                <w:sz w:val="18"/>
                <w:szCs w:val="18"/>
              </w:rPr>
            </w:pPr>
            <w:r>
              <w:rPr>
                <w:rFonts w:hint="eastAsia"/>
                <w:color w:val="000000"/>
                <w:sz w:val="18"/>
                <w:szCs w:val="18"/>
              </w:rPr>
              <w:t>※</w:t>
            </w:r>
            <w:r w:rsidRPr="009C2C6A">
              <w:rPr>
                <w:rFonts w:hint="eastAsia"/>
                <w:color w:val="000000"/>
                <w:sz w:val="18"/>
                <w:szCs w:val="18"/>
              </w:rPr>
              <w:t>新しい会計基準が公表された場合の比較情報については、財務諸表等規則の取扱いに準じてください。</w:t>
            </w:r>
          </w:p>
        </w:tc>
      </w:tr>
      <w:tr w:rsidR="00704849" w:rsidRPr="009240B1" w14:paraId="38C15D4F" w14:textId="77777777">
        <w:tblPrEx>
          <w:shd w:val="clear" w:color="auto" w:fill="CCFFCC"/>
        </w:tblPrEx>
        <w:trPr>
          <w:trHeight w:val="77"/>
        </w:trPr>
        <w:tc>
          <w:tcPr>
            <w:tcW w:w="260" w:type="dxa"/>
            <w:tcBorders>
              <w:top w:val="nil"/>
              <w:left w:val="single" w:sz="4" w:space="0" w:color="auto"/>
              <w:bottom w:val="nil"/>
              <w:right w:val="dotted" w:sz="2" w:space="0" w:color="auto"/>
            </w:tcBorders>
          </w:tcPr>
          <w:p w14:paraId="36D01917" w14:textId="77777777" w:rsidR="00704849" w:rsidRPr="00825E05" w:rsidRDefault="00704849">
            <w:pPr>
              <w:snapToGrid w:val="0"/>
              <w:spacing w:line="240" w:lineRule="exact"/>
              <w:jc w:val="right"/>
              <w:rPr>
                <w:rFonts w:ascii="ＭＳ ゴシック" w:eastAsia="ＭＳ ゴシック" w:hAnsi="ＭＳ ゴシック"/>
                <w:strike/>
                <w:color w:val="FF0000"/>
                <w:sz w:val="18"/>
                <w:szCs w:val="18"/>
              </w:rPr>
            </w:pPr>
          </w:p>
        </w:tc>
        <w:tc>
          <w:tcPr>
            <w:tcW w:w="2248" w:type="dxa"/>
            <w:tcBorders>
              <w:top w:val="dotted" w:sz="2" w:space="0" w:color="auto"/>
              <w:left w:val="dotted" w:sz="2" w:space="0" w:color="auto"/>
              <w:bottom w:val="dotted" w:sz="2" w:space="0" w:color="auto"/>
              <w:right w:val="single" w:sz="4" w:space="0" w:color="auto"/>
            </w:tcBorders>
          </w:tcPr>
          <w:p w14:paraId="685F4EC3" w14:textId="77777777" w:rsidR="00704849" w:rsidRDefault="00704849">
            <w:pPr>
              <w:snapToGrid w:val="0"/>
              <w:spacing w:line="240" w:lineRule="exact"/>
              <w:jc w:val="left"/>
              <w:rPr>
                <w:color w:val="000000"/>
                <w:sz w:val="18"/>
                <w:szCs w:val="18"/>
              </w:rPr>
            </w:pPr>
            <w:r w:rsidRPr="009240B1">
              <w:rPr>
                <w:rFonts w:hint="eastAsia"/>
                <w:color w:val="000000"/>
                <w:sz w:val="18"/>
                <w:szCs w:val="18"/>
              </w:rPr>
              <w:t>会計方針の変更・会計上の見積りの変更</w:t>
            </w:r>
          </w:p>
          <w:p w14:paraId="2B5D6CA7" w14:textId="77777777" w:rsidR="00704849" w:rsidRPr="005968A7" w:rsidRDefault="00704849">
            <w:pPr>
              <w:snapToGrid w:val="0"/>
              <w:spacing w:line="240" w:lineRule="exact"/>
              <w:jc w:val="right"/>
              <w:rPr>
                <w:rFonts w:ascii="ＭＳ ゴシック" w:eastAsia="ＭＳ ゴシック" w:hAnsi="ＭＳ ゴシック"/>
                <w:sz w:val="16"/>
                <w:szCs w:val="16"/>
              </w:rPr>
            </w:pPr>
            <w:r w:rsidRPr="005968A7">
              <w:rPr>
                <w:rFonts w:ascii="ＭＳ ゴシック" w:eastAsia="ＭＳ ゴシック" w:hAnsi="ＭＳ ゴシック" w:hint="eastAsia"/>
                <w:color w:val="000000"/>
                <w:sz w:val="16"/>
                <w:szCs w:val="16"/>
              </w:rPr>
              <w:t>【第３号</w:t>
            </w:r>
            <w:r w:rsidRPr="005968A7">
              <w:rPr>
                <w:rFonts w:ascii="ＭＳ ゴシック" w:eastAsia="ＭＳ ゴシック" w:hAnsi="ＭＳ ゴシック" w:hint="eastAsia"/>
                <w:sz w:val="16"/>
                <w:szCs w:val="16"/>
              </w:rPr>
              <w:t>参考様式の場合】</w:t>
            </w:r>
          </w:p>
          <w:p w14:paraId="3A1E0607" w14:textId="77777777" w:rsidR="00704849" w:rsidRPr="00520DE8" w:rsidRDefault="00704849">
            <w:pPr>
              <w:snapToGrid w:val="0"/>
              <w:spacing w:line="240" w:lineRule="exact"/>
              <w:jc w:val="right"/>
              <w:rPr>
                <w:color w:val="000000"/>
                <w:sz w:val="18"/>
                <w:szCs w:val="18"/>
              </w:rPr>
            </w:pPr>
          </w:p>
        </w:tc>
        <w:tc>
          <w:tcPr>
            <w:tcW w:w="6486" w:type="dxa"/>
            <w:gridSpan w:val="2"/>
            <w:tcBorders>
              <w:top w:val="dotted" w:sz="2" w:space="0" w:color="auto"/>
              <w:left w:val="single" w:sz="4" w:space="0" w:color="auto"/>
              <w:bottom w:val="dotted" w:sz="2" w:space="0" w:color="auto"/>
              <w:right w:val="single" w:sz="4" w:space="0" w:color="auto"/>
            </w:tcBorders>
          </w:tcPr>
          <w:p w14:paraId="2CDA1FB3" w14:textId="77777777" w:rsidR="00704849" w:rsidRPr="009240B1" w:rsidRDefault="00704849">
            <w:pPr>
              <w:snapToGrid w:val="0"/>
              <w:spacing w:line="240" w:lineRule="exact"/>
              <w:ind w:left="170" w:hangingChars="100" w:hanging="170"/>
              <w:rPr>
                <w:color w:val="000000"/>
                <w:sz w:val="18"/>
                <w:szCs w:val="18"/>
              </w:rPr>
            </w:pPr>
            <w:r w:rsidRPr="009240B1">
              <w:rPr>
                <w:rFonts w:hint="eastAsia"/>
                <w:color w:val="000000"/>
                <w:sz w:val="18"/>
                <w:szCs w:val="18"/>
              </w:rPr>
              <w:t>・サマリー情報「※ 注記事項（２）会計方針の変更・会計上の見積りの変更」において「有」とした場合は、その内容（損益に与える影響額を含む）を記載してください。</w:t>
            </w:r>
          </w:p>
          <w:p w14:paraId="46FED1BF" w14:textId="77777777" w:rsidR="00704849" w:rsidRPr="009240B1" w:rsidRDefault="00704849">
            <w:pPr>
              <w:snapToGrid w:val="0"/>
              <w:spacing w:line="240" w:lineRule="exact"/>
              <w:ind w:left="170" w:hangingChars="100" w:hanging="170"/>
              <w:rPr>
                <w:color w:val="000000"/>
                <w:sz w:val="18"/>
                <w:szCs w:val="18"/>
              </w:rPr>
            </w:pPr>
            <w:r w:rsidRPr="009240B1">
              <w:rPr>
                <w:rFonts w:hint="eastAsia"/>
                <w:color w:val="000000"/>
                <w:sz w:val="18"/>
                <w:szCs w:val="18"/>
              </w:rPr>
              <w:t>※該当がない場合は、表題を含めて記載は不要です。</w:t>
            </w:r>
          </w:p>
        </w:tc>
      </w:tr>
      <w:tr w:rsidR="00704849" w:rsidRPr="001202EB" w14:paraId="7DE031AC" w14:textId="77777777">
        <w:tblPrEx>
          <w:shd w:val="clear" w:color="auto" w:fill="CCFFCC"/>
        </w:tblPrEx>
        <w:trPr>
          <w:trHeight w:val="77"/>
        </w:trPr>
        <w:tc>
          <w:tcPr>
            <w:tcW w:w="260" w:type="dxa"/>
            <w:tcBorders>
              <w:top w:val="nil"/>
              <w:left w:val="single" w:sz="4" w:space="0" w:color="auto"/>
              <w:bottom w:val="nil"/>
              <w:right w:val="dotted" w:sz="2" w:space="0" w:color="auto"/>
            </w:tcBorders>
          </w:tcPr>
          <w:p w14:paraId="6D258021" w14:textId="77777777" w:rsidR="00704849" w:rsidRPr="00D256F7" w:rsidRDefault="00704849">
            <w:pPr>
              <w:spacing w:line="240" w:lineRule="exact"/>
              <w:rPr>
                <w:color w:val="000000"/>
              </w:rPr>
            </w:pPr>
          </w:p>
        </w:tc>
        <w:tc>
          <w:tcPr>
            <w:tcW w:w="2248" w:type="dxa"/>
            <w:tcBorders>
              <w:top w:val="dotted" w:sz="2" w:space="0" w:color="auto"/>
              <w:left w:val="dotted" w:sz="2" w:space="0" w:color="auto"/>
              <w:bottom w:val="dotted" w:sz="2" w:space="0" w:color="auto"/>
              <w:right w:val="single" w:sz="4" w:space="0" w:color="auto"/>
            </w:tcBorders>
          </w:tcPr>
          <w:p w14:paraId="52B1696C" w14:textId="77777777" w:rsidR="00704849" w:rsidRDefault="00704849">
            <w:pPr>
              <w:snapToGrid w:val="0"/>
              <w:spacing w:line="240" w:lineRule="exact"/>
              <w:jc w:val="left"/>
              <w:rPr>
                <w:color w:val="000000"/>
                <w:sz w:val="18"/>
                <w:szCs w:val="18"/>
              </w:rPr>
            </w:pPr>
            <w:r w:rsidRPr="008E4FFF">
              <w:rPr>
                <w:rFonts w:hint="eastAsia"/>
                <w:color w:val="000000"/>
                <w:sz w:val="18"/>
                <w:szCs w:val="18"/>
              </w:rPr>
              <w:t>会計方針の変更</w:t>
            </w:r>
          </w:p>
          <w:p w14:paraId="7B2642C0" w14:textId="77777777" w:rsidR="00704849" w:rsidRDefault="00704849">
            <w:pPr>
              <w:snapToGrid w:val="0"/>
              <w:spacing w:line="240" w:lineRule="exact"/>
              <w:jc w:val="right"/>
              <w:rPr>
                <w:color w:val="000000"/>
                <w:sz w:val="18"/>
                <w:szCs w:val="18"/>
              </w:rPr>
            </w:pPr>
            <w:r w:rsidRPr="005968A7">
              <w:rPr>
                <w:rFonts w:ascii="ＭＳ ゴシック" w:eastAsia="ＭＳ ゴシック" w:hAnsi="ＭＳ ゴシック" w:hint="eastAsia"/>
                <w:color w:val="000000"/>
                <w:sz w:val="16"/>
                <w:szCs w:val="16"/>
              </w:rPr>
              <w:t>【第４号</w:t>
            </w:r>
            <w:r w:rsidRPr="005968A7">
              <w:rPr>
                <w:rFonts w:ascii="ＭＳ ゴシック" w:eastAsia="ＭＳ ゴシック" w:hAnsi="ＭＳ ゴシック" w:hint="eastAsia"/>
                <w:sz w:val="16"/>
                <w:szCs w:val="16"/>
              </w:rPr>
              <w:t>参考</w:t>
            </w:r>
            <w:r w:rsidRPr="005968A7">
              <w:rPr>
                <w:rFonts w:ascii="ＭＳ ゴシック" w:eastAsia="ＭＳ ゴシック" w:hAnsi="ＭＳ ゴシック" w:hint="eastAsia"/>
                <w:color w:val="000000"/>
                <w:sz w:val="16"/>
                <w:szCs w:val="16"/>
              </w:rPr>
              <w:t>様式の場合】</w:t>
            </w:r>
          </w:p>
        </w:tc>
        <w:tc>
          <w:tcPr>
            <w:tcW w:w="6486" w:type="dxa"/>
            <w:gridSpan w:val="2"/>
            <w:tcBorders>
              <w:top w:val="dotted" w:sz="2" w:space="0" w:color="auto"/>
              <w:left w:val="single" w:sz="4" w:space="0" w:color="auto"/>
              <w:bottom w:val="dotted" w:sz="2" w:space="0" w:color="auto"/>
              <w:right w:val="single" w:sz="4" w:space="0" w:color="auto"/>
            </w:tcBorders>
          </w:tcPr>
          <w:p w14:paraId="05DBBCE2" w14:textId="77777777" w:rsidR="00704849" w:rsidRPr="008E4FFF" w:rsidRDefault="00704849">
            <w:pPr>
              <w:snapToGrid w:val="0"/>
              <w:spacing w:line="240" w:lineRule="exact"/>
              <w:ind w:left="170" w:hangingChars="100" w:hanging="170"/>
              <w:rPr>
                <w:color w:val="000000"/>
                <w:sz w:val="18"/>
                <w:szCs w:val="18"/>
              </w:rPr>
            </w:pPr>
            <w:r w:rsidRPr="008E4FFF">
              <w:rPr>
                <w:rFonts w:hint="eastAsia"/>
                <w:color w:val="000000"/>
                <w:sz w:val="18"/>
                <w:szCs w:val="18"/>
              </w:rPr>
              <w:t>・サマリー情報「※ 注記事項（３）会計方針の変更」において「有」とした場合は、その内容（損益に与える影響額を含む）を記載してください。</w:t>
            </w:r>
          </w:p>
          <w:p w14:paraId="59E9EAC3" w14:textId="77777777" w:rsidR="00704849" w:rsidRPr="001202EB" w:rsidRDefault="00704849">
            <w:pPr>
              <w:snapToGrid w:val="0"/>
              <w:spacing w:line="240" w:lineRule="exact"/>
              <w:ind w:left="170" w:hangingChars="100" w:hanging="170"/>
              <w:rPr>
                <w:color w:val="000000"/>
                <w:sz w:val="18"/>
                <w:szCs w:val="18"/>
              </w:rPr>
            </w:pPr>
            <w:r w:rsidRPr="008E4FFF">
              <w:rPr>
                <w:rFonts w:hint="eastAsia"/>
                <w:color w:val="000000"/>
                <w:sz w:val="18"/>
                <w:szCs w:val="18"/>
              </w:rPr>
              <w:t>※該当がない場合は、表題を含めて記載は不要です。</w:t>
            </w:r>
          </w:p>
        </w:tc>
      </w:tr>
      <w:tr w:rsidR="00704849" w:rsidRPr="00760B26" w14:paraId="3CC33072" w14:textId="77777777">
        <w:trPr>
          <w:trHeight w:val="77"/>
        </w:trPr>
        <w:tc>
          <w:tcPr>
            <w:tcW w:w="2508" w:type="dxa"/>
            <w:gridSpan w:val="2"/>
            <w:tcBorders>
              <w:top w:val="dashSmallGap" w:sz="4" w:space="0" w:color="auto"/>
              <w:left w:val="single" w:sz="4" w:space="0" w:color="auto"/>
              <w:bottom w:val="nil"/>
              <w:right w:val="single" w:sz="4" w:space="0" w:color="auto"/>
            </w:tcBorders>
          </w:tcPr>
          <w:p w14:paraId="1CDE96D6" w14:textId="77777777" w:rsidR="00704849" w:rsidRPr="00633452" w:rsidRDefault="00704849">
            <w:pPr>
              <w:snapToGrid w:val="0"/>
              <w:spacing w:line="240" w:lineRule="exact"/>
              <w:rPr>
                <w:rFonts w:hAnsi="ＭＳ 明朝"/>
                <w:color w:val="000000"/>
                <w:sz w:val="18"/>
                <w:szCs w:val="18"/>
              </w:rPr>
            </w:pPr>
            <w:r w:rsidRPr="00760B26">
              <w:rPr>
                <w:rFonts w:hAnsi="ＭＳ 明朝" w:hint="eastAsia"/>
                <w:color w:val="000000"/>
                <w:sz w:val="18"/>
                <w:szCs w:val="18"/>
              </w:rPr>
              <w:t>四半期連結財務諸表の作成に特有の会計処理の適用</w:t>
            </w:r>
          </w:p>
        </w:tc>
        <w:tc>
          <w:tcPr>
            <w:tcW w:w="6486" w:type="dxa"/>
            <w:gridSpan w:val="2"/>
            <w:tcBorders>
              <w:top w:val="dashSmallGap" w:sz="4" w:space="0" w:color="auto"/>
              <w:left w:val="single" w:sz="4" w:space="0" w:color="auto"/>
              <w:bottom w:val="dotted" w:sz="2" w:space="0" w:color="auto"/>
              <w:right w:val="single" w:sz="4" w:space="0" w:color="auto"/>
            </w:tcBorders>
          </w:tcPr>
          <w:p w14:paraId="224D5341" w14:textId="77777777" w:rsidR="00704849" w:rsidRPr="00760B26" w:rsidRDefault="00704849">
            <w:pPr>
              <w:snapToGrid w:val="0"/>
              <w:spacing w:line="240" w:lineRule="exact"/>
              <w:ind w:left="170" w:hangingChars="100" w:hanging="170"/>
              <w:rPr>
                <w:rFonts w:hAnsi="ＭＳ 明朝"/>
                <w:color w:val="000000"/>
                <w:sz w:val="18"/>
                <w:szCs w:val="18"/>
              </w:rPr>
            </w:pPr>
            <w:r w:rsidRPr="00760B26">
              <w:rPr>
                <w:rFonts w:hAnsi="ＭＳ 明朝" w:hint="eastAsia"/>
                <w:color w:val="000000"/>
                <w:sz w:val="18"/>
                <w:szCs w:val="18"/>
              </w:rPr>
              <w:t>・サマリー情報「※ 注記事項（２）四半期連結財務諸表の作成に特有の会計処理の適用」（四半期第２号</w:t>
            </w:r>
            <w:r w:rsidRPr="009F2559">
              <w:rPr>
                <w:rFonts w:hAnsi="ＭＳ 明朝" w:hint="eastAsia"/>
                <w:sz w:val="18"/>
                <w:szCs w:val="18"/>
              </w:rPr>
              <w:t>参考</w:t>
            </w:r>
            <w:r w:rsidRPr="00760B26">
              <w:rPr>
                <w:rFonts w:hAnsi="ＭＳ 明朝" w:hint="eastAsia"/>
                <w:color w:val="000000"/>
                <w:sz w:val="18"/>
                <w:szCs w:val="18"/>
              </w:rPr>
              <w:t>様式においては「※ 注記事項（１）四半期財務諸表の作成に特有の会計処理の適用」）において「有」とした場合は、重要なものの内容を記載してください（重要性</w:t>
            </w:r>
            <w:r>
              <w:rPr>
                <w:rFonts w:hAnsi="ＭＳ 明朝" w:hint="eastAsia"/>
                <w:color w:val="000000"/>
                <w:sz w:val="18"/>
                <w:szCs w:val="18"/>
              </w:rPr>
              <w:t>について</w:t>
            </w:r>
            <w:r w:rsidRPr="00760B26">
              <w:rPr>
                <w:rFonts w:hAnsi="ＭＳ 明朝" w:hint="eastAsia"/>
                <w:color w:val="000000"/>
                <w:sz w:val="18"/>
                <w:szCs w:val="18"/>
              </w:rPr>
              <w:t>、</w:t>
            </w:r>
            <w:r>
              <w:rPr>
                <w:rFonts w:hAnsi="ＭＳ 明朝" w:hint="eastAsia"/>
                <w:color w:val="000000"/>
                <w:sz w:val="18"/>
                <w:szCs w:val="18"/>
              </w:rPr>
              <w:t>第一種中間財務諸表等</w:t>
            </w:r>
            <w:r w:rsidRPr="00760B26">
              <w:rPr>
                <w:rFonts w:hAnsi="ＭＳ 明朝" w:hint="eastAsia"/>
                <w:color w:val="000000"/>
                <w:sz w:val="18"/>
                <w:szCs w:val="18"/>
              </w:rPr>
              <w:t>への記載の要否</w:t>
            </w:r>
            <w:r>
              <w:rPr>
                <w:rFonts w:hAnsi="ＭＳ 明朝" w:hint="eastAsia"/>
                <w:color w:val="000000"/>
                <w:sz w:val="18"/>
                <w:szCs w:val="18"/>
              </w:rPr>
              <w:t>に準じて判断</w:t>
            </w:r>
            <w:r w:rsidRPr="00760B26">
              <w:rPr>
                <w:rFonts w:hAnsi="ＭＳ 明朝" w:hint="eastAsia"/>
                <w:color w:val="000000"/>
                <w:sz w:val="18"/>
                <w:szCs w:val="18"/>
              </w:rPr>
              <w:t>してください。）。</w:t>
            </w:r>
          </w:p>
          <w:p w14:paraId="0B7FB158" w14:textId="77777777" w:rsidR="00704849" w:rsidRPr="00760B26" w:rsidRDefault="00704849">
            <w:pPr>
              <w:snapToGrid w:val="0"/>
              <w:spacing w:line="240" w:lineRule="exact"/>
              <w:ind w:left="170" w:hangingChars="100" w:hanging="170"/>
              <w:rPr>
                <w:rFonts w:hAnsi="ＭＳ 明朝"/>
                <w:color w:val="000000"/>
                <w:sz w:val="18"/>
                <w:szCs w:val="18"/>
              </w:rPr>
            </w:pPr>
            <w:r w:rsidRPr="00760B26">
              <w:rPr>
                <w:rFonts w:hAnsi="ＭＳ 明朝" w:hint="eastAsia"/>
                <w:color w:val="000000"/>
                <w:sz w:val="18"/>
                <w:szCs w:val="18"/>
              </w:rPr>
              <w:t>※該当がない場合は、表題を含めて記載は不要です。</w:t>
            </w:r>
          </w:p>
        </w:tc>
      </w:tr>
      <w:tr w:rsidR="00704849" w:rsidRPr="009240B1" w14:paraId="35796361" w14:textId="77777777">
        <w:tblPrEx>
          <w:shd w:val="clear" w:color="auto" w:fill="CCFFCC"/>
        </w:tblPrEx>
        <w:trPr>
          <w:trHeight w:val="77"/>
        </w:trPr>
        <w:tc>
          <w:tcPr>
            <w:tcW w:w="260" w:type="dxa"/>
            <w:tcBorders>
              <w:top w:val="nil"/>
              <w:left w:val="single" w:sz="4" w:space="0" w:color="auto"/>
              <w:bottom w:val="nil"/>
              <w:right w:val="dotted" w:sz="2" w:space="0" w:color="auto"/>
            </w:tcBorders>
          </w:tcPr>
          <w:p w14:paraId="27265716" w14:textId="77777777" w:rsidR="00704849" w:rsidRPr="00825E05" w:rsidRDefault="00704849">
            <w:pPr>
              <w:snapToGrid w:val="0"/>
              <w:spacing w:line="240" w:lineRule="exact"/>
              <w:jc w:val="right"/>
              <w:rPr>
                <w:rFonts w:ascii="ＭＳ ゴシック" w:eastAsia="ＭＳ ゴシック" w:hAnsi="ＭＳ ゴシック"/>
                <w:strike/>
                <w:color w:val="FF0000"/>
                <w:sz w:val="18"/>
                <w:szCs w:val="18"/>
              </w:rPr>
            </w:pPr>
          </w:p>
        </w:tc>
        <w:tc>
          <w:tcPr>
            <w:tcW w:w="2248" w:type="dxa"/>
            <w:tcBorders>
              <w:top w:val="dotted" w:sz="2" w:space="0" w:color="auto"/>
              <w:left w:val="dotted" w:sz="2" w:space="0" w:color="auto"/>
              <w:bottom w:val="dotted" w:sz="2" w:space="0" w:color="auto"/>
              <w:right w:val="single" w:sz="4" w:space="0" w:color="auto"/>
            </w:tcBorders>
          </w:tcPr>
          <w:p w14:paraId="04E7C063" w14:textId="77777777" w:rsidR="00704849" w:rsidRDefault="00704849">
            <w:pPr>
              <w:snapToGrid w:val="0"/>
              <w:spacing w:line="240" w:lineRule="exact"/>
              <w:jc w:val="left"/>
              <w:rPr>
                <w:color w:val="000000"/>
                <w:sz w:val="18"/>
                <w:szCs w:val="18"/>
              </w:rPr>
            </w:pPr>
            <w:r w:rsidRPr="004B7446">
              <w:rPr>
                <w:rFonts w:hint="eastAsia"/>
                <w:color w:val="000000"/>
                <w:sz w:val="18"/>
                <w:szCs w:val="18"/>
              </w:rPr>
              <w:t>簡便な会計処理及び特有の会計処理の適用</w:t>
            </w:r>
          </w:p>
          <w:p w14:paraId="49CC3DD4" w14:textId="77777777" w:rsidR="00704849" w:rsidRPr="00520DE8" w:rsidRDefault="00704849">
            <w:pPr>
              <w:snapToGrid w:val="0"/>
              <w:spacing w:line="240" w:lineRule="exact"/>
              <w:jc w:val="right"/>
              <w:rPr>
                <w:color w:val="000000"/>
                <w:sz w:val="18"/>
                <w:szCs w:val="18"/>
              </w:rPr>
            </w:pPr>
            <w:r w:rsidRPr="005968A7">
              <w:rPr>
                <w:rFonts w:ascii="ＭＳ ゴシック" w:eastAsia="ＭＳ ゴシック" w:hAnsi="ＭＳ ゴシック" w:hint="eastAsia"/>
                <w:color w:val="000000"/>
                <w:sz w:val="16"/>
                <w:szCs w:val="16"/>
              </w:rPr>
              <w:t>【第４号</w:t>
            </w:r>
            <w:r w:rsidRPr="005968A7">
              <w:rPr>
                <w:rFonts w:ascii="ＭＳ ゴシック" w:eastAsia="ＭＳ ゴシック" w:hAnsi="ＭＳ ゴシック" w:hint="eastAsia"/>
                <w:sz w:val="16"/>
                <w:szCs w:val="16"/>
              </w:rPr>
              <w:t>参考</w:t>
            </w:r>
            <w:r w:rsidRPr="005968A7">
              <w:rPr>
                <w:rFonts w:ascii="ＭＳ ゴシック" w:eastAsia="ＭＳ ゴシック" w:hAnsi="ＭＳ ゴシック" w:hint="eastAsia"/>
                <w:color w:val="000000"/>
                <w:sz w:val="16"/>
                <w:szCs w:val="16"/>
              </w:rPr>
              <w:t>様式の場合】</w:t>
            </w:r>
          </w:p>
        </w:tc>
        <w:tc>
          <w:tcPr>
            <w:tcW w:w="6486" w:type="dxa"/>
            <w:gridSpan w:val="2"/>
            <w:tcBorders>
              <w:top w:val="dotted" w:sz="2" w:space="0" w:color="auto"/>
              <w:left w:val="single" w:sz="4" w:space="0" w:color="auto"/>
              <w:bottom w:val="dotted" w:sz="2" w:space="0" w:color="auto"/>
              <w:right w:val="single" w:sz="4" w:space="0" w:color="auto"/>
            </w:tcBorders>
          </w:tcPr>
          <w:p w14:paraId="3B6CB9C5" w14:textId="77777777" w:rsidR="00704849" w:rsidRPr="00567735" w:rsidRDefault="00704849">
            <w:pPr>
              <w:snapToGrid w:val="0"/>
              <w:spacing w:line="240" w:lineRule="exact"/>
              <w:ind w:left="170" w:hangingChars="100" w:hanging="170"/>
              <w:rPr>
                <w:color w:val="000000"/>
                <w:sz w:val="18"/>
                <w:szCs w:val="18"/>
              </w:rPr>
            </w:pPr>
            <w:r w:rsidRPr="00567735">
              <w:rPr>
                <w:rFonts w:hint="eastAsia"/>
                <w:color w:val="000000"/>
                <w:sz w:val="18"/>
                <w:szCs w:val="18"/>
              </w:rPr>
              <w:t>・サマリー情報「※ 注記事項（２）簡便な会計処理及び特有の会計処理の適用」において「有」とした場合は、両会計処理を区分した</w:t>
            </w:r>
            <w:r>
              <w:rPr>
                <w:rFonts w:hint="eastAsia"/>
                <w:color w:val="000000"/>
                <w:sz w:val="18"/>
                <w:szCs w:val="18"/>
              </w:rPr>
              <w:t>うえ</w:t>
            </w:r>
            <w:r w:rsidRPr="00567735">
              <w:rPr>
                <w:rFonts w:hint="eastAsia"/>
                <w:color w:val="000000"/>
                <w:sz w:val="18"/>
                <w:szCs w:val="18"/>
              </w:rPr>
              <w:t>で、重要なものの内容を記載してください。</w:t>
            </w:r>
          </w:p>
          <w:p w14:paraId="551F868B" w14:textId="77777777" w:rsidR="00704849" w:rsidRPr="009240B1" w:rsidRDefault="00704849">
            <w:pPr>
              <w:snapToGrid w:val="0"/>
              <w:spacing w:line="240" w:lineRule="exact"/>
              <w:ind w:left="170" w:hangingChars="100" w:hanging="170"/>
              <w:rPr>
                <w:color w:val="000000"/>
                <w:sz w:val="18"/>
                <w:szCs w:val="18"/>
              </w:rPr>
            </w:pPr>
            <w:r w:rsidRPr="00567735">
              <w:rPr>
                <w:rFonts w:hint="eastAsia"/>
                <w:color w:val="000000"/>
                <w:sz w:val="18"/>
                <w:szCs w:val="18"/>
              </w:rPr>
              <w:t>※該当がない場合は、表題を含めて記載は不要です。</w:t>
            </w:r>
          </w:p>
        </w:tc>
      </w:tr>
      <w:tr w:rsidR="00704849" w:rsidRPr="00F65D33" w14:paraId="0A96AC58" w14:textId="77777777">
        <w:trPr>
          <w:trHeight w:val="77"/>
        </w:trPr>
        <w:tc>
          <w:tcPr>
            <w:tcW w:w="2508" w:type="dxa"/>
            <w:gridSpan w:val="2"/>
            <w:tcBorders>
              <w:top w:val="dashSmallGap" w:sz="4" w:space="0" w:color="auto"/>
              <w:left w:val="single" w:sz="4" w:space="0" w:color="auto"/>
              <w:bottom w:val="nil"/>
              <w:right w:val="single" w:sz="4" w:space="0" w:color="auto"/>
            </w:tcBorders>
          </w:tcPr>
          <w:p w14:paraId="0CE654C3" w14:textId="77777777" w:rsidR="00704849" w:rsidRPr="009F2559" w:rsidRDefault="00704849">
            <w:pPr>
              <w:snapToGrid w:val="0"/>
              <w:spacing w:line="240" w:lineRule="exact"/>
              <w:rPr>
                <w:rFonts w:hAnsi="ＭＳ 明朝"/>
                <w:sz w:val="18"/>
                <w:szCs w:val="18"/>
              </w:rPr>
            </w:pPr>
            <w:r>
              <w:rPr>
                <w:rFonts w:hAnsi="ＭＳ 明朝" w:hint="eastAsia"/>
                <w:sz w:val="18"/>
                <w:szCs w:val="18"/>
              </w:rPr>
              <w:t>セグメント情報等の注記</w:t>
            </w:r>
          </w:p>
        </w:tc>
        <w:tc>
          <w:tcPr>
            <w:tcW w:w="6486" w:type="dxa"/>
            <w:gridSpan w:val="2"/>
            <w:tcBorders>
              <w:top w:val="dashSmallGap" w:sz="4" w:space="0" w:color="auto"/>
              <w:left w:val="single" w:sz="4" w:space="0" w:color="auto"/>
              <w:bottom w:val="dotted" w:sz="2" w:space="0" w:color="auto"/>
              <w:right w:val="single" w:sz="4" w:space="0" w:color="auto"/>
            </w:tcBorders>
          </w:tcPr>
          <w:p w14:paraId="7B4E6C1E" w14:textId="66097F49" w:rsidR="00704849" w:rsidRPr="009F2559" w:rsidRDefault="00704849">
            <w:pPr>
              <w:snapToGrid w:val="0"/>
              <w:spacing w:line="240" w:lineRule="exact"/>
              <w:ind w:left="170" w:hangingChars="100" w:hanging="170"/>
              <w:rPr>
                <w:sz w:val="18"/>
                <w:szCs w:val="18"/>
              </w:rPr>
            </w:pPr>
            <w:r w:rsidRPr="00760B26">
              <w:rPr>
                <w:rFonts w:hAnsi="ＭＳ 明朝" w:hint="eastAsia"/>
                <w:color w:val="000000"/>
                <w:sz w:val="18"/>
                <w:szCs w:val="18"/>
              </w:rPr>
              <w:t>・</w:t>
            </w:r>
            <w:r w:rsidR="005318F9">
              <w:rPr>
                <w:rFonts w:hAnsi="ＭＳ 明朝" w:hint="eastAsia"/>
                <w:color w:val="000000"/>
                <w:sz w:val="18"/>
                <w:szCs w:val="18"/>
              </w:rPr>
              <w:t>期中</w:t>
            </w:r>
            <w:r>
              <w:rPr>
                <w:rFonts w:hAnsi="ＭＳ 明朝" w:hint="eastAsia"/>
                <w:color w:val="000000"/>
                <w:sz w:val="18"/>
                <w:szCs w:val="18"/>
              </w:rPr>
              <w:t>会計基準第</w:t>
            </w:r>
            <w:r w:rsidR="005318F9">
              <w:rPr>
                <w:rFonts w:hAnsi="ＭＳ 明朝" w:hint="eastAsia"/>
                <w:color w:val="000000"/>
                <w:sz w:val="18"/>
                <w:szCs w:val="18"/>
              </w:rPr>
              <w:t>２４</w:t>
            </w:r>
            <w:r>
              <w:rPr>
                <w:rFonts w:hAnsi="ＭＳ 明朝" w:hint="eastAsia"/>
                <w:color w:val="000000"/>
                <w:sz w:val="18"/>
                <w:szCs w:val="18"/>
              </w:rPr>
              <w:t>項（７）</w:t>
            </w:r>
            <w:r w:rsidR="00F51505">
              <w:rPr>
                <w:rFonts w:hAnsi="ＭＳ 明朝" w:hint="eastAsia"/>
                <w:color w:val="000000"/>
                <w:sz w:val="18"/>
                <w:szCs w:val="18"/>
              </w:rPr>
              <w:t>及び</w:t>
            </w:r>
            <w:r w:rsidR="00F51505" w:rsidRPr="00F51505">
              <w:rPr>
                <w:rFonts w:hAnsi="ＭＳ 明朝" w:hint="eastAsia"/>
                <w:color w:val="000000"/>
                <w:sz w:val="18"/>
                <w:szCs w:val="18"/>
              </w:rPr>
              <w:t>同第３２項（２）</w:t>
            </w:r>
            <w:r>
              <w:rPr>
                <w:rFonts w:hAnsi="ＭＳ 明朝" w:hint="eastAsia"/>
                <w:color w:val="000000"/>
                <w:sz w:val="18"/>
                <w:szCs w:val="18"/>
              </w:rPr>
              <w:t>に基づく「セグメント情報等の注記」を記載してください。</w:t>
            </w:r>
          </w:p>
        </w:tc>
      </w:tr>
      <w:tr w:rsidR="003E5DCC" w:rsidRPr="009240B1" w14:paraId="03953EF0" w14:textId="77777777">
        <w:tblPrEx>
          <w:shd w:val="clear" w:color="auto" w:fill="CCFFCC"/>
        </w:tblPrEx>
        <w:trPr>
          <w:trHeight w:val="77"/>
        </w:trPr>
        <w:tc>
          <w:tcPr>
            <w:tcW w:w="260" w:type="dxa"/>
            <w:tcBorders>
              <w:top w:val="nil"/>
              <w:left w:val="single" w:sz="4" w:space="0" w:color="auto"/>
              <w:bottom w:val="nil"/>
              <w:right w:val="dotted" w:sz="2" w:space="0" w:color="auto"/>
            </w:tcBorders>
          </w:tcPr>
          <w:p w14:paraId="23937DBA" w14:textId="77777777" w:rsidR="003E5DCC" w:rsidRPr="00825E05" w:rsidRDefault="003E5DCC">
            <w:pPr>
              <w:snapToGrid w:val="0"/>
              <w:spacing w:line="240" w:lineRule="exact"/>
              <w:jc w:val="right"/>
              <w:rPr>
                <w:rFonts w:ascii="ＭＳ ゴシック" w:eastAsia="ＭＳ ゴシック" w:hAnsi="ＭＳ ゴシック"/>
                <w:strike/>
                <w:color w:val="FF0000"/>
                <w:sz w:val="18"/>
                <w:szCs w:val="18"/>
              </w:rPr>
            </w:pPr>
          </w:p>
        </w:tc>
        <w:tc>
          <w:tcPr>
            <w:tcW w:w="2248" w:type="dxa"/>
            <w:tcBorders>
              <w:top w:val="dotted" w:sz="2" w:space="0" w:color="auto"/>
              <w:left w:val="dotted" w:sz="2" w:space="0" w:color="auto"/>
              <w:bottom w:val="dotted" w:sz="2" w:space="0" w:color="auto"/>
              <w:right w:val="single" w:sz="4" w:space="0" w:color="auto"/>
            </w:tcBorders>
          </w:tcPr>
          <w:p w14:paraId="6C4B0C9A" w14:textId="11ADB7B3" w:rsidR="003E5DCC" w:rsidRDefault="001F5FFF">
            <w:pPr>
              <w:snapToGrid w:val="0"/>
              <w:spacing w:line="240" w:lineRule="exact"/>
              <w:jc w:val="left"/>
              <w:rPr>
                <w:color w:val="000000"/>
                <w:sz w:val="18"/>
                <w:szCs w:val="18"/>
              </w:rPr>
            </w:pPr>
            <w:r>
              <w:rPr>
                <w:rFonts w:hint="eastAsia"/>
                <w:color w:val="000000"/>
                <w:sz w:val="18"/>
                <w:szCs w:val="18"/>
              </w:rPr>
              <w:t>セグメント情報の注記</w:t>
            </w:r>
          </w:p>
          <w:p w14:paraId="162F6D74" w14:textId="7C8D667E" w:rsidR="003E5DCC" w:rsidRPr="00520DE8" w:rsidRDefault="003E5DCC">
            <w:pPr>
              <w:snapToGrid w:val="0"/>
              <w:spacing w:line="240" w:lineRule="exact"/>
              <w:jc w:val="right"/>
              <w:rPr>
                <w:color w:val="000000"/>
                <w:sz w:val="18"/>
                <w:szCs w:val="18"/>
              </w:rPr>
            </w:pPr>
            <w:r w:rsidRPr="005968A7">
              <w:rPr>
                <w:rFonts w:ascii="ＭＳ ゴシック" w:eastAsia="ＭＳ ゴシック" w:hAnsi="ＭＳ ゴシック" w:hint="eastAsia"/>
                <w:color w:val="000000"/>
                <w:sz w:val="16"/>
                <w:szCs w:val="16"/>
              </w:rPr>
              <w:t>【第</w:t>
            </w:r>
            <w:r w:rsidR="001F5FFF">
              <w:rPr>
                <w:rFonts w:ascii="ＭＳ ゴシック" w:eastAsia="ＭＳ ゴシック" w:hAnsi="ＭＳ ゴシック" w:hint="eastAsia"/>
                <w:color w:val="000000"/>
                <w:sz w:val="16"/>
                <w:szCs w:val="16"/>
              </w:rPr>
              <w:t>３</w:t>
            </w:r>
            <w:r w:rsidRPr="005968A7">
              <w:rPr>
                <w:rFonts w:ascii="ＭＳ ゴシック" w:eastAsia="ＭＳ ゴシック" w:hAnsi="ＭＳ ゴシック" w:hint="eastAsia"/>
                <w:color w:val="000000"/>
                <w:sz w:val="16"/>
                <w:szCs w:val="16"/>
              </w:rPr>
              <w:t>号</w:t>
            </w:r>
            <w:r w:rsidRPr="005968A7">
              <w:rPr>
                <w:rFonts w:ascii="ＭＳ ゴシック" w:eastAsia="ＭＳ ゴシック" w:hAnsi="ＭＳ ゴシック" w:hint="eastAsia"/>
                <w:sz w:val="16"/>
                <w:szCs w:val="16"/>
              </w:rPr>
              <w:t>参考</w:t>
            </w:r>
            <w:r w:rsidRPr="005968A7">
              <w:rPr>
                <w:rFonts w:ascii="ＭＳ ゴシック" w:eastAsia="ＭＳ ゴシック" w:hAnsi="ＭＳ ゴシック" w:hint="eastAsia"/>
                <w:color w:val="000000"/>
                <w:sz w:val="16"/>
                <w:szCs w:val="16"/>
              </w:rPr>
              <w:t>様式の場合】</w:t>
            </w:r>
          </w:p>
        </w:tc>
        <w:tc>
          <w:tcPr>
            <w:tcW w:w="6486" w:type="dxa"/>
            <w:gridSpan w:val="2"/>
            <w:tcBorders>
              <w:top w:val="dotted" w:sz="2" w:space="0" w:color="auto"/>
              <w:left w:val="single" w:sz="4" w:space="0" w:color="auto"/>
              <w:bottom w:val="dotted" w:sz="2" w:space="0" w:color="auto"/>
              <w:right w:val="single" w:sz="4" w:space="0" w:color="auto"/>
            </w:tcBorders>
          </w:tcPr>
          <w:p w14:paraId="2F55A485" w14:textId="1DE07E03" w:rsidR="003E5DCC" w:rsidRPr="009240B1" w:rsidRDefault="003E5DCC" w:rsidP="00AF498B">
            <w:pPr>
              <w:snapToGrid w:val="0"/>
              <w:spacing w:line="240" w:lineRule="exact"/>
              <w:ind w:left="170" w:hangingChars="100" w:hanging="170"/>
              <w:rPr>
                <w:color w:val="000000"/>
                <w:sz w:val="18"/>
                <w:szCs w:val="18"/>
              </w:rPr>
            </w:pPr>
            <w:r w:rsidRPr="00567735">
              <w:rPr>
                <w:rFonts w:hint="eastAsia"/>
                <w:color w:val="000000"/>
                <w:sz w:val="18"/>
                <w:szCs w:val="18"/>
              </w:rPr>
              <w:t>・</w:t>
            </w:r>
            <w:r w:rsidR="001A7A56">
              <w:rPr>
                <w:rFonts w:hint="eastAsia"/>
                <w:color w:val="000000"/>
                <w:sz w:val="18"/>
                <w:szCs w:val="18"/>
              </w:rPr>
              <w:t>ＩＦＲＳにより要求されるセグメント情報</w:t>
            </w:r>
            <w:r w:rsidR="00F90A55">
              <w:rPr>
                <w:rFonts w:hint="eastAsia"/>
                <w:color w:val="000000"/>
                <w:sz w:val="18"/>
                <w:szCs w:val="18"/>
              </w:rPr>
              <w:t>の注記</w:t>
            </w:r>
            <w:r w:rsidR="005B379F">
              <w:rPr>
                <w:rFonts w:hint="eastAsia"/>
                <w:color w:val="000000"/>
                <w:sz w:val="18"/>
                <w:szCs w:val="18"/>
              </w:rPr>
              <w:t>（ＩＡＳ第３４号</w:t>
            </w:r>
            <w:r w:rsidR="00554702">
              <w:rPr>
                <w:rFonts w:hint="eastAsia"/>
                <w:color w:val="000000"/>
                <w:sz w:val="18"/>
                <w:szCs w:val="18"/>
              </w:rPr>
              <w:t>第</w:t>
            </w:r>
            <w:r w:rsidR="008F23E1">
              <w:rPr>
                <w:rFonts w:hint="eastAsia"/>
                <w:color w:val="000000"/>
                <w:sz w:val="18"/>
                <w:szCs w:val="18"/>
              </w:rPr>
              <w:t>１６</w:t>
            </w:r>
            <w:r w:rsidR="00CB6E89">
              <w:rPr>
                <w:rFonts w:hint="eastAsia"/>
                <w:color w:val="000000"/>
                <w:sz w:val="18"/>
                <w:szCs w:val="18"/>
              </w:rPr>
              <w:t>Ａ</w:t>
            </w:r>
            <w:r w:rsidR="008F23E1">
              <w:rPr>
                <w:rFonts w:hint="eastAsia"/>
                <w:color w:val="000000"/>
                <w:sz w:val="18"/>
                <w:szCs w:val="18"/>
              </w:rPr>
              <w:t>項</w:t>
            </w:r>
            <w:r w:rsidR="00554702">
              <w:rPr>
                <w:rFonts w:hint="eastAsia"/>
                <w:color w:val="000000"/>
                <w:sz w:val="18"/>
                <w:szCs w:val="18"/>
              </w:rPr>
              <w:t>（</w:t>
            </w:r>
            <w:r w:rsidR="00867C8A">
              <w:rPr>
                <w:rFonts w:hint="eastAsia"/>
                <w:color w:val="000000"/>
                <w:sz w:val="18"/>
                <w:szCs w:val="18"/>
              </w:rPr>
              <w:t>ｇ）</w:t>
            </w:r>
            <w:r w:rsidR="005B379F">
              <w:rPr>
                <w:rFonts w:hint="eastAsia"/>
                <w:color w:val="000000"/>
                <w:sz w:val="18"/>
                <w:szCs w:val="18"/>
              </w:rPr>
              <w:t>）</w:t>
            </w:r>
            <w:r w:rsidR="00A00111">
              <w:rPr>
                <w:rFonts w:hint="eastAsia"/>
                <w:color w:val="000000"/>
                <w:sz w:val="18"/>
                <w:szCs w:val="18"/>
              </w:rPr>
              <w:t>を記載してください</w:t>
            </w:r>
          </w:p>
        </w:tc>
      </w:tr>
      <w:tr w:rsidR="001F5FFF" w:rsidRPr="009240B1" w14:paraId="3497B2B9" w14:textId="77777777">
        <w:tblPrEx>
          <w:shd w:val="clear" w:color="auto" w:fill="CCFFCC"/>
        </w:tblPrEx>
        <w:trPr>
          <w:trHeight w:val="77"/>
        </w:trPr>
        <w:tc>
          <w:tcPr>
            <w:tcW w:w="260" w:type="dxa"/>
            <w:tcBorders>
              <w:top w:val="nil"/>
              <w:left w:val="single" w:sz="4" w:space="0" w:color="auto"/>
              <w:bottom w:val="nil"/>
              <w:right w:val="dotted" w:sz="2" w:space="0" w:color="auto"/>
            </w:tcBorders>
          </w:tcPr>
          <w:p w14:paraId="1BE86B29" w14:textId="77777777" w:rsidR="001F5FFF" w:rsidRPr="00825E05" w:rsidRDefault="001F5FFF">
            <w:pPr>
              <w:snapToGrid w:val="0"/>
              <w:spacing w:line="240" w:lineRule="exact"/>
              <w:jc w:val="right"/>
              <w:rPr>
                <w:rFonts w:ascii="ＭＳ ゴシック" w:eastAsia="ＭＳ ゴシック" w:hAnsi="ＭＳ ゴシック"/>
                <w:strike/>
                <w:color w:val="FF0000"/>
                <w:sz w:val="18"/>
                <w:szCs w:val="18"/>
              </w:rPr>
            </w:pPr>
          </w:p>
        </w:tc>
        <w:tc>
          <w:tcPr>
            <w:tcW w:w="2248" w:type="dxa"/>
            <w:tcBorders>
              <w:top w:val="dotted" w:sz="2" w:space="0" w:color="auto"/>
              <w:left w:val="dotted" w:sz="2" w:space="0" w:color="auto"/>
              <w:bottom w:val="dotted" w:sz="2" w:space="0" w:color="auto"/>
              <w:right w:val="single" w:sz="4" w:space="0" w:color="auto"/>
            </w:tcBorders>
          </w:tcPr>
          <w:p w14:paraId="74FCC59A" w14:textId="6F1C8399" w:rsidR="00DD20B2" w:rsidRDefault="00DD20B2" w:rsidP="00DD20B2">
            <w:pPr>
              <w:snapToGrid w:val="0"/>
              <w:spacing w:line="240" w:lineRule="exact"/>
              <w:jc w:val="left"/>
              <w:rPr>
                <w:color w:val="000000"/>
                <w:sz w:val="18"/>
                <w:szCs w:val="18"/>
              </w:rPr>
            </w:pPr>
            <w:r>
              <w:rPr>
                <w:rFonts w:hint="eastAsia"/>
                <w:color w:val="000000"/>
                <w:sz w:val="18"/>
                <w:szCs w:val="18"/>
              </w:rPr>
              <w:t>セグメント情報の注記</w:t>
            </w:r>
          </w:p>
          <w:p w14:paraId="3E63C6F5" w14:textId="3CC8986F" w:rsidR="001F5FFF" w:rsidRPr="004B7446" w:rsidRDefault="00AF498B" w:rsidP="00076653">
            <w:pPr>
              <w:snapToGrid w:val="0"/>
              <w:spacing w:line="240" w:lineRule="exact"/>
              <w:jc w:val="right"/>
              <w:rPr>
                <w:color w:val="000000"/>
                <w:sz w:val="18"/>
                <w:szCs w:val="18"/>
              </w:rPr>
            </w:pPr>
            <w:r w:rsidRPr="005968A7">
              <w:rPr>
                <w:rFonts w:ascii="ＭＳ ゴシック" w:eastAsia="ＭＳ ゴシック" w:hAnsi="ＭＳ ゴシック" w:hint="eastAsia"/>
                <w:color w:val="000000"/>
                <w:sz w:val="16"/>
                <w:szCs w:val="16"/>
              </w:rPr>
              <w:t>【第</w:t>
            </w:r>
            <w:r>
              <w:rPr>
                <w:rFonts w:ascii="ＭＳ ゴシック" w:eastAsia="ＭＳ ゴシック" w:hAnsi="ＭＳ ゴシック" w:hint="eastAsia"/>
                <w:color w:val="000000"/>
                <w:sz w:val="16"/>
                <w:szCs w:val="16"/>
              </w:rPr>
              <w:t>４</w:t>
            </w:r>
            <w:r w:rsidRPr="005968A7">
              <w:rPr>
                <w:rFonts w:ascii="ＭＳ ゴシック" w:eastAsia="ＭＳ ゴシック" w:hAnsi="ＭＳ ゴシック" w:hint="eastAsia"/>
                <w:color w:val="000000"/>
                <w:sz w:val="16"/>
                <w:szCs w:val="16"/>
              </w:rPr>
              <w:t>号</w:t>
            </w:r>
            <w:r w:rsidRPr="005968A7">
              <w:rPr>
                <w:rFonts w:ascii="ＭＳ ゴシック" w:eastAsia="ＭＳ ゴシック" w:hAnsi="ＭＳ ゴシック" w:hint="eastAsia"/>
                <w:sz w:val="16"/>
                <w:szCs w:val="16"/>
              </w:rPr>
              <w:t>参考</w:t>
            </w:r>
            <w:r w:rsidRPr="005968A7">
              <w:rPr>
                <w:rFonts w:ascii="ＭＳ ゴシック" w:eastAsia="ＭＳ ゴシック" w:hAnsi="ＭＳ ゴシック" w:hint="eastAsia"/>
                <w:color w:val="000000"/>
                <w:sz w:val="16"/>
                <w:szCs w:val="16"/>
              </w:rPr>
              <w:t>様式の場合】</w:t>
            </w:r>
          </w:p>
        </w:tc>
        <w:tc>
          <w:tcPr>
            <w:tcW w:w="6486" w:type="dxa"/>
            <w:gridSpan w:val="2"/>
            <w:tcBorders>
              <w:top w:val="dotted" w:sz="2" w:space="0" w:color="auto"/>
              <w:left w:val="single" w:sz="4" w:space="0" w:color="auto"/>
              <w:bottom w:val="dotted" w:sz="2" w:space="0" w:color="auto"/>
              <w:right w:val="single" w:sz="4" w:space="0" w:color="auto"/>
            </w:tcBorders>
          </w:tcPr>
          <w:p w14:paraId="14D46E49" w14:textId="3B30B13F" w:rsidR="001F5FFF" w:rsidRPr="00567735" w:rsidRDefault="00AF498B" w:rsidP="00AF498B">
            <w:pPr>
              <w:snapToGrid w:val="0"/>
              <w:spacing w:line="240" w:lineRule="exact"/>
              <w:ind w:left="170" w:hangingChars="100" w:hanging="170"/>
              <w:rPr>
                <w:color w:val="000000"/>
                <w:sz w:val="18"/>
                <w:szCs w:val="18"/>
              </w:rPr>
            </w:pPr>
            <w:r>
              <w:rPr>
                <w:rFonts w:hint="eastAsia"/>
                <w:color w:val="000000"/>
                <w:sz w:val="18"/>
                <w:szCs w:val="18"/>
              </w:rPr>
              <w:t>・</w:t>
            </w:r>
            <w:r w:rsidR="006524BF">
              <w:rPr>
                <w:rFonts w:hint="eastAsia"/>
                <w:color w:val="000000"/>
                <w:sz w:val="18"/>
                <w:szCs w:val="18"/>
              </w:rPr>
              <w:t>セグメント情報</w:t>
            </w:r>
            <w:r w:rsidR="00633E45">
              <w:rPr>
                <w:rFonts w:hint="eastAsia"/>
                <w:color w:val="000000"/>
                <w:sz w:val="18"/>
                <w:szCs w:val="18"/>
              </w:rPr>
              <w:t>の注記</w:t>
            </w:r>
            <w:r w:rsidR="006524BF">
              <w:rPr>
                <w:rFonts w:hint="eastAsia"/>
                <w:color w:val="000000"/>
                <w:sz w:val="18"/>
                <w:szCs w:val="18"/>
              </w:rPr>
              <w:t>（</w:t>
            </w:r>
            <w:r w:rsidR="006D4021">
              <w:rPr>
                <w:rFonts w:hint="eastAsia"/>
                <w:color w:val="000000"/>
                <w:sz w:val="18"/>
                <w:szCs w:val="18"/>
              </w:rPr>
              <w:t>ＡＳＣ　Ｔｏｐｉｃ２７０「期中</w:t>
            </w:r>
            <w:r w:rsidR="00466D92">
              <w:rPr>
                <w:rFonts w:hint="eastAsia"/>
                <w:color w:val="000000"/>
                <w:sz w:val="18"/>
                <w:szCs w:val="18"/>
              </w:rPr>
              <w:t>財務</w:t>
            </w:r>
            <w:r w:rsidR="00BE6A6F">
              <w:rPr>
                <w:rFonts w:hint="eastAsia"/>
                <w:color w:val="000000"/>
                <w:sz w:val="18"/>
                <w:szCs w:val="18"/>
              </w:rPr>
              <w:t>報告</w:t>
            </w:r>
            <w:r w:rsidR="006D4021">
              <w:rPr>
                <w:rFonts w:hint="eastAsia"/>
                <w:color w:val="000000"/>
                <w:sz w:val="18"/>
                <w:szCs w:val="18"/>
              </w:rPr>
              <w:t>」に規定するセグメント情報</w:t>
            </w:r>
            <w:r w:rsidR="00633E45">
              <w:rPr>
                <w:rFonts w:hint="eastAsia"/>
                <w:color w:val="000000"/>
                <w:sz w:val="18"/>
                <w:szCs w:val="18"/>
              </w:rPr>
              <w:t>の注記</w:t>
            </w:r>
            <w:r w:rsidR="006524BF">
              <w:rPr>
                <w:rFonts w:hint="eastAsia"/>
                <w:color w:val="000000"/>
                <w:sz w:val="18"/>
                <w:szCs w:val="18"/>
              </w:rPr>
              <w:t>）</w:t>
            </w:r>
            <w:r w:rsidR="00503DA3">
              <w:rPr>
                <w:rFonts w:hint="eastAsia"/>
                <w:color w:val="000000"/>
                <w:sz w:val="18"/>
                <w:szCs w:val="18"/>
              </w:rPr>
              <w:t>を記載してください。</w:t>
            </w:r>
          </w:p>
        </w:tc>
      </w:tr>
      <w:tr w:rsidR="00704849" w:rsidRPr="00790B17" w14:paraId="788A763E" w14:textId="77777777">
        <w:trPr>
          <w:trHeight w:val="77"/>
        </w:trPr>
        <w:tc>
          <w:tcPr>
            <w:tcW w:w="2508" w:type="dxa"/>
            <w:gridSpan w:val="2"/>
            <w:tcBorders>
              <w:top w:val="dashSmallGap" w:sz="4" w:space="0" w:color="auto"/>
              <w:left w:val="single" w:sz="4" w:space="0" w:color="auto"/>
              <w:bottom w:val="nil"/>
              <w:right w:val="single" w:sz="4" w:space="0" w:color="auto"/>
            </w:tcBorders>
          </w:tcPr>
          <w:p w14:paraId="515E5FBE" w14:textId="77777777" w:rsidR="00704849" w:rsidRPr="009F2559" w:rsidRDefault="00704849">
            <w:pPr>
              <w:snapToGrid w:val="0"/>
              <w:spacing w:line="240" w:lineRule="exact"/>
              <w:rPr>
                <w:rFonts w:hAnsi="ＭＳ 明朝"/>
                <w:sz w:val="18"/>
                <w:szCs w:val="18"/>
              </w:rPr>
            </w:pPr>
            <w:r w:rsidRPr="009F2559">
              <w:rPr>
                <w:rFonts w:hAnsi="ＭＳ 明朝" w:hint="eastAsia"/>
                <w:sz w:val="18"/>
                <w:szCs w:val="18"/>
              </w:rPr>
              <w:t>株主資本の金額に著しい変動があった場合の注記</w:t>
            </w:r>
          </w:p>
          <w:p w14:paraId="2C8BE992" w14:textId="77777777" w:rsidR="00704849" w:rsidRPr="009F2559" w:rsidRDefault="00704849">
            <w:pPr>
              <w:snapToGrid w:val="0"/>
              <w:spacing w:line="240" w:lineRule="exact"/>
              <w:rPr>
                <w:rFonts w:hAnsi="ＭＳ 明朝"/>
                <w:sz w:val="18"/>
                <w:szCs w:val="18"/>
              </w:rPr>
            </w:pPr>
          </w:p>
        </w:tc>
        <w:tc>
          <w:tcPr>
            <w:tcW w:w="6486" w:type="dxa"/>
            <w:gridSpan w:val="2"/>
            <w:tcBorders>
              <w:top w:val="dashSmallGap" w:sz="4" w:space="0" w:color="auto"/>
              <w:left w:val="single" w:sz="4" w:space="0" w:color="auto"/>
              <w:bottom w:val="dotted" w:sz="2" w:space="0" w:color="auto"/>
              <w:right w:val="single" w:sz="4" w:space="0" w:color="auto"/>
            </w:tcBorders>
          </w:tcPr>
          <w:p w14:paraId="0E8C4EF3" w14:textId="35CA598A" w:rsidR="00704849" w:rsidRDefault="00704849">
            <w:pPr>
              <w:snapToGrid w:val="0"/>
              <w:spacing w:line="240" w:lineRule="exact"/>
              <w:ind w:left="170" w:hangingChars="100" w:hanging="170"/>
              <w:rPr>
                <w:sz w:val="18"/>
                <w:szCs w:val="18"/>
              </w:rPr>
            </w:pPr>
            <w:r w:rsidRPr="009F2559">
              <w:rPr>
                <w:rFonts w:hint="eastAsia"/>
                <w:sz w:val="18"/>
                <w:szCs w:val="18"/>
              </w:rPr>
              <w:t>・</w:t>
            </w:r>
            <w:r w:rsidR="005318F9">
              <w:rPr>
                <w:rFonts w:hint="eastAsia"/>
                <w:sz w:val="18"/>
                <w:szCs w:val="18"/>
              </w:rPr>
              <w:t>期中</w:t>
            </w:r>
            <w:r>
              <w:rPr>
                <w:rFonts w:hint="eastAsia"/>
                <w:sz w:val="18"/>
                <w:szCs w:val="18"/>
              </w:rPr>
              <w:t>会計基準第</w:t>
            </w:r>
            <w:r w:rsidR="005318F9">
              <w:rPr>
                <w:rFonts w:hint="eastAsia"/>
                <w:sz w:val="18"/>
                <w:szCs w:val="18"/>
              </w:rPr>
              <w:t>２４</w:t>
            </w:r>
            <w:r>
              <w:rPr>
                <w:rFonts w:hint="eastAsia"/>
                <w:sz w:val="18"/>
                <w:szCs w:val="18"/>
              </w:rPr>
              <w:t>項（</w:t>
            </w:r>
            <w:r w:rsidR="005318F9">
              <w:rPr>
                <w:rFonts w:hint="eastAsia"/>
                <w:sz w:val="18"/>
                <w:szCs w:val="18"/>
              </w:rPr>
              <w:t>１１</w:t>
            </w:r>
            <w:r>
              <w:rPr>
                <w:rFonts w:hint="eastAsia"/>
                <w:sz w:val="18"/>
                <w:szCs w:val="18"/>
              </w:rPr>
              <w:t>）に基づく「株主資本の金額に著しい変動があった場合の注記」を記載してください。</w:t>
            </w:r>
          </w:p>
          <w:p w14:paraId="37BD69A3" w14:textId="4A028177" w:rsidR="00704849" w:rsidRPr="00C524EA" w:rsidRDefault="00704849">
            <w:pPr>
              <w:snapToGrid w:val="0"/>
              <w:spacing w:line="240" w:lineRule="exact"/>
              <w:ind w:left="170" w:hangingChars="100" w:hanging="170"/>
              <w:rPr>
                <w:sz w:val="18"/>
                <w:szCs w:val="18"/>
              </w:rPr>
            </w:pPr>
            <w:r>
              <w:rPr>
                <w:rFonts w:hint="eastAsia"/>
                <w:sz w:val="18"/>
                <w:szCs w:val="18"/>
              </w:rPr>
              <w:t>・</w:t>
            </w:r>
            <w:r w:rsidRPr="009F2559">
              <w:rPr>
                <w:rFonts w:hint="eastAsia"/>
                <w:sz w:val="18"/>
                <w:szCs w:val="18"/>
              </w:rPr>
              <w:t>該当事項がない場合は、表題を記載したうえで、その旨を記載してください。</w:t>
            </w:r>
          </w:p>
        </w:tc>
      </w:tr>
      <w:tr w:rsidR="00246E27" w:rsidRPr="009240B1" w14:paraId="44F137A5" w14:textId="77777777">
        <w:tblPrEx>
          <w:shd w:val="clear" w:color="auto" w:fill="CCFFCC"/>
        </w:tblPrEx>
        <w:trPr>
          <w:trHeight w:val="77"/>
        </w:trPr>
        <w:tc>
          <w:tcPr>
            <w:tcW w:w="260" w:type="dxa"/>
            <w:tcBorders>
              <w:top w:val="nil"/>
              <w:left w:val="single" w:sz="4" w:space="0" w:color="auto"/>
              <w:bottom w:val="nil"/>
              <w:right w:val="dotted" w:sz="2" w:space="0" w:color="auto"/>
            </w:tcBorders>
          </w:tcPr>
          <w:p w14:paraId="1171A581" w14:textId="77777777" w:rsidR="00246E27" w:rsidRPr="00825E05" w:rsidRDefault="00246E27">
            <w:pPr>
              <w:snapToGrid w:val="0"/>
              <w:spacing w:line="240" w:lineRule="exact"/>
              <w:jc w:val="right"/>
              <w:rPr>
                <w:rFonts w:ascii="ＭＳ ゴシック" w:eastAsia="ＭＳ ゴシック" w:hAnsi="ＭＳ ゴシック"/>
                <w:strike/>
                <w:color w:val="FF0000"/>
                <w:sz w:val="18"/>
                <w:szCs w:val="18"/>
              </w:rPr>
            </w:pPr>
          </w:p>
        </w:tc>
        <w:tc>
          <w:tcPr>
            <w:tcW w:w="2248" w:type="dxa"/>
            <w:tcBorders>
              <w:top w:val="dotted" w:sz="2" w:space="0" w:color="auto"/>
              <w:left w:val="dotted" w:sz="2" w:space="0" w:color="auto"/>
              <w:bottom w:val="dotted" w:sz="2" w:space="0" w:color="auto"/>
              <w:right w:val="single" w:sz="4" w:space="0" w:color="auto"/>
            </w:tcBorders>
          </w:tcPr>
          <w:p w14:paraId="4FE6FB49" w14:textId="7E8CF1FD" w:rsidR="00246E27" w:rsidRDefault="00E27938">
            <w:pPr>
              <w:snapToGrid w:val="0"/>
              <w:spacing w:line="240" w:lineRule="exact"/>
              <w:jc w:val="left"/>
              <w:rPr>
                <w:color w:val="000000"/>
                <w:sz w:val="18"/>
                <w:szCs w:val="18"/>
              </w:rPr>
            </w:pPr>
            <w:r w:rsidRPr="00E27938">
              <w:rPr>
                <w:rFonts w:hint="eastAsia"/>
                <w:color w:val="000000"/>
                <w:sz w:val="18"/>
                <w:szCs w:val="18"/>
              </w:rPr>
              <w:t>株主資本の金額に著しい変動があった場合の注記</w:t>
            </w:r>
          </w:p>
          <w:p w14:paraId="6B430CEA" w14:textId="77777777" w:rsidR="00246E27" w:rsidRPr="00520DE8" w:rsidRDefault="00246E27">
            <w:pPr>
              <w:snapToGrid w:val="0"/>
              <w:spacing w:line="240" w:lineRule="exact"/>
              <w:jc w:val="right"/>
              <w:rPr>
                <w:color w:val="000000"/>
                <w:sz w:val="18"/>
                <w:szCs w:val="18"/>
              </w:rPr>
            </w:pPr>
            <w:r w:rsidRPr="005968A7">
              <w:rPr>
                <w:rFonts w:ascii="ＭＳ ゴシック" w:eastAsia="ＭＳ ゴシック" w:hAnsi="ＭＳ ゴシック" w:hint="eastAsia"/>
                <w:color w:val="000000"/>
                <w:sz w:val="16"/>
                <w:szCs w:val="16"/>
              </w:rPr>
              <w:t>【第</w:t>
            </w:r>
            <w:r>
              <w:rPr>
                <w:rFonts w:ascii="ＭＳ ゴシック" w:eastAsia="ＭＳ ゴシック" w:hAnsi="ＭＳ ゴシック" w:hint="eastAsia"/>
                <w:color w:val="000000"/>
                <w:sz w:val="16"/>
                <w:szCs w:val="16"/>
              </w:rPr>
              <w:t>３</w:t>
            </w:r>
            <w:r w:rsidRPr="005968A7">
              <w:rPr>
                <w:rFonts w:ascii="ＭＳ ゴシック" w:eastAsia="ＭＳ ゴシック" w:hAnsi="ＭＳ ゴシック" w:hint="eastAsia"/>
                <w:color w:val="000000"/>
                <w:sz w:val="16"/>
                <w:szCs w:val="16"/>
              </w:rPr>
              <w:t>号</w:t>
            </w:r>
            <w:r w:rsidRPr="005968A7">
              <w:rPr>
                <w:rFonts w:ascii="ＭＳ ゴシック" w:eastAsia="ＭＳ ゴシック" w:hAnsi="ＭＳ ゴシック" w:hint="eastAsia"/>
                <w:sz w:val="16"/>
                <w:szCs w:val="16"/>
              </w:rPr>
              <w:t>参考</w:t>
            </w:r>
            <w:r w:rsidRPr="005968A7">
              <w:rPr>
                <w:rFonts w:ascii="ＭＳ ゴシック" w:eastAsia="ＭＳ ゴシック" w:hAnsi="ＭＳ ゴシック" w:hint="eastAsia"/>
                <w:color w:val="000000"/>
                <w:sz w:val="16"/>
                <w:szCs w:val="16"/>
              </w:rPr>
              <w:t>様式の場合】</w:t>
            </w:r>
          </w:p>
        </w:tc>
        <w:tc>
          <w:tcPr>
            <w:tcW w:w="6486" w:type="dxa"/>
            <w:gridSpan w:val="2"/>
            <w:tcBorders>
              <w:top w:val="dotted" w:sz="2" w:space="0" w:color="auto"/>
              <w:left w:val="single" w:sz="4" w:space="0" w:color="auto"/>
              <w:bottom w:val="dotted" w:sz="2" w:space="0" w:color="auto"/>
              <w:right w:val="single" w:sz="4" w:space="0" w:color="auto"/>
            </w:tcBorders>
          </w:tcPr>
          <w:p w14:paraId="37A66227" w14:textId="33B4C571" w:rsidR="001662F4" w:rsidRDefault="001662F4" w:rsidP="009D77D3">
            <w:pPr>
              <w:snapToGrid w:val="0"/>
              <w:spacing w:line="240" w:lineRule="exact"/>
              <w:ind w:left="170" w:hangingChars="100" w:hanging="170"/>
              <w:rPr>
                <w:color w:val="000000"/>
                <w:sz w:val="18"/>
                <w:szCs w:val="18"/>
              </w:rPr>
            </w:pPr>
            <w:r>
              <w:rPr>
                <w:rFonts w:hint="eastAsia"/>
                <w:color w:val="000000"/>
                <w:sz w:val="18"/>
                <w:szCs w:val="18"/>
              </w:rPr>
              <w:t>・</w:t>
            </w:r>
            <w:r w:rsidR="005318F9">
              <w:rPr>
                <w:rFonts w:hint="eastAsia"/>
                <w:sz w:val="18"/>
                <w:szCs w:val="18"/>
              </w:rPr>
              <w:t>期中</w:t>
            </w:r>
            <w:r w:rsidR="007B3FD2">
              <w:rPr>
                <w:rFonts w:hint="eastAsia"/>
                <w:sz w:val="18"/>
                <w:szCs w:val="18"/>
              </w:rPr>
              <w:t>会計基準第</w:t>
            </w:r>
            <w:r w:rsidR="005318F9">
              <w:rPr>
                <w:rFonts w:hint="eastAsia"/>
                <w:sz w:val="18"/>
                <w:szCs w:val="18"/>
              </w:rPr>
              <w:t>２４</w:t>
            </w:r>
            <w:r w:rsidR="007B3FD2">
              <w:rPr>
                <w:rFonts w:hint="eastAsia"/>
                <w:sz w:val="18"/>
                <w:szCs w:val="18"/>
              </w:rPr>
              <w:t>項（</w:t>
            </w:r>
            <w:r w:rsidR="005318F9">
              <w:rPr>
                <w:rFonts w:hint="eastAsia"/>
                <w:sz w:val="18"/>
                <w:szCs w:val="18"/>
              </w:rPr>
              <w:t>１１</w:t>
            </w:r>
            <w:r w:rsidR="007B3FD2">
              <w:rPr>
                <w:rFonts w:hint="eastAsia"/>
                <w:sz w:val="18"/>
                <w:szCs w:val="18"/>
              </w:rPr>
              <w:t>）に基づく</w:t>
            </w:r>
            <w:r>
              <w:rPr>
                <w:rFonts w:hint="eastAsia"/>
                <w:sz w:val="18"/>
                <w:szCs w:val="18"/>
              </w:rPr>
              <w:t>「株主資本の金額に著しい変動があった場合の注記」</w:t>
            </w:r>
            <w:r w:rsidR="00252436">
              <w:rPr>
                <w:rFonts w:hint="eastAsia"/>
                <w:sz w:val="18"/>
                <w:szCs w:val="18"/>
              </w:rPr>
              <w:t>に相当する事項</w:t>
            </w:r>
            <w:r w:rsidR="009D77D3">
              <w:rPr>
                <w:rFonts w:hint="eastAsia"/>
                <w:sz w:val="18"/>
                <w:szCs w:val="18"/>
              </w:rPr>
              <w:t>を記載してください。</w:t>
            </w:r>
          </w:p>
          <w:p w14:paraId="06534E58" w14:textId="0CFA888D" w:rsidR="00246E27" w:rsidRPr="00E806CC" w:rsidRDefault="009D77D3" w:rsidP="00B35203">
            <w:pPr>
              <w:snapToGrid w:val="0"/>
              <w:spacing w:line="240" w:lineRule="exact"/>
              <w:ind w:left="170" w:hangingChars="100" w:hanging="170"/>
              <w:rPr>
                <w:color w:val="000000"/>
                <w:sz w:val="18"/>
                <w:szCs w:val="18"/>
              </w:rPr>
            </w:pPr>
            <w:r>
              <w:rPr>
                <w:rFonts w:hint="eastAsia"/>
                <w:color w:val="000000"/>
                <w:sz w:val="18"/>
                <w:szCs w:val="18"/>
              </w:rPr>
              <w:t>※</w:t>
            </w:r>
            <w:r w:rsidR="00210FFC">
              <w:rPr>
                <w:rFonts w:hint="eastAsia"/>
                <w:color w:val="000000"/>
                <w:sz w:val="18"/>
                <w:szCs w:val="18"/>
              </w:rPr>
              <w:t>四半期連結</w:t>
            </w:r>
            <w:r w:rsidR="00EB4485">
              <w:rPr>
                <w:rFonts w:hint="eastAsia"/>
                <w:color w:val="000000"/>
                <w:sz w:val="18"/>
                <w:szCs w:val="18"/>
              </w:rPr>
              <w:t>持分</w:t>
            </w:r>
            <w:r w:rsidR="00210FFC">
              <w:rPr>
                <w:rFonts w:hint="eastAsia"/>
                <w:color w:val="000000"/>
                <w:sz w:val="18"/>
                <w:szCs w:val="18"/>
              </w:rPr>
              <w:t>変動計算書</w:t>
            </w:r>
            <w:r w:rsidR="00586A27">
              <w:rPr>
                <w:rFonts w:hAnsi="ＭＳ 明朝" w:hint="eastAsia"/>
                <w:color w:val="000000"/>
                <w:sz w:val="18"/>
                <w:szCs w:val="18"/>
              </w:rPr>
              <w:t>を作成し開示する場合には</w:t>
            </w:r>
            <w:r w:rsidR="00210FFC">
              <w:rPr>
                <w:rFonts w:hint="eastAsia"/>
                <w:color w:val="000000"/>
                <w:sz w:val="18"/>
                <w:szCs w:val="18"/>
              </w:rPr>
              <w:t>、</w:t>
            </w:r>
            <w:r w:rsidR="007122EF">
              <w:rPr>
                <w:rFonts w:hint="eastAsia"/>
                <w:color w:val="000000"/>
                <w:sz w:val="18"/>
                <w:szCs w:val="18"/>
              </w:rPr>
              <w:t>表題を含めて記載は不要です。</w:t>
            </w:r>
          </w:p>
        </w:tc>
      </w:tr>
      <w:tr w:rsidR="00790A34" w:rsidRPr="009240B1" w14:paraId="1D58B97B" w14:textId="77777777">
        <w:tblPrEx>
          <w:shd w:val="clear" w:color="auto" w:fill="CCFFCC"/>
        </w:tblPrEx>
        <w:trPr>
          <w:trHeight w:val="77"/>
        </w:trPr>
        <w:tc>
          <w:tcPr>
            <w:tcW w:w="260" w:type="dxa"/>
            <w:tcBorders>
              <w:top w:val="nil"/>
              <w:left w:val="single" w:sz="4" w:space="0" w:color="auto"/>
              <w:bottom w:val="nil"/>
              <w:right w:val="dotted" w:sz="2" w:space="0" w:color="auto"/>
            </w:tcBorders>
          </w:tcPr>
          <w:p w14:paraId="56497869" w14:textId="77777777" w:rsidR="00790A34" w:rsidRPr="00825E05" w:rsidRDefault="00790A34">
            <w:pPr>
              <w:snapToGrid w:val="0"/>
              <w:spacing w:line="240" w:lineRule="exact"/>
              <w:jc w:val="right"/>
              <w:rPr>
                <w:rFonts w:ascii="ＭＳ ゴシック" w:eastAsia="ＭＳ ゴシック" w:hAnsi="ＭＳ ゴシック"/>
                <w:strike/>
                <w:color w:val="FF0000"/>
                <w:sz w:val="18"/>
                <w:szCs w:val="18"/>
              </w:rPr>
            </w:pPr>
          </w:p>
        </w:tc>
        <w:tc>
          <w:tcPr>
            <w:tcW w:w="2248" w:type="dxa"/>
            <w:tcBorders>
              <w:top w:val="dotted" w:sz="2" w:space="0" w:color="auto"/>
              <w:left w:val="dotted" w:sz="2" w:space="0" w:color="auto"/>
              <w:bottom w:val="dotted" w:sz="2" w:space="0" w:color="auto"/>
              <w:right w:val="single" w:sz="4" w:space="0" w:color="auto"/>
            </w:tcBorders>
          </w:tcPr>
          <w:p w14:paraId="5171E1DC" w14:textId="77777777" w:rsidR="00B35203" w:rsidRDefault="00B35203" w:rsidP="00B35203">
            <w:pPr>
              <w:snapToGrid w:val="0"/>
              <w:spacing w:line="240" w:lineRule="exact"/>
              <w:jc w:val="left"/>
              <w:rPr>
                <w:color w:val="000000"/>
                <w:sz w:val="18"/>
                <w:szCs w:val="18"/>
              </w:rPr>
            </w:pPr>
            <w:r w:rsidRPr="00E27938">
              <w:rPr>
                <w:rFonts w:hint="eastAsia"/>
                <w:color w:val="000000"/>
                <w:sz w:val="18"/>
                <w:szCs w:val="18"/>
              </w:rPr>
              <w:t>株主資本の金額に著しい変動があった場合の注記</w:t>
            </w:r>
          </w:p>
          <w:p w14:paraId="5B9D4416" w14:textId="2297D34B" w:rsidR="00790A34" w:rsidRPr="00E27938" w:rsidRDefault="00B35203" w:rsidP="00076653">
            <w:pPr>
              <w:snapToGrid w:val="0"/>
              <w:spacing w:line="240" w:lineRule="exact"/>
              <w:jc w:val="right"/>
              <w:rPr>
                <w:color w:val="000000"/>
                <w:sz w:val="18"/>
                <w:szCs w:val="18"/>
              </w:rPr>
            </w:pPr>
            <w:r w:rsidRPr="005968A7">
              <w:rPr>
                <w:rFonts w:ascii="ＭＳ ゴシック" w:eastAsia="ＭＳ ゴシック" w:hAnsi="ＭＳ ゴシック" w:hint="eastAsia"/>
                <w:color w:val="000000"/>
                <w:sz w:val="16"/>
                <w:szCs w:val="16"/>
              </w:rPr>
              <w:t>【第</w:t>
            </w:r>
            <w:r>
              <w:rPr>
                <w:rFonts w:ascii="ＭＳ ゴシック" w:eastAsia="ＭＳ ゴシック" w:hAnsi="ＭＳ ゴシック" w:hint="eastAsia"/>
                <w:color w:val="000000"/>
                <w:sz w:val="16"/>
                <w:szCs w:val="16"/>
              </w:rPr>
              <w:t>４</w:t>
            </w:r>
            <w:r w:rsidRPr="005968A7">
              <w:rPr>
                <w:rFonts w:ascii="ＭＳ ゴシック" w:eastAsia="ＭＳ ゴシック" w:hAnsi="ＭＳ ゴシック" w:hint="eastAsia"/>
                <w:color w:val="000000"/>
                <w:sz w:val="16"/>
                <w:szCs w:val="16"/>
              </w:rPr>
              <w:t>号</w:t>
            </w:r>
            <w:r w:rsidRPr="005968A7">
              <w:rPr>
                <w:rFonts w:ascii="ＭＳ ゴシック" w:eastAsia="ＭＳ ゴシック" w:hAnsi="ＭＳ ゴシック" w:hint="eastAsia"/>
                <w:sz w:val="16"/>
                <w:szCs w:val="16"/>
              </w:rPr>
              <w:t>参考</w:t>
            </w:r>
            <w:r w:rsidRPr="005968A7">
              <w:rPr>
                <w:rFonts w:ascii="ＭＳ ゴシック" w:eastAsia="ＭＳ ゴシック" w:hAnsi="ＭＳ ゴシック" w:hint="eastAsia"/>
                <w:color w:val="000000"/>
                <w:sz w:val="16"/>
                <w:szCs w:val="16"/>
              </w:rPr>
              <w:t>様式の場合】</w:t>
            </w:r>
          </w:p>
        </w:tc>
        <w:tc>
          <w:tcPr>
            <w:tcW w:w="6486" w:type="dxa"/>
            <w:gridSpan w:val="2"/>
            <w:tcBorders>
              <w:top w:val="dotted" w:sz="2" w:space="0" w:color="auto"/>
              <w:left w:val="single" w:sz="4" w:space="0" w:color="auto"/>
              <w:bottom w:val="dotted" w:sz="2" w:space="0" w:color="auto"/>
              <w:right w:val="single" w:sz="4" w:space="0" w:color="auto"/>
            </w:tcBorders>
          </w:tcPr>
          <w:p w14:paraId="496E92A3" w14:textId="423A360C" w:rsidR="009D77D3" w:rsidRDefault="009D77D3" w:rsidP="00B35203">
            <w:pPr>
              <w:snapToGrid w:val="0"/>
              <w:spacing w:line="240" w:lineRule="exact"/>
              <w:ind w:left="170" w:hangingChars="100" w:hanging="170"/>
              <w:rPr>
                <w:color w:val="000000"/>
                <w:sz w:val="18"/>
                <w:szCs w:val="18"/>
              </w:rPr>
            </w:pPr>
            <w:r>
              <w:rPr>
                <w:rFonts w:hint="eastAsia"/>
                <w:color w:val="000000"/>
                <w:sz w:val="18"/>
                <w:szCs w:val="18"/>
              </w:rPr>
              <w:t>・</w:t>
            </w:r>
            <w:r w:rsidR="005318F9">
              <w:rPr>
                <w:rFonts w:hint="eastAsia"/>
                <w:color w:val="000000"/>
                <w:sz w:val="18"/>
                <w:szCs w:val="18"/>
              </w:rPr>
              <w:t>期中</w:t>
            </w:r>
            <w:r w:rsidR="007B3FD2">
              <w:rPr>
                <w:rFonts w:hint="eastAsia"/>
                <w:sz w:val="18"/>
                <w:szCs w:val="18"/>
              </w:rPr>
              <w:t>会計基準第</w:t>
            </w:r>
            <w:r w:rsidR="005318F9">
              <w:rPr>
                <w:rFonts w:hint="eastAsia"/>
                <w:sz w:val="18"/>
                <w:szCs w:val="18"/>
              </w:rPr>
              <w:t>２４</w:t>
            </w:r>
            <w:r w:rsidR="007B3FD2">
              <w:rPr>
                <w:rFonts w:hint="eastAsia"/>
                <w:sz w:val="18"/>
                <w:szCs w:val="18"/>
              </w:rPr>
              <w:t>項（</w:t>
            </w:r>
            <w:r w:rsidR="005318F9">
              <w:rPr>
                <w:rFonts w:hint="eastAsia"/>
                <w:sz w:val="18"/>
                <w:szCs w:val="18"/>
              </w:rPr>
              <w:t>１１</w:t>
            </w:r>
            <w:r w:rsidR="007B3FD2">
              <w:rPr>
                <w:rFonts w:hint="eastAsia"/>
                <w:sz w:val="18"/>
                <w:szCs w:val="18"/>
              </w:rPr>
              <w:t>）に基づく</w:t>
            </w:r>
            <w:r>
              <w:rPr>
                <w:rFonts w:hint="eastAsia"/>
                <w:sz w:val="18"/>
                <w:szCs w:val="18"/>
              </w:rPr>
              <w:t>「株主資本の金額に著しい変動があった場合の注記」</w:t>
            </w:r>
            <w:r w:rsidR="00252436">
              <w:rPr>
                <w:rFonts w:hint="eastAsia"/>
                <w:sz w:val="18"/>
                <w:szCs w:val="18"/>
              </w:rPr>
              <w:t>に相当する事項</w:t>
            </w:r>
            <w:r>
              <w:rPr>
                <w:rFonts w:hint="eastAsia"/>
                <w:sz w:val="18"/>
                <w:szCs w:val="18"/>
              </w:rPr>
              <w:t>を記載してください。</w:t>
            </w:r>
          </w:p>
          <w:p w14:paraId="3B49E811" w14:textId="112B1C76" w:rsidR="00790A34" w:rsidRPr="00E806CC" w:rsidRDefault="009D77D3" w:rsidP="00B35203">
            <w:pPr>
              <w:snapToGrid w:val="0"/>
              <w:spacing w:line="240" w:lineRule="exact"/>
              <w:ind w:left="170" w:hangingChars="100" w:hanging="170"/>
              <w:rPr>
                <w:color w:val="000000"/>
                <w:sz w:val="18"/>
                <w:szCs w:val="18"/>
              </w:rPr>
            </w:pPr>
            <w:r>
              <w:rPr>
                <w:rFonts w:hint="eastAsia"/>
                <w:color w:val="000000"/>
                <w:sz w:val="18"/>
                <w:szCs w:val="18"/>
              </w:rPr>
              <w:t>※</w:t>
            </w:r>
            <w:r w:rsidR="00790A34">
              <w:rPr>
                <w:rFonts w:hint="eastAsia"/>
                <w:color w:val="000000"/>
                <w:sz w:val="18"/>
                <w:szCs w:val="18"/>
              </w:rPr>
              <w:t>四半期</w:t>
            </w:r>
            <w:r w:rsidR="00B35203">
              <w:rPr>
                <w:rFonts w:hint="eastAsia"/>
                <w:color w:val="000000"/>
                <w:sz w:val="18"/>
                <w:szCs w:val="18"/>
              </w:rPr>
              <w:t>連結資本</w:t>
            </w:r>
            <w:r w:rsidR="00790A34">
              <w:rPr>
                <w:rFonts w:hint="eastAsia"/>
                <w:color w:val="000000"/>
                <w:sz w:val="18"/>
                <w:szCs w:val="18"/>
              </w:rPr>
              <w:t>変動計算書</w:t>
            </w:r>
            <w:r w:rsidR="00586A27">
              <w:rPr>
                <w:rFonts w:hAnsi="ＭＳ 明朝" w:hint="eastAsia"/>
                <w:color w:val="000000"/>
                <w:sz w:val="18"/>
                <w:szCs w:val="18"/>
              </w:rPr>
              <w:t>を作成し開示する場合には、</w:t>
            </w:r>
            <w:r w:rsidR="00790A34">
              <w:rPr>
                <w:rFonts w:hint="eastAsia"/>
                <w:color w:val="000000"/>
                <w:sz w:val="18"/>
                <w:szCs w:val="18"/>
              </w:rPr>
              <w:t>表題を含めて記載は不要です。</w:t>
            </w:r>
          </w:p>
        </w:tc>
      </w:tr>
      <w:tr w:rsidR="00704849" w:rsidRPr="00790B17" w14:paraId="3EAC902E" w14:textId="77777777">
        <w:trPr>
          <w:trHeight w:val="77"/>
        </w:trPr>
        <w:tc>
          <w:tcPr>
            <w:tcW w:w="2508" w:type="dxa"/>
            <w:gridSpan w:val="2"/>
            <w:tcBorders>
              <w:top w:val="dashSmallGap" w:sz="4" w:space="0" w:color="auto"/>
              <w:left w:val="single" w:sz="4" w:space="0" w:color="auto"/>
              <w:bottom w:val="nil"/>
              <w:right w:val="single" w:sz="4" w:space="0" w:color="auto"/>
            </w:tcBorders>
          </w:tcPr>
          <w:p w14:paraId="72E7152B" w14:textId="77777777" w:rsidR="00704849" w:rsidRPr="009F2559" w:rsidRDefault="00704849">
            <w:pPr>
              <w:snapToGrid w:val="0"/>
              <w:spacing w:line="240" w:lineRule="exact"/>
              <w:rPr>
                <w:rFonts w:hAnsi="ＭＳ 明朝"/>
                <w:sz w:val="18"/>
                <w:szCs w:val="18"/>
              </w:rPr>
            </w:pPr>
            <w:r w:rsidRPr="009F2559">
              <w:rPr>
                <w:rFonts w:hAnsi="ＭＳ 明朝" w:hint="eastAsia"/>
                <w:sz w:val="18"/>
                <w:szCs w:val="18"/>
              </w:rPr>
              <w:t>継続企業の前提に関する注記</w:t>
            </w:r>
          </w:p>
        </w:tc>
        <w:tc>
          <w:tcPr>
            <w:tcW w:w="6486" w:type="dxa"/>
            <w:gridSpan w:val="2"/>
            <w:tcBorders>
              <w:top w:val="dashSmallGap" w:sz="4" w:space="0" w:color="auto"/>
              <w:left w:val="single" w:sz="4" w:space="0" w:color="auto"/>
              <w:bottom w:val="dotted" w:sz="2" w:space="0" w:color="auto"/>
              <w:right w:val="single" w:sz="4" w:space="0" w:color="auto"/>
            </w:tcBorders>
          </w:tcPr>
          <w:p w14:paraId="2623FB26" w14:textId="668868A6" w:rsidR="00704849" w:rsidRDefault="00704849">
            <w:pPr>
              <w:snapToGrid w:val="0"/>
              <w:spacing w:line="240" w:lineRule="exact"/>
              <w:ind w:left="170" w:hangingChars="100" w:hanging="170"/>
              <w:rPr>
                <w:sz w:val="18"/>
                <w:szCs w:val="18"/>
              </w:rPr>
            </w:pPr>
            <w:r w:rsidRPr="009F2559">
              <w:rPr>
                <w:rFonts w:hint="eastAsia"/>
                <w:sz w:val="18"/>
                <w:szCs w:val="18"/>
              </w:rPr>
              <w:t>・</w:t>
            </w:r>
            <w:r w:rsidR="005318F9">
              <w:rPr>
                <w:rFonts w:hint="eastAsia"/>
                <w:sz w:val="18"/>
                <w:szCs w:val="18"/>
              </w:rPr>
              <w:t>期中</w:t>
            </w:r>
            <w:r>
              <w:rPr>
                <w:rFonts w:hint="eastAsia"/>
                <w:sz w:val="18"/>
                <w:szCs w:val="18"/>
              </w:rPr>
              <w:t>会計基準第</w:t>
            </w:r>
            <w:r w:rsidR="005318F9">
              <w:rPr>
                <w:rFonts w:hint="eastAsia"/>
                <w:sz w:val="18"/>
                <w:szCs w:val="18"/>
              </w:rPr>
              <w:t>２４</w:t>
            </w:r>
            <w:r>
              <w:rPr>
                <w:rFonts w:hint="eastAsia"/>
                <w:sz w:val="18"/>
                <w:szCs w:val="18"/>
              </w:rPr>
              <w:t>項（</w:t>
            </w:r>
            <w:r w:rsidR="005318F9">
              <w:rPr>
                <w:rFonts w:hint="eastAsia"/>
                <w:sz w:val="18"/>
                <w:szCs w:val="18"/>
              </w:rPr>
              <w:t>１２</w:t>
            </w:r>
            <w:r>
              <w:rPr>
                <w:rFonts w:hint="eastAsia"/>
                <w:sz w:val="18"/>
                <w:szCs w:val="18"/>
              </w:rPr>
              <w:t>）に基づ</w:t>
            </w:r>
            <w:r w:rsidR="002406AF">
              <w:rPr>
                <w:rFonts w:hint="eastAsia"/>
                <w:sz w:val="18"/>
                <w:szCs w:val="18"/>
              </w:rPr>
              <w:t>く</w:t>
            </w:r>
            <w:r>
              <w:rPr>
                <w:rFonts w:hint="eastAsia"/>
                <w:sz w:val="18"/>
                <w:szCs w:val="18"/>
              </w:rPr>
              <w:t>「継続企業の前提に関する事項」を記載してください。</w:t>
            </w:r>
          </w:p>
          <w:p w14:paraId="4D66A344" w14:textId="6EF837EA" w:rsidR="00704849" w:rsidRDefault="00704849">
            <w:pPr>
              <w:snapToGrid w:val="0"/>
              <w:spacing w:line="240" w:lineRule="exact"/>
              <w:ind w:left="170" w:hangingChars="100" w:hanging="170"/>
              <w:rPr>
                <w:sz w:val="18"/>
                <w:szCs w:val="18"/>
              </w:rPr>
            </w:pPr>
            <w:r>
              <w:rPr>
                <w:rFonts w:hint="eastAsia"/>
                <w:sz w:val="18"/>
                <w:szCs w:val="18"/>
              </w:rPr>
              <w:t>・</w:t>
            </w:r>
            <w:r w:rsidR="006F7ED5">
              <w:rPr>
                <w:rFonts w:hint="eastAsia"/>
                <w:sz w:val="18"/>
                <w:szCs w:val="18"/>
              </w:rPr>
              <w:t>記載にあたっては、</w:t>
            </w:r>
            <w:r w:rsidR="001B5F97" w:rsidRPr="001B5F97">
              <w:rPr>
                <w:rFonts w:hint="eastAsia"/>
                <w:sz w:val="18"/>
                <w:szCs w:val="18"/>
              </w:rPr>
              <w:t>作成基準第</w:t>
            </w:r>
            <w:r w:rsidR="002F73E8">
              <w:rPr>
                <w:rFonts w:hint="eastAsia"/>
                <w:sz w:val="18"/>
                <w:szCs w:val="18"/>
              </w:rPr>
              <w:t>４</w:t>
            </w:r>
            <w:r w:rsidR="001B5F97" w:rsidRPr="001B5F97">
              <w:rPr>
                <w:rFonts w:hint="eastAsia"/>
                <w:sz w:val="18"/>
                <w:szCs w:val="18"/>
              </w:rPr>
              <w:t>条第</w:t>
            </w:r>
            <w:r w:rsidR="00C65B07">
              <w:rPr>
                <w:rFonts w:hint="eastAsia"/>
                <w:sz w:val="18"/>
                <w:szCs w:val="18"/>
              </w:rPr>
              <w:t>１</w:t>
            </w:r>
            <w:r w:rsidR="001B5F97" w:rsidRPr="001B5F97">
              <w:rPr>
                <w:rFonts w:hint="eastAsia"/>
                <w:sz w:val="18"/>
                <w:szCs w:val="18"/>
              </w:rPr>
              <w:t>項</w:t>
            </w:r>
            <w:r w:rsidR="00C65B07">
              <w:rPr>
                <w:rFonts w:hint="eastAsia"/>
                <w:sz w:val="18"/>
                <w:szCs w:val="18"/>
              </w:rPr>
              <w:t>第</w:t>
            </w:r>
            <w:r w:rsidR="005D751C">
              <w:rPr>
                <w:rFonts w:hint="eastAsia"/>
                <w:sz w:val="18"/>
                <w:szCs w:val="18"/>
              </w:rPr>
              <w:t>２号</w:t>
            </w:r>
            <w:r w:rsidR="000A54BB">
              <w:rPr>
                <w:rFonts w:hint="eastAsia"/>
                <w:sz w:val="18"/>
                <w:szCs w:val="18"/>
              </w:rPr>
              <w:t>の読替規定を適用してください</w:t>
            </w:r>
            <w:r w:rsidR="006F7ED5">
              <w:rPr>
                <w:rFonts w:hint="eastAsia"/>
                <w:sz w:val="18"/>
                <w:szCs w:val="18"/>
              </w:rPr>
              <w:t>。</w:t>
            </w:r>
          </w:p>
          <w:p w14:paraId="31FC7F4E" w14:textId="1B9AA7F8" w:rsidR="00704849" w:rsidRPr="009F2559" w:rsidRDefault="00704849" w:rsidP="00C169ED">
            <w:pPr>
              <w:snapToGrid w:val="0"/>
              <w:spacing w:line="240" w:lineRule="exact"/>
              <w:ind w:left="170" w:hangingChars="100" w:hanging="170"/>
              <w:rPr>
                <w:rFonts w:hAnsi="ＭＳ 明朝"/>
                <w:sz w:val="18"/>
                <w:szCs w:val="18"/>
              </w:rPr>
            </w:pPr>
            <w:r>
              <w:rPr>
                <w:rFonts w:hint="eastAsia"/>
                <w:sz w:val="18"/>
                <w:szCs w:val="18"/>
              </w:rPr>
              <w:t>・</w:t>
            </w:r>
            <w:r w:rsidRPr="009F2559">
              <w:rPr>
                <w:rFonts w:hint="eastAsia"/>
                <w:sz w:val="18"/>
                <w:szCs w:val="18"/>
              </w:rPr>
              <w:t>該当事項がない場合</w:t>
            </w:r>
            <w:r w:rsidR="00C169ED">
              <w:rPr>
                <w:rFonts w:hint="eastAsia"/>
                <w:sz w:val="18"/>
                <w:szCs w:val="18"/>
              </w:rPr>
              <w:t>は</w:t>
            </w:r>
            <w:r w:rsidRPr="009F2559">
              <w:rPr>
                <w:rFonts w:hint="eastAsia"/>
                <w:sz w:val="18"/>
                <w:szCs w:val="18"/>
              </w:rPr>
              <w:t>、表題を記載したうえで、その旨を記載してください。</w:t>
            </w:r>
          </w:p>
        </w:tc>
      </w:tr>
      <w:tr w:rsidR="00704849" w:rsidRPr="00790B17" w14:paraId="33FAF761" w14:textId="77777777">
        <w:trPr>
          <w:gridAfter w:val="1"/>
          <w:wAfter w:w="48" w:type="dxa"/>
          <w:trHeight w:val="77"/>
        </w:trPr>
        <w:tc>
          <w:tcPr>
            <w:tcW w:w="2508" w:type="dxa"/>
            <w:gridSpan w:val="2"/>
            <w:tcBorders>
              <w:top w:val="dashSmallGap" w:sz="4" w:space="0" w:color="auto"/>
              <w:left w:val="single" w:sz="4" w:space="0" w:color="auto"/>
              <w:bottom w:val="nil"/>
              <w:right w:val="single" w:sz="4" w:space="0" w:color="auto"/>
            </w:tcBorders>
          </w:tcPr>
          <w:p w14:paraId="7D23FB11" w14:textId="77777777" w:rsidR="00704849" w:rsidRPr="009F2559" w:rsidRDefault="00704849">
            <w:pPr>
              <w:snapToGrid w:val="0"/>
              <w:spacing w:line="240" w:lineRule="exact"/>
              <w:rPr>
                <w:rFonts w:hAnsi="ＭＳ 明朝"/>
                <w:sz w:val="18"/>
                <w:szCs w:val="18"/>
              </w:rPr>
            </w:pPr>
            <w:r>
              <w:rPr>
                <w:rFonts w:hAnsi="ＭＳ 明朝" w:hint="eastAsia"/>
                <w:sz w:val="18"/>
                <w:szCs w:val="18"/>
              </w:rPr>
              <w:t>キャッシュ・フローに関する注記</w:t>
            </w:r>
          </w:p>
        </w:tc>
        <w:tc>
          <w:tcPr>
            <w:tcW w:w="6438" w:type="dxa"/>
            <w:tcBorders>
              <w:top w:val="dashSmallGap" w:sz="4" w:space="0" w:color="auto"/>
              <w:left w:val="single" w:sz="4" w:space="0" w:color="auto"/>
              <w:bottom w:val="dotted" w:sz="2" w:space="0" w:color="auto"/>
              <w:right w:val="single" w:sz="4" w:space="0" w:color="auto"/>
            </w:tcBorders>
          </w:tcPr>
          <w:p w14:paraId="6863AA84" w14:textId="5536038F" w:rsidR="00704849" w:rsidRDefault="00704849">
            <w:pPr>
              <w:snapToGrid w:val="0"/>
              <w:spacing w:line="240" w:lineRule="exact"/>
              <w:ind w:left="170" w:hangingChars="100" w:hanging="170"/>
              <w:rPr>
                <w:color w:val="000000"/>
                <w:sz w:val="18"/>
                <w:szCs w:val="18"/>
              </w:rPr>
            </w:pPr>
            <w:r w:rsidRPr="00760B26">
              <w:rPr>
                <w:rFonts w:hAnsi="ＭＳ 明朝" w:hint="eastAsia"/>
                <w:color w:val="000000"/>
                <w:sz w:val="18"/>
                <w:szCs w:val="18"/>
              </w:rPr>
              <w:t>・</w:t>
            </w:r>
            <w:r>
              <w:rPr>
                <w:rFonts w:hAnsi="ＭＳ 明朝" w:hint="eastAsia"/>
                <w:color w:val="000000"/>
                <w:sz w:val="18"/>
                <w:szCs w:val="18"/>
              </w:rPr>
              <w:t>連結キャッシュ・フロー計算書を作成しない場合には、</w:t>
            </w:r>
            <w:r w:rsidR="005318F9">
              <w:rPr>
                <w:rFonts w:hAnsi="ＭＳ 明朝" w:hint="eastAsia"/>
                <w:color w:val="000000"/>
                <w:sz w:val="18"/>
                <w:szCs w:val="18"/>
              </w:rPr>
              <w:t>期中</w:t>
            </w:r>
            <w:r>
              <w:rPr>
                <w:rFonts w:hAnsi="ＭＳ 明朝" w:hint="eastAsia"/>
                <w:color w:val="000000"/>
                <w:sz w:val="18"/>
                <w:szCs w:val="18"/>
              </w:rPr>
              <w:t>会計基準第</w:t>
            </w:r>
            <w:r w:rsidR="005318F9">
              <w:rPr>
                <w:rFonts w:hAnsi="ＭＳ 明朝" w:hint="eastAsia"/>
                <w:color w:val="000000"/>
                <w:sz w:val="18"/>
                <w:szCs w:val="18"/>
              </w:rPr>
              <w:t>３３</w:t>
            </w:r>
            <w:r>
              <w:rPr>
                <w:rFonts w:hAnsi="ＭＳ 明朝" w:hint="eastAsia"/>
                <w:color w:val="000000"/>
                <w:sz w:val="18"/>
                <w:szCs w:val="18"/>
              </w:rPr>
              <w:t>項に基づく「</w:t>
            </w:r>
            <w:r w:rsidRPr="00216C5F">
              <w:rPr>
                <w:rFonts w:hAnsi="ＭＳ 明朝" w:hint="eastAsia"/>
                <w:color w:val="000000"/>
                <w:sz w:val="18"/>
                <w:szCs w:val="18"/>
              </w:rPr>
              <w:t>キャッシュ・フロー計算書に関する注記</w:t>
            </w:r>
            <w:r>
              <w:rPr>
                <w:rFonts w:hAnsi="ＭＳ 明朝" w:hint="eastAsia"/>
                <w:color w:val="000000"/>
                <w:sz w:val="18"/>
                <w:szCs w:val="18"/>
              </w:rPr>
              <w:t>」</w:t>
            </w:r>
            <w:r>
              <w:rPr>
                <w:rFonts w:hint="eastAsia"/>
                <w:color w:val="000000"/>
                <w:sz w:val="18"/>
                <w:szCs w:val="18"/>
              </w:rPr>
              <w:t>を記載してください。</w:t>
            </w:r>
          </w:p>
          <w:p w14:paraId="52918728" w14:textId="77777777" w:rsidR="00704849" w:rsidRPr="009F2559" w:rsidRDefault="00704849">
            <w:pPr>
              <w:snapToGrid w:val="0"/>
              <w:spacing w:line="240" w:lineRule="exact"/>
              <w:ind w:left="170" w:hangingChars="100" w:hanging="170"/>
              <w:rPr>
                <w:sz w:val="18"/>
                <w:szCs w:val="18"/>
              </w:rPr>
            </w:pPr>
            <w:r>
              <w:rPr>
                <w:rFonts w:hAnsi="ＭＳ 明朝" w:hint="eastAsia"/>
                <w:color w:val="000000"/>
                <w:sz w:val="18"/>
                <w:szCs w:val="18"/>
              </w:rPr>
              <w:t>※連結キャッシュ・フロー計算書を作成し開示する場合には、表題を含めて記載は不要です。</w:t>
            </w:r>
          </w:p>
        </w:tc>
      </w:tr>
      <w:tr w:rsidR="00704849" w:rsidRPr="00790B17" w14:paraId="67D3FFF9" w14:textId="77777777">
        <w:trPr>
          <w:gridAfter w:val="1"/>
          <w:wAfter w:w="48" w:type="dxa"/>
          <w:trHeight w:val="77"/>
        </w:trPr>
        <w:tc>
          <w:tcPr>
            <w:tcW w:w="260" w:type="dxa"/>
            <w:tcBorders>
              <w:top w:val="dashSmallGap" w:sz="4" w:space="0" w:color="auto"/>
              <w:left w:val="single" w:sz="4" w:space="0" w:color="auto"/>
              <w:bottom w:val="nil"/>
              <w:right w:val="dotted" w:sz="4" w:space="0" w:color="auto"/>
            </w:tcBorders>
          </w:tcPr>
          <w:p w14:paraId="3DF102A7" w14:textId="77777777" w:rsidR="00704849" w:rsidRDefault="00704849">
            <w:pPr>
              <w:snapToGrid w:val="0"/>
              <w:spacing w:line="240" w:lineRule="exact"/>
              <w:rPr>
                <w:rFonts w:hAnsi="ＭＳ 明朝"/>
                <w:sz w:val="18"/>
                <w:szCs w:val="18"/>
              </w:rPr>
            </w:pPr>
          </w:p>
        </w:tc>
        <w:tc>
          <w:tcPr>
            <w:tcW w:w="2248" w:type="dxa"/>
            <w:tcBorders>
              <w:top w:val="dashSmallGap" w:sz="4" w:space="0" w:color="auto"/>
              <w:left w:val="dotted" w:sz="4" w:space="0" w:color="auto"/>
              <w:bottom w:val="nil"/>
              <w:right w:val="single" w:sz="4" w:space="0" w:color="auto"/>
            </w:tcBorders>
          </w:tcPr>
          <w:p w14:paraId="34E96086" w14:textId="77777777" w:rsidR="00704849" w:rsidRDefault="00704849">
            <w:pPr>
              <w:snapToGrid w:val="0"/>
              <w:spacing w:line="240" w:lineRule="exact"/>
              <w:jc w:val="right"/>
              <w:rPr>
                <w:rFonts w:ascii="ＭＳ ゴシック" w:eastAsia="ＭＳ ゴシック" w:hAnsi="ＭＳ ゴシック"/>
                <w:sz w:val="16"/>
                <w:szCs w:val="16"/>
              </w:rPr>
            </w:pPr>
            <w:r w:rsidRPr="005968A7">
              <w:rPr>
                <w:rFonts w:ascii="ＭＳ ゴシック" w:eastAsia="ＭＳ ゴシック" w:hAnsi="ＭＳ ゴシック" w:hint="eastAsia"/>
                <w:sz w:val="16"/>
                <w:szCs w:val="16"/>
              </w:rPr>
              <w:t>【第３号参考様式の場合】</w:t>
            </w:r>
          </w:p>
          <w:p w14:paraId="61FFA645" w14:textId="4351821E" w:rsidR="004A33DC" w:rsidRDefault="004A33DC">
            <w:pPr>
              <w:snapToGrid w:val="0"/>
              <w:spacing w:line="240" w:lineRule="exact"/>
              <w:jc w:val="right"/>
              <w:rPr>
                <w:rFonts w:hAnsi="ＭＳ 明朝"/>
                <w:sz w:val="18"/>
                <w:szCs w:val="18"/>
              </w:rPr>
            </w:pPr>
            <w:r>
              <w:rPr>
                <w:rFonts w:ascii="ＭＳ ゴシック" w:eastAsia="ＭＳ ゴシック" w:hAnsi="ＭＳ ゴシック" w:hint="eastAsia"/>
                <w:sz w:val="16"/>
                <w:szCs w:val="16"/>
              </w:rPr>
              <w:t>【第４号参考様式の場合】</w:t>
            </w:r>
          </w:p>
        </w:tc>
        <w:tc>
          <w:tcPr>
            <w:tcW w:w="6438" w:type="dxa"/>
            <w:tcBorders>
              <w:top w:val="dashSmallGap" w:sz="4" w:space="0" w:color="auto"/>
              <w:left w:val="single" w:sz="4" w:space="0" w:color="auto"/>
              <w:bottom w:val="dotted" w:sz="2" w:space="0" w:color="auto"/>
              <w:right w:val="single" w:sz="4" w:space="0" w:color="auto"/>
            </w:tcBorders>
          </w:tcPr>
          <w:p w14:paraId="279A8A99" w14:textId="5A80850D" w:rsidR="00704849" w:rsidRDefault="00704849">
            <w:pPr>
              <w:snapToGrid w:val="0"/>
              <w:spacing w:line="240" w:lineRule="exact"/>
              <w:ind w:left="170" w:hangingChars="100" w:hanging="170"/>
              <w:rPr>
                <w:color w:val="000000"/>
                <w:sz w:val="18"/>
                <w:szCs w:val="18"/>
              </w:rPr>
            </w:pPr>
            <w:r w:rsidRPr="00760B26">
              <w:rPr>
                <w:rFonts w:hAnsi="ＭＳ 明朝" w:hint="eastAsia"/>
                <w:color w:val="000000"/>
                <w:sz w:val="18"/>
                <w:szCs w:val="18"/>
              </w:rPr>
              <w:t>・</w:t>
            </w:r>
            <w:r>
              <w:rPr>
                <w:rFonts w:hAnsi="ＭＳ 明朝" w:hint="eastAsia"/>
                <w:color w:val="000000"/>
                <w:sz w:val="18"/>
                <w:szCs w:val="18"/>
              </w:rPr>
              <w:t>連結キャッシュ・フロー計算書を作成しない場合には、</w:t>
            </w:r>
            <w:r w:rsidR="009C7974">
              <w:rPr>
                <w:rFonts w:hint="eastAsia"/>
                <w:color w:val="000000"/>
                <w:sz w:val="18"/>
                <w:szCs w:val="18"/>
              </w:rPr>
              <w:t>期首から</w:t>
            </w:r>
            <w:r w:rsidR="00B92348">
              <w:rPr>
                <w:rFonts w:hint="eastAsia"/>
                <w:color w:val="000000"/>
                <w:sz w:val="18"/>
                <w:szCs w:val="18"/>
              </w:rPr>
              <w:t>の</w:t>
            </w:r>
            <w:r w:rsidR="009C7974">
              <w:rPr>
                <w:rFonts w:hint="eastAsia"/>
                <w:color w:val="000000"/>
                <w:sz w:val="18"/>
                <w:szCs w:val="18"/>
              </w:rPr>
              <w:t>累計期間に係る</w:t>
            </w:r>
            <w:r>
              <w:rPr>
                <w:rFonts w:hint="eastAsia"/>
                <w:color w:val="000000"/>
                <w:sz w:val="18"/>
                <w:szCs w:val="18"/>
              </w:rPr>
              <w:t>減価償却費（無形資産に係る償却費を含む。）について記載してください。</w:t>
            </w:r>
          </w:p>
          <w:p w14:paraId="6EC3C7C7" w14:textId="77777777" w:rsidR="00704849" w:rsidRPr="00760B26" w:rsidRDefault="00704849">
            <w:pPr>
              <w:snapToGrid w:val="0"/>
              <w:spacing w:line="240" w:lineRule="exact"/>
              <w:ind w:left="170" w:hangingChars="100" w:hanging="170"/>
              <w:rPr>
                <w:rFonts w:hAnsi="ＭＳ 明朝"/>
                <w:color w:val="000000"/>
                <w:sz w:val="18"/>
                <w:szCs w:val="18"/>
              </w:rPr>
            </w:pPr>
            <w:r>
              <w:rPr>
                <w:rFonts w:hAnsi="ＭＳ 明朝" w:hint="eastAsia"/>
                <w:color w:val="000000"/>
                <w:sz w:val="18"/>
                <w:szCs w:val="18"/>
              </w:rPr>
              <w:t>※連結キャッシュ・フロー計算書を作成し開示する場合には、表題を含めて記載は不要です。</w:t>
            </w:r>
          </w:p>
        </w:tc>
      </w:tr>
      <w:tr w:rsidR="00704849" w:rsidRPr="00790B17" w14:paraId="637F5533" w14:textId="77777777">
        <w:trPr>
          <w:gridAfter w:val="1"/>
          <w:wAfter w:w="48" w:type="dxa"/>
          <w:trHeight w:val="77"/>
        </w:trPr>
        <w:tc>
          <w:tcPr>
            <w:tcW w:w="2508" w:type="dxa"/>
            <w:gridSpan w:val="2"/>
            <w:tcBorders>
              <w:top w:val="dashSmallGap" w:sz="4" w:space="0" w:color="auto"/>
              <w:left w:val="single" w:sz="4" w:space="0" w:color="auto"/>
              <w:bottom w:val="dashSmallGap" w:sz="4" w:space="0" w:color="auto"/>
              <w:right w:val="single" w:sz="4" w:space="0" w:color="auto"/>
            </w:tcBorders>
          </w:tcPr>
          <w:p w14:paraId="4B0FD5D6" w14:textId="77777777" w:rsidR="00704849" w:rsidRPr="009F2559" w:rsidRDefault="00704849">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その他の事項</w:t>
            </w:r>
          </w:p>
        </w:tc>
        <w:tc>
          <w:tcPr>
            <w:tcW w:w="6438" w:type="dxa"/>
            <w:tcBorders>
              <w:top w:val="dashSmallGap" w:sz="4" w:space="0" w:color="auto"/>
              <w:left w:val="single" w:sz="4" w:space="0" w:color="auto"/>
              <w:bottom w:val="dashSmallGap" w:sz="4" w:space="0" w:color="auto"/>
              <w:right w:val="single" w:sz="4" w:space="0" w:color="auto"/>
            </w:tcBorders>
          </w:tcPr>
          <w:p w14:paraId="398B5F8A" w14:textId="11919F84" w:rsidR="00704849" w:rsidRDefault="00704849">
            <w:pPr>
              <w:snapToGrid w:val="0"/>
              <w:spacing w:line="240" w:lineRule="exact"/>
              <w:ind w:left="170" w:hangingChars="100" w:hanging="170"/>
              <w:rPr>
                <w:color w:val="000000"/>
                <w:sz w:val="18"/>
                <w:szCs w:val="18"/>
              </w:rPr>
            </w:pPr>
            <w:r w:rsidRPr="00D26A14">
              <w:rPr>
                <w:rFonts w:hint="eastAsia"/>
                <w:color w:val="000000"/>
                <w:sz w:val="18"/>
                <w:szCs w:val="18"/>
              </w:rPr>
              <w:t>・</w:t>
            </w:r>
            <w:r>
              <w:rPr>
                <w:rFonts w:hint="eastAsia"/>
                <w:color w:val="000000"/>
                <w:sz w:val="18"/>
                <w:szCs w:val="18"/>
              </w:rPr>
              <w:t>上記のほか、</w:t>
            </w:r>
            <w:r w:rsidR="005318F9">
              <w:rPr>
                <w:rFonts w:hint="eastAsia"/>
                <w:color w:val="000000"/>
                <w:sz w:val="18"/>
                <w:szCs w:val="18"/>
              </w:rPr>
              <w:t>期中</w:t>
            </w:r>
            <w:r>
              <w:rPr>
                <w:rFonts w:hint="eastAsia"/>
                <w:color w:val="000000"/>
                <w:sz w:val="18"/>
                <w:szCs w:val="18"/>
              </w:rPr>
              <w:t>会計基準において記載が規定されている事項のうち、投資者ニーズがあると考えられる事項について開示する場合には、</w:t>
            </w:r>
            <w:r w:rsidR="005318F9">
              <w:rPr>
                <w:rFonts w:hint="eastAsia"/>
                <w:color w:val="000000"/>
                <w:sz w:val="18"/>
                <w:szCs w:val="18"/>
              </w:rPr>
              <w:t>期中</w:t>
            </w:r>
            <w:r>
              <w:rPr>
                <w:rFonts w:hint="eastAsia"/>
                <w:color w:val="000000"/>
                <w:sz w:val="18"/>
                <w:szCs w:val="18"/>
              </w:rPr>
              <w:t>会計基準に基づき記載してください。</w:t>
            </w:r>
          </w:p>
          <w:p w14:paraId="32DD0115" w14:textId="77777777" w:rsidR="00704849" w:rsidRPr="00FB7C31" w:rsidRDefault="00704849">
            <w:pPr>
              <w:snapToGrid w:val="0"/>
              <w:spacing w:line="240" w:lineRule="exact"/>
              <w:ind w:left="170" w:hangingChars="100" w:hanging="170"/>
              <w:rPr>
                <w:color w:val="000000"/>
                <w:sz w:val="18"/>
                <w:szCs w:val="18"/>
              </w:rPr>
            </w:pPr>
            <w:r>
              <w:rPr>
                <w:rFonts w:hint="eastAsia"/>
                <w:color w:val="000000"/>
                <w:sz w:val="18"/>
                <w:szCs w:val="18"/>
              </w:rPr>
              <w:t>※開示事項の検討に当たっては、後述する「（参考）「投資判断に有用と考えられる情報」の具体例」もご参照ください。</w:t>
            </w:r>
          </w:p>
        </w:tc>
      </w:tr>
      <w:tr w:rsidR="00704849" w:rsidRPr="00790B17" w14:paraId="5EE56646" w14:textId="77777777">
        <w:trPr>
          <w:trHeight w:val="77"/>
        </w:trPr>
        <w:tc>
          <w:tcPr>
            <w:tcW w:w="2508" w:type="dxa"/>
            <w:gridSpan w:val="2"/>
            <w:tcBorders>
              <w:top w:val="dashSmallGap" w:sz="4" w:space="0" w:color="auto"/>
              <w:left w:val="single" w:sz="4" w:space="0" w:color="auto"/>
              <w:bottom w:val="dashSmallGap" w:sz="4" w:space="0" w:color="auto"/>
              <w:right w:val="single" w:sz="4" w:space="0" w:color="auto"/>
            </w:tcBorders>
          </w:tcPr>
          <w:p w14:paraId="26F465D0" w14:textId="77777777" w:rsidR="00704849" w:rsidRPr="009F2559" w:rsidRDefault="00704849">
            <w:pPr>
              <w:snapToGrid w:val="0"/>
              <w:spacing w:line="240" w:lineRule="exact"/>
              <w:rPr>
                <w:rFonts w:ascii="ＭＳ ゴシック" w:eastAsia="ＭＳ ゴシック" w:hAnsi="ＭＳ ゴシック"/>
                <w:sz w:val="18"/>
                <w:szCs w:val="18"/>
              </w:rPr>
            </w:pPr>
            <w:r w:rsidRPr="009F2559">
              <w:rPr>
                <w:rFonts w:ascii="ＭＳ ゴシック" w:eastAsia="ＭＳ ゴシック" w:hAnsi="ＭＳ ゴシック" w:hint="eastAsia"/>
                <w:sz w:val="18"/>
                <w:szCs w:val="18"/>
              </w:rPr>
              <w:t>〔その他〕</w:t>
            </w:r>
          </w:p>
        </w:tc>
        <w:tc>
          <w:tcPr>
            <w:tcW w:w="6486" w:type="dxa"/>
            <w:gridSpan w:val="2"/>
            <w:tcBorders>
              <w:top w:val="dashSmallGap" w:sz="4" w:space="0" w:color="auto"/>
              <w:left w:val="single" w:sz="4" w:space="0" w:color="auto"/>
              <w:bottom w:val="dashSmallGap" w:sz="4" w:space="0" w:color="auto"/>
              <w:right w:val="single" w:sz="4" w:space="0" w:color="auto"/>
            </w:tcBorders>
          </w:tcPr>
          <w:p w14:paraId="08F29FB4" w14:textId="77777777" w:rsidR="00704849" w:rsidRPr="00FB7C31" w:rsidRDefault="00704849">
            <w:pPr>
              <w:snapToGrid w:val="0"/>
              <w:spacing w:line="240" w:lineRule="exact"/>
              <w:ind w:left="170" w:hangingChars="100" w:hanging="170"/>
              <w:rPr>
                <w:color w:val="000000"/>
                <w:sz w:val="18"/>
                <w:szCs w:val="18"/>
              </w:rPr>
            </w:pPr>
          </w:p>
        </w:tc>
      </w:tr>
      <w:tr w:rsidR="00704849" w:rsidRPr="00790B17" w14:paraId="65DFC0FB" w14:textId="77777777">
        <w:trPr>
          <w:trHeight w:val="77"/>
        </w:trPr>
        <w:tc>
          <w:tcPr>
            <w:tcW w:w="2508" w:type="dxa"/>
            <w:gridSpan w:val="2"/>
            <w:tcBorders>
              <w:top w:val="dashSmallGap" w:sz="4" w:space="0" w:color="auto"/>
              <w:left w:val="single" w:sz="4" w:space="0" w:color="auto"/>
              <w:bottom w:val="single" w:sz="4" w:space="0" w:color="auto"/>
              <w:right w:val="single" w:sz="4" w:space="0" w:color="auto"/>
            </w:tcBorders>
          </w:tcPr>
          <w:p w14:paraId="219179E0" w14:textId="77777777" w:rsidR="00704849" w:rsidRPr="009F2559" w:rsidRDefault="00704849">
            <w:pPr>
              <w:snapToGrid w:val="0"/>
              <w:spacing w:line="240" w:lineRule="exact"/>
              <w:rPr>
                <w:rFonts w:ascii="ＭＳ ゴシック" w:eastAsia="ＭＳ ゴシック" w:hAnsi="ＭＳ ゴシック"/>
                <w:sz w:val="18"/>
                <w:szCs w:val="18"/>
              </w:rPr>
            </w:pPr>
            <w:r>
              <w:rPr>
                <w:rFonts w:hint="eastAsia"/>
                <w:color w:val="000000"/>
                <w:sz w:val="18"/>
                <w:szCs w:val="18"/>
              </w:rPr>
              <w:t>公認会計士又は監査法人によるレビュー報告書</w:t>
            </w:r>
          </w:p>
        </w:tc>
        <w:tc>
          <w:tcPr>
            <w:tcW w:w="6486" w:type="dxa"/>
            <w:gridSpan w:val="2"/>
            <w:tcBorders>
              <w:top w:val="dashSmallGap" w:sz="4" w:space="0" w:color="auto"/>
              <w:left w:val="single" w:sz="4" w:space="0" w:color="auto"/>
              <w:bottom w:val="single" w:sz="4" w:space="0" w:color="auto"/>
              <w:right w:val="single" w:sz="4" w:space="0" w:color="auto"/>
            </w:tcBorders>
          </w:tcPr>
          <w:p w14:paraId="64FD562C" w14:textId="27FB11D9" w:rsidR="00704849" w:rsidRPr="00FB7C31" w:rsidRDefault="00704849">
            <w:pPr>
              <w:snapToGrid w:val="0"/>
              <w:spacing w:line="240" w:lineRule="exact"/>
              <w:ind w:left="170" w:hangingChars="100" w:hanging="170"/>
              <w:rPr>
                <w:color w:val="000000"/>
                <w:sz w:val="18"/>
                <w:szCs w:val="18"/>
              </w:rPr>
            </w:pPr>
            <w:r w:rsidRPr="00D26A14">
              <w:rPr>
                <w:rFonts w:hint="eastAsia"/>
                <w:color w:val="000000"/>
                <w:sz w:val="18"/>
                <w:szCs w:val="18"/>
              </w:rPr>
              <w:t>・</w:t>
            </w:r>
            <w:r>
              <w:rPr>
                <w:rFonts w:hint="eastAsia"/>
                <w:sz w:val="18"/>
                <w:szCs w:val="18"/>
              </w:rPr>
              <w:t>施行規則</w:t>
            </w:r>
            <w:r w:rsidRPr="004A3FD6">
              <w:rPr>
                <w:rFonts w:hint="eastAsia"/>
                <w:sz w:val="18"/>
                <w:szCs w:val="18"/>
              </w:rPr>
              <w:t>第</w:t>
            </w:r>
            <w:r w:rsidR="00D62F05">
              <w:rPr>
                <w:rFonts w:hint="eastAsia"/>
                <w:sz w:val="18"/>
                <w:szCs w:val="18"/>
              </w:rPr>
              <w:t>４０５</w:t>
            </w:r>
            <w:r w:rsidRPr="004A3FD6">
              <w:rPr>
                <w:rFonts w:hint="eastAsia"/>
                <w:sz w:val="18"/>
                <w:szCs w:val="18"/>
              </w:rPr>
              <w:t>条</w:t>
            </w:r>
            <w:r w:rsidR="00D62F05">
              <w:rPr>
                <w:rFonts w:hint="eastAsia"/>
                <w:sz w:val="18"/>
                <w:szCs w:val="18"/>
              </w:rPr>
              <w:t>第２項</w:t>
            </w:r>
            <w:r>
              <w:rPr>
                <w:rFonts w:hint="eastAsia"/>
                <w:sz w:val="18"/>
                <w:szCs w:val="18"/>
              </w:rPr>
              <w:t>に該当する場合又は施行規則</w:t>
            </w:r>
            <w:r w:rsidRPr="004A3FD6">
              <w:rPr>
                <w:rFonts w:hint="eastAsia"/>
                <w:sz w:val="18"/>
                <w:szCs w:val="18"/>
              </w:rPr>
              <w:t>第</w:t>
            </w:r>
            <w:r w:rsidR="00D62F05">
              <w:rPr>
                <w:rFonts w:hint="eastAsia"/>
                <w:sz w:val="18"/>
                <w:szCs w:val="18"/>
              </w:rPr>
              <w:t>４０５</w:t>
            </w:r>
            <w:r w:rsidRPr="004A3FD6">
              <w:rPr>
                <w:rFonts w:hint="eastAsia"/>
                <w:sz w:val="18"/>
                <w:szCs w:val="18"/>
              </w:rPr>
              <w:t>条</w:t>
            </w:r>
            <w:r w:rsidR="00D62F05">
              <w:rPr>
                <w:rFonts w:hint="eastAsia"/>
                <w:sz w:val="18"/>
                <w:szCs w:val="18"/>
              </w:rPr>
              <w:t>第２項</w:t>
            </w:r>
            <w:r>
              <w:rPr>
                <w:rFonts w:hint="eastAsia"/>
                <w:sz w:val="18"/>
                <w:szCs w:val="18"/>
              </w:rPr>
              <w:t>に該当しないものの公認会計士又は監査法人によるレビューを受ける場合、公認会計士又は監査法人によるレビュー報告書を添付してください。</w:t>
            </w:r>
          </w:p>
        </w:tc>
      </w:tr>
    </w:tbl>
    <w:p w14:paraId="53FB45B5" w14:textId="77777777" w:rsidR="00704849" w:rsidRDefault="00704849">
      <w:pPr>
        <w:rPr>
          <w:color w:val="000000"/>
        </w:rPr>
      </w:pPr>
    </w:p>
    <w:p w14:paraId="69AE1980" w14:textId="77777777" w:rsidR="00704849" w:rsidRDefault="00704849">
      <w:pPr>
        <w:ind w:leftChars="200" w:left="665" w:hangingChars="150" w:hanging="285"/>
        <w:rPr>
          <w:color w:val="000000"/>
          <w:sz w:val="18"/>
          <w:szCs w:val="18"/>
        </w:rPr>
      </w:pPr>
      <w:r w:rsidRPr="00634781">
        <w:rPr>
          <w:rFonts w:hint="eastAsia"/>
          <w:color w:val="000000"/>
        </w:rPr>
        <w:t>※</w:t>
      </w:r>
      <w:r>
        <w:rPr>
          <w:rFonts w:hint="eastAsia"/>
          <w:color w:val="000000"/>
        </w:rPr>
        <w:t xml:space="preserve"> 第１・第３</w:t>
      </w:r>
      <w:r w:rsidRPr="008A4519">
        <w:rPr>
          <w:rFonts w:hint="eastAsia"/>
          <w:color w:val="000000"/>
        </w:rPr>
        <w:t>四半期決算短信（添付資料）には</w:t>
      </w:r>
      <w:r w:rsidRPr="008A4519">
        <w:rPr>
          <w:rFonts w:hint="eastAsia"/>
        </w:rPr>
        <w:t>、利用者の利便性の向上の観点から</w:t>
      </w:r>
      <w:r w:rsidRPr="008A4519">
        <w:rPr>
          <w:rFonts w:hint="eastAsia"/>
          <w:color w:val="000000"/>
        </w:rPr>
        <w:t>、</w:t>
      </w:r>
      <w:r w:rsidRPr="009F2559">
        <w:rPr>
          <w:rFonts w:hint="eastAsia"/>
        </w:rPr>
        <w:t>目次・ページ番号を記載してください。また、</w:t>
      </w:r>
      <w:r>
        <w:rPr>
          <w:rFonts w:hint="eastAsia"/>
        </w:rPr>
        <w:t>第１・第３</w:t>
      </w:r>
      <w:r w:rsidRPr="009F2559">
        <w:rPr>
          <w:rFonts w:hint="eastAsia"/>
        </w:rPr>
        <w:t>四半期決算短信（添付資料）の各ページには、以下のとおりヘッダー情報を記載してください</w:t>
      </w:r>
      <w:r w:rsidRPr="009F2559">
        <w:rPr>
          <w:rFonts w:hint="eastAsia"/>
          <w:sz w:val="18"/>
          <w:szCs w:val="18"/>
        </w:rPr>
        <w:t>。</w:t>
      </w:r>
    </w:p>
    <w:p w14:paraId="57154127" w14:textId="77777777" w:rsidR="00704849" w:rsidRDefault="00704849">
      <w:pPr>
        <w:spacing w:line="240" w:lineRule="exact"/>
        <w:ind w:leftChars="362" w:left="687" w:firstLineChars="299" w:firstLine="448"/>
        <w:rPr>
          <w:rFonts w:hAnsi="ＭＳ 明朝" w:cs="Tahoma"/>
          <w:color w:val="000000"/>
          <w:sz w:val="16"/>
          <w:szCs w:val="16"/>
        </w:rPr>
      </w:pPr>
    </w:p>
    <w:tbl>
      <w:tblPr>
        <w:tblW w:w="0" w:type="auto"/>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1"/>
        <w:gridCol w:w="4544"/>
      </w:tblGrid>
      <w:tr w:rsidR="00704849" w:rsidRPr="006E7FBC" w14:paraId="73B58738" w14:textId="77777777">
        <w:tc>
          <w:tcPr>
            <w:tcW w:w="3975" w:type="dxa"/>
          </w:tcPr>
          <w:p w14:paraId="65716675" w14:textId="77777777" w:rsidR="00704849" w:rsidRPr="006E7FBC" w:rsidRDefault="00704849">
            <w:pPr>
              <w:jc w:val="center"/>
              <w:rPr>
                <w:color w:val="000000"/>
                <w:sz w:val="16"/>
                <w:szCs w:val="16"/>
              </w:rPr>
            </w:pPr>
            <w:r w:rsidRPr="006E7FBC">
              <w:rPr>
                <w:rFonts w:hint="eastAsia"/>
                <w:color w:val="000000"/>
                <w:sz w:val="16"/>
                <w:szCs w:val="16"/>
              </w:rPr>
              <w:t>[ヘッダー情報の表示例]</w:t>
            </w:r>
          </w:p>
        </w:tc>
        <w:tc>
          <w:tcPr>
            <w:tcW w:w="4748" w:type="dxa"/>
          </w:tcPr>
          <w:p w14:paraId="4A7488EB" w14:textId="77777777" w:rsidR="00704849" w:rsidRPr="006E7FBC" w:rsidRDefault="00704849">
            <w:pPr>
              <w:jc w:val="center"/>
              <w:rPr>
                <w:color w:val="000000"/>
                <w:sz w:val="16"/>
                <w:szCs w:val="16"/>
              </w:rPr>
            </w:pPr>
            <w:r w:rsidRPr="009F2559">
              <w:rPr>
                <w:rFonts w:hint="eastAsia"/>
                <w:sz w:val="16"/>
                <w:szCs w:val="16"/>
              </w:rPr>
              <w:t>ヘッダー情報の記載</w:t>
            </w:r>
            <w:r w:rsidRPr="006E7FBC">
              <w:rPr>
                <w:rFonts w:hint="eastAsia"/>
                <w:color w:val="000000"/>
                <w:sz w:val="16"/>
                <w:szCs w:val="16"/>
              </w:rPr>
              <w:t>事項</w:t>
            </w:r>
          </w:p>
        </w:tc>
      </w:tr>
      <w:tr w:rsidR="00704849" w:rsidRPr="006E7FBC" w14:paraId="401403B4" w14:textId="77777777">
        <w:trPr>
          <w:trHeight w:val="1759"/>
        </w:trPr>
        <w:tc>
          <w:tcPr>
            <w:tcW w:w="3975" w:type="dxa"/>
            <w:vAlign w:val="center"/>
          </w:tcPr>
          <w:p w14:paraId="1611661C" w14:textId="77777777" w:rsidR="00704849" w:rsidRPr="006E7FBC" w:rsidRDefault="00704849">
            <w:pPr>
              <w:jc w:val="center"/>
              <w:rPr>
                <w:color w:val="000000"/>
                <w:sz w:val="16"/>
                <w:szCs w:val="16"/>
              </w:rPr>
            </w:pPr>
            <w:r>
              <w:rPr>
                <w:noProof/>
              </w:rPr>
              <w:drawing>
                <wp:inline distT="0" distB="0" distL="0" distR="0" wp14:anchorId="48916913" wp14:editId="0D78C86C">
                  <wp:extent cx="2337480" cy="1046022"/>
                  <wp:effectExtent l="0" t="0" r="5715" b="1905"/>
                  <wp:docPr id="292" name="図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7480" cy="1046022"/>
                          </a:xfrm>
                          <a:prstGeom prst="rect">
                            <a:avLst/>
                          </a:prstGeom>
                          <a:noFill/>
                          <a:ln>
                            <a:noFill/>
                          </a:ln>
                        </pic:spPr>
                      </pic:pic>
                    </a:graphicData>
                  </a:graphic>
                </wp:inline>
              </w:drawing>
            </w:r>
          </w:p>
        </w:tc>
        <w:tc>
          <w:tcPr>
            <w:tcW w:w="4748" w:type="dxa"/>
          </w:tcPr>
          <w:p w14:paraId="3486EFE7" w14:textId="77777777" w:rsidR="00704849" w:rsidRPr="006E7FBC" w:rsidRDefault="00704849">
            <w:pPr>
              <w:ind w:left="225" w:hangingChars="150" w:hanging="225"/>
              <w:rPr>
                <w:color w:val="000000"/>
                <w:sz w:val="16"/>
                <w:szCs w:val="16"/>
              </w:rPr>
            </w:pPr>
            <w:r w:rsidRPr="006E7FBC">
              <w:rPr>
                <w:rFonts w:hint="eastAsia"/>
                <w:color w:val="000000"/>
                <w:sz w:val="16"/>
                <w:szCs w:val="16"/>
              </w:rPr>
              <w:t>・上場会社名</w:t>
            </w:r>
          </w:p>
          <w:p w14:paraId="37AE3F72" w14:textId="77777777" w:rsidR="00704849" w:rsidRPr="006E7FBC" w:rsidRDefault="00704849">
            <w:pPr>
              <w:ind w:left="225" w:hangingChars="150" w:hanging="225"/>
              <w:rPr>
                <w:color w:val="000000"/>
                <w:sz w:val="16"/>
                <w:szCs w:val="16"/>
              </w:rPr>
            </w:pPr>
            <w:r w:rsidRPr="006E7FBC">
              <w:rPr>
                <w:rFonts w:hint="eastAsia"/>
                <w:color w:val="000000"/>
                <w:sz w:val="16"/>
                <w:szCs w:val="16"/>
              </w:rPr>
              <w:t>・証券コード（</w:t>
            </w:r>
            <w:r>
              <w:rPr>
                <w:rFonts w:hint="eastAsia"/>
                <w:color w:val="000000"/>
                <w:sz w:val="16"/>
                <w:szCs w:val="16"/>
              </w:rPr>
              <w:t>４</w:t>
            </w:r>
            <w:r w:rsidRPr="006E7FBC">
              <w:rPr>
                <w:rFonts w:hint="eastAsia"/>
                <w:color w:val="000000"/>
                <w:sz w:val="16"/>
                <w:szCs w:val="16"/>
              </w:rPr>
              <w:t>桁コード）</w:t>
            </w:r>
          </w:p>
          <w:p w14:paraId="32C4B9AE" w14:textId="77777777" w:rsidR="00704849" w:rsidRPr="006E7FBC" w:rsidRDefault="00704849">
            <w:pPr>
              <w:ind w:left="150" w:hangingChars="100" w:hanging="150"/>
              <w:rPr>
                <w:color w:val="000000"/>
                <w:sz w:val="16"/>
                <w:szCs w:val="16"/>
              </w:rPr>
            </w:pPr>
            <w:r w:rsidRPr="006E7FBC">
              <w:rPr>
                <w:rFonts w:hint="eastAsia"/>
                <w:color w:val="000000"/>
                <w:sz w:val="16"/>
                <w:szCs w:val="16"/>
              </w:rPr>
              <w:t>・開示資料の表題（例「○○年○月期　第○四半期決算短信」）</w:t>
            </w:r>
          </w:p>
        </w:tc>
      </w:tr>
    </w:tbl>
    <w:p w14:paraId="5ADEF2C5" w14:textId="77777777" w:rsidR="00704849" w:rsidRDefault="00704849">
      <w:pPr>
        <w:ind w:leftChars="200" w:left="665" w:hangingChars="150" w:hanging="285"/>
        <w:rPr>
          <w:color w:val="000000"/>
        </w:rPr>
      </w:pPr>
    </w:p>
    <w:p w14:paraId="36145C5D" w14:textId="77777777" w:rsidR="00704849" w:rsidRDefault="00704849">
      <w:pPr>
        <w:ind w:leftChars="200" w:left="665" w:hangingChars="150" w:hanging="285"/>
        <w:rPr>
          <w:color w:val="000000"/>
        </w:rPr>
      </w:pPr>
      <w:r>
        <w:rPr>
          <w:rFonts w:hint="eastAsia"/>
          <w:color w:val="000000"/>
        </w:rPr>
        <w:t>○（参考）「投資判断に有用と考えられる情報」の具体例</w:t>
      </w:r>
    </w:p>
    <w:p w14:paraId="46282BBC" w14:textId="77777777" w:rsidR="00704849" w:rsidRDefault="00704849">
      <w:pPr>
        <w:ind w:left="737" w:hanging="357"/>
        <w:rPr>
          <w:rFonts w:hAnsi="ＭＳ 明朝"/>
          <w:color w:val="000000"/>
        </w:rPr>
      </w:pPr>
      <w:r>
        <w:rPr>
          <w:rFonts w:hAnsi="ＭＳ 明朝" w:hint="eastAsia"/>
          <w:color w:val="000000"/>
        </w:rPr>
        <w:t>・　第１・第３四半期決算短信の開示にあたっては、開示が義務付けられている事項以外についても、基本的には、上場会社が投資者ニーズを適切に把握し、投資者ニーズのある事項に関して積極的に開示することが重要と考えられます。</w:t>
      </w:r>
    </w:p>
    <w:p w14:paraId="01BF4EDD" w14:textId="27C6E45D" w:rsidR="00F1432B" w:rsidRPr="00833589" w:rsidRDefault="00704849" w:rsidP="001D0D8E">
      <w:pPr>
        <w:pStyle w:val="af9"/>
        <w:numPr>
          <w:ilvl w:val="0"/>
          <w:numId w:val="60"/>
        </w:numPr>
        <w:ind w:leftChars="0"/>
        <w:rPr>
          <w:rFonts w:hAnsi="ＭＳ 明朝"/>
          <w:color w:val="000000"/>
        </w:rPr>
      </w:pPr>
      <w:r w:rsidRPr="00833589">
        <w:rPr>
          <w:rFonts w:hAnsi="ＭＳ 明朝" w:hint="eastAsia"/>
          <w:color w:val="000000"/>
        </w:rPr>
        <w:t>以下は、第１・第３四半期決算短信の開示において「投資判断に有用と考えられる情報」の具体例となります。投資者ニーズのある事項は、業種や事業内容等によって異なるため、開示する情報については投資者ニーズに応じて上場会社が判断するようにしてください。</w:t>
      </w:r>
    </w:p>
    <w:p w14:paraId="3BDA32FD" w14:textId="77777777" w:rsidR="00340907" w:rsidRPr="00833589" w:rsidRDefault="00340907" w:rsidP="00B92348">
      <w:pPr>
        <w:pStyle w:val="af9"/>
        <w:ind w:leftChars="0" w:left="740"/>
        <w:rPr>
          <w:rFonts w:hAnsi="ＭＳ 明朝"/>
          <w:color w:val="000000"/>
        </w:rPr>
      </w:pPr>
    </w:p>
    <w:tbl>
      <w:tblPr>
        <w:tblStyle w:val="a9"/>
        <w:tblW w:w="8980" w:type="dxa"/>
        <w:tblInd w:w="421" w:type="dxa"/>
        <w:tblLook w:val="04A0" w:firstRow="1" w:lastRow="0" w:firstColumn="1" w:lastColumn="0" w:noHBand="0" w:noVBand="1"/>
      </w:tblPr>
      <w:tblGrid>
        <w:gridCol w:w="8980"/>
      </w:tblGrid>
      <w:tr w:rsidR="001D0D8E" w14:paraId="3755420A" w14:textId="77777777" w:rsidTr="001D0D8E">
        <w:tc>
          <w:tcPr>
            <w:tcW w:w="8980" w:type="dxa"/>
          </w:tcPr>
          <w:p w14:paraId="4BAD23BE" w14:textId="77777777" w:rsidR="001D0D8E" w:rsidRPr="001D0D8E" w:rsidRDefault="001D0D8E" w:rsidP="001D0D8E">
            <w:pPr>
              <w:spacing w:line="300" w:lineRule="exact"/>
              <w:ind w:left="190" w:hangingChars="100" w:hanging="190"/>
              <w:rPr>
                <w:color w:val="000000"/>
              </w:rPr>
            </w:pPr>
            <w:r w:rsidRPr="001D0D8E">
              <w:rPr>
                <w:rFonts w:hint="eastAsia"/>
                <w:color w:val="000000"/>
              </w:rPr>
              <w:t>〔経営成績等の概況〕</w:t>
            </w:r>
          </w:p>
          <w:p w14:paraId="4C41079D" w14:textId="77777777" w:rsidR="001D0D8E" w:rsidRPr="001D0D8E" w:rsidRDefault="001D0D8E" w:rsidP="001D0D8E">
            <w:pPr>
              <w:spacing w:line="300" w:lineRule="exact"/>
              <w:ind w:left="190" w:hangingChars="100" w:hanging="190"/>
              <w:rPr>
                <w:color w:val="000000"/>
              </w:rPr>
            </w:pPr>
            <w:r w:rsidRPr="001D0D8E">
              <w:rPr>
                <w:rFonts w:hint="eastAsia"/>
                <w:color w:val="000000"/>
              </w:rPr>
              <w:t>・経営管理上重要な指標</w:t>
            </w:r>
          </w:p>
          <w:p w14:paraId="75CDF8D5" w14:textId="77777777" w:rsidR="001D0D8E" w:rsidRPr="001D0D8E" w:rsidRDefault="001D0D8E" w:rsidP="001D0D8E">
            <w:pPr>
              <w:spacing w:line="300" w:lineRule="exact"/>
              <w:ind w:left="190" w:hangingChars="100" w:hanging="190"/>
              <w:rPr>
                <w:color w:val="000000"/>
              </w:rPr>
            </w:pPr>
            <w:r w:rsidRPr="001D0D8E">
              <w:rPr>
                <w:rFonts w:hint="eastAsia"/>
                <w:color w:val="000000"/>
              </w:rPr>
              <w:t>・主要な設備や研究開発活動に関する状況</w:t>
            </w:r>
          </w:p>
          <w:p w14:paraId="79D00BAC" w14:textId="77777777" w:rsidR="001D0D8E" w:rsidRPr="001D0D8E" w:rsidRDefault="001D0D8E" w:rsidP="001D0D8E">
            <w:pPr>
              <w:spacing w:line="300" w:lineRule="exact"/>
              <w:ind w:left="190" w:hangingChars="100" w:hanging="190"/>
              <w:rPr>
                <w:color w:val="000000"/>
              </w:rPr>
            </w:pPr>
            <w:r w:rsidRPr="001D0D8E">
              <w:rPr>
                <w:rFonts w:hint="eastAsia"/>
                <w:color w:val="000000"/>
              </w:rPr>
              <w:t>・適時開示を行った事象が当四半期連結累計期間の決算に与える影響</w:t>
            </w:r>
          </w:p>
          <w:p w14:paraId="3D5CAEE9" w14:textId="77777777" w:rsidR="001D0D8E" w:rsidRPr="001D0D8E" w:rsidRDefault="001D0D8E" w:rsidP="001D0D8E">
            <w:pPr>
              <w:spacing w:line="300" w:lineRule="exact"/>
              <w:ind w:left="190" w:hangingChars="100" w:hanging="190"/>
              <w:rPr>
                <w:color w:val="000000"/>
              </w:rPr>
            </w:pPr>
            <w:r w:rsidRPr="001D0D8E">
              <w:rPr>
                <w:rFonts w:hint="eastAsia"/>
                <w:color w:val="000000"/>
              </w:rPr>
              <w:t>（例）企業結合関係、子会社の取得等による四半期業績への具体的な影響、など</w:t>
            </w:r>
          </w:p>
          <w:p w14:paraId="254C64C3" w14:textId="27AEEA00" w:rsidR="001D0D8E" w:rsidRPr="004341B3" w:rsidRDefault="001D0D8E" w:rsidP="001D0D8E">
            <w:pPr>
              <w:spacing w:line="300" w:lineRule="exact"/>
              <w:ind w:left="190" w:hangingChars="100" w:hanging="190"/>
              <w:rPr>
                <w:color w:val="000000"/>
              </w:rPr>
            </w:pPr>
            <w:r w:rsidRPr="001D0D8E">
              <w:rPr>
                <w:rFonts w:hint="eastAsia"/>
                <w:color w:val="000000"/>
              </w:rPr>
              <w:t>※その他、半期報告書における「経営者による財政状態、経営成績及びキャッシュ・フローの状況の分析」として開示が求められている事項を参考にすることが考えられます。</w:t>
            </w:r>
          </w:p>
          <w:p w14:paraId="38711312" w14:textId="1D970952" w:rsidR="001D0D8E" w:rsidRDefault="001D0D8E">
            <w:pPr>
              <w:spacing w:line="300" w:lineRule="exact"/>
              <w:ind w:left="190" w:hangingChars="100" w:hanging="190"/>
              <w:rPr>
                <w:color w:val="000000"/>
              </w:rPr>
            </w:pPr>
          </w:p>
          <w:p w14:paraId="4268DA8C" w14:textId="77777777" w:rsidR="00270DFD" w:rsidRDefault="00270DFD">
            <w:pPr>
              <w:spacing w:line="300" w:lineRule="exact"/>
              <w:ind w:left="190" w:hangingChars="100" w:hanging="190"/>
              <w:rPr>
                <w:color w:val="000000"/>
              </w:rPr>
            </w:pPr>
          </w:p>
          <w:p w14:paraId="51675A99" w14:textId="77777777" w:rsidR="001D0D8E" w:rsidRPr="001D0D8E" w:rsidRDefault="001D0D8E" w:rsidP="001D0D8E">
            <w:pPr>
              <w:spacing w:line="300" w:lineRule="exact"/>
              <w:ind w:left="190" w:hangingChars="100" w:hanging="190"/>
              <w:rPr>
                <w:color w:val="000000"/>
              </w:rPr>
            </w:pPr>
            <w:r w:rsidRPr="001D0D8E">
              <w:rPr>
                <w:rFonts w:hint="eastAsia"/>
                <w:color w:val="000000"/>
              </w:rPr>
              <w:t>〔財務諸表及び注記事項〕</w:t>
            </w:r>
          </w:p>
          <w:p w14:paraId="050B78FA" w14:textId="77777777" w:rsidR="001D0D8E" w:rsidRPr="001D0D8E" w:rsidRDefault="001D0D8E" w:rsidP="001D0D8E">
            <w:pPr>
              <w:spacing w:line="300" w:lineRule="exact"/>
              <w:ind w:left="190" w:hangingChars="100" w:hanging="190"/>
              <w:rPr>
                <w:color w:val="000000"/>
              </w:rPr>
            </w:pPr>
            <w:r w:rsidRPr="001D0D8E">
              <w:rPr>
                <w:rFonts w:hint="eastAsia"/>
                <w:color w:val="000000"/>
              </w:rPr>
              <w:t>・連結キャッシュ・フロー計算書</w:t>
            </w:r>
          </w:p>
          <w:p w14:paraId="242CB6AF" w14:textId="77777777" w:rsidR="001D0D8E" w:rsidRPr="001D0D8E" w:rsidRDefault="001D0D8E" w:rsidP="001D0D8E">
            <w:pPr>
              <w:spacing w:line="300" w:lineRule="exact"/>
              <w:ind w:left="190" w:hangingChars="100" w:hanging="190"/>
              <w:rPr>
                <w:color w:val="000000"/>
              </w:rPr>
            </w:pPr>
            <w:r w:rsidRPr="001D0D8E">
              <w:rPr>
                <w:rFonts w:hint="eastAsia"/>
                <w:color w:val="000000"/>
              </w:rPr>
              <w:t>・財務諸表に係る注記</w:t>
            </w:r>
          </w:p>
          <w:p w14:paraId="62692353" w14:textId="77777777" w:rsidR="001D0D8E" w:rsidRPr="001D0D8E" w:rsidRDefault="001D0D8E" w:rsidP="001D0D8E">
            <w:pPr>
              <w:spacing w:line="300" w:lineRule="exact"/>
              <w:ind w:left="190" w:hangingChars="100" w:hanging="190"/>
              <w:rPr>
                <w:color w:val="000000"/>
              </w:rPr>
            </w:pPr>
            <w:r w:rsidRPr="001D0D8E">
              <w:rPr>
                <w:rFonts w:hint="eastAsia"/>
                <w:color w:val="000000"/>
              </w:rPr>
              <w:t>-</w:t>
            </w:r>
            <w:r w:rsidRPr="001D0D8E">
              <w:rPr>
                <w:rFonts w:hint="eastAsia"/>
                <w:color w:val="000000"/>
              </w:rPr>
              <w:tab/>
              <w:t>貸借対照表関係の注記／損益計算書関係の注記</w:t>
            </w:r>
          </w:p>
          <w:p w14:paraId="767D197D" w14:textId="77777777" w:rsidR="001D0D8E" w:rsidRPr="001D0D8E" w:rsidRDefault="001D0D8E" w:rsidP="001D0D8E">
            <w:pPr>
              <w:spacing w:line="300" w:lineRule="exact"/>
              <w:ind w:left="190" w:hangingChars="100" w:hanging="190"/>
              <w:rPr>
                <w:color w:val="000000"/>
              </w:rPr>
            </w:pPr>
            <w:r w:rsidRPr="001D0D8E">
              <w:rPr>
                <w:rFonts w:hint="eastAsia"/>
                <w:color w:val="000000"/>
              </w:rPr>
              <w:t>-</w:t>
            </w:r>
            <w:r w:rsidRPr="001D0D8E">
              <w:rPr>
                <w:rFonts w:hint="eastAsia"/>
                <w:color w:val="000000"/>
              </w:rPr>
              <w:tab/>
              <w:t>金融商品関係の注記／有価証券関係の注記／デリバティブ関係の注記</w:t>
            </w:r>
          </w:p>
          <w:p w14:paraId="64F5734D" w14:textId="0561EAC0" w:rsidR="001D0D8E" w:rsidRDefault="001D0D8E" w:rsidP="001D0D8E">
            <w:pPr>
              <w:spacing w:line="300" w:lineRule="exact"/>
              <w:ind w:left="190" w:hangingChars="100" w:hanging="190"/>
              <w:rPr>
                <w:color w:val="000000"/>
              </w:rPr>
            </w:pPr>
            <w:r w:rsidRPr="001D0D8E">
              <w:rPr>
                <w:rFonts w:hint="eastAsia"/>
                <w:color w:val="000000"/>
              </w:rPr>
              <w:t>-</w:t>
            </w:r>
            <w:r w:rsidRPr="001D0D8E">
              <w:rPr>
                <w:rFonts w:hint="eastAsia"/>
                <w:color w:val="000000"/>
              </w:rPr>
              <w:tab/>
              <w:t>重要な後発事象の注記、など</w:t>
            </w:r>
          </w:p>
        </w:tc>
      </w:tr>
    </w:tbl>
    <w:p w14:paraId="5568D92E" w14:textId="1136C414" w:rsidR="00B022A4" w:rsidRDefault="00B022A4">
      <w:pPr>
        <w:pStyle w:val="2"/>
        <w:snapToGrid w:val="0"/>
        <w:rPr>
          <w:rFonts w:ascii="Tahoma" w:cs="Tahoma"/>
          <w:b/>
          <w:sz w:val="24"/>
          <w:szCs w:val="24"/>
        </w:rPr>
      </w:pPr>
    </w:p>
    <w:sectPr w:rsidR="00B022A4" w:rsidSect="00D33AE3">
      <w:headerReference w:type="default" r:id="rId15"/>
      <w:footerReference w:type="even" r:id="rId16"/>
      <w:footerReference w:type="default" r:id="rId17"/>
      <w:headerReference w:type="first" r:id="rId18"/>
      <w:footerReference w:type="first" r:id="rId19"/>
      <w:pgSz w:w="11906" w:h="16838" w:code="9"/>
      <w:pgMar w:top="1134" w:right="1304" w:bottom="851" w:left="1304" w:header="284" w:footer="284" w:gutter="0"/>
      <w:pgNumType w:start="1"/>
      <w:cols w:space="425"/>
      <w:docGrid w:type="linesAndChars" w:linePitch="310" w:charSpace="-20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D1466" w14:textId="77777777" w:rsidR="006E2FB6" w:rsidRDefault="006E2FB6">
      <w:r>
        <w:separator/>
      </w:r>
    </w:p>
  </w:endnote>
  <w:endnote w:type="continuationSeparator" w:id="0">
    <w:p w14:paraId="675A052E" w14:textId="77777777" w:rsidR="006E2FB6" w:rsidRDefault="006E2FB6">
      <w:r>
        <w:continuationSeparator/>
      </w:r>
    </w:p>
  </w:endnote>
  <w:endnote w:type="continuationNotice" w:id="1">
    <w:p w14:paraId="3BC8E1DF" w14:textId="77777777" w:rsidR="006E2FB6" w:rsidRDefault="006E2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022A" w14:textId="77777777" w:rsidR="00822E61" w:rsidRDefault="00822E61">
    <w:pPr>
      <w:pStyle w:val="a5"/>
      <w:jc w:val="center"/>
    </w:pPr>
    <w:r>
      <w:fldChar w:fldCharType="begin"/>
    </w:r>
    <w:r>
      <w:instrText>PAGE   \* MERGEFORMAT</w:instrText>
    </w:r>
    <w:r>
      <w:fldChar w:fldCharType="separate"/>
    </w:r>
    <w:r>
      <w:rPr>
        <w:lang w:val="ja-JP"/>
      </w:rPr>
      <w:t>2</w:t>
    </w:r>
    <w:r>
      <w:fldChar w:fldCharType="end"/>
    </w:r>
  </w:p>
  <w:p w14:paraId="2D85CDB7" w14:textId="77777777" w:rsidR="00232D28" w:rsidRPr="00025F32" w:rsidRDefault="00232D28" w:rsidP="0077501A">
    <w:pPr>
      <w:jc w:val="right"/>
      <w:rPr>
        <w:rFonts w:ascii="HGｺﾞｼｯｸM" w:eastAsia="HGｺﾞｼｯｸM"/>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35DE" w14:textId="77777777" w:rsidR="00822E61" w:rsidRDefault="00822E61">
    <w:pPr>
      <w:pStyle w:val="a5"/>
      <w:jc w:val="center"/>
    </w:pPr>
    <w:r>
      <w:fldChar w:fldCharType="begin"/>
    </w:r>
    <w:r>
      <w:instrText>PAGE   \* MERGEFORMAT</w:instrText>
    </w:r>
    <w:r>
      <w:fldChar w:fldCharType="separate"/>
    </w:r>
    <w:r>
      <w:rPr>
        <w:lang w:val="ja-JP"/>
      </w:rPr>
      <w:t>2</w:t>
    </w:r>
    <w:r>
      <w:fldChar w:fldCharType="end"/>
    </w:r>
  </w:p>
  <w:p w14:paraId="6088700C" w14:textId="77777777" w:rsidR="00232D28" w:rsidRPr="00025F32" w:rsidRDefault="00232D28" w:rsidP="0077501A">
    <w:pPr>
      <w:pStyle w:val="a5"/>
      <w:ind w:right="360"/>
      <w:rPr>
        <w:rFonts w:ascii="Tahoma" w:eastAsia="HGｺﾞｼｯｸM" w:hAnsi="Tahoma" w:cs="Tahoma"/>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111867"/>
      <w:docPartObj>
        <w:docPartGallery w:val="Page Numbers (Bottom of Page)"/>
        <w:docPartUnique/>
      </w:docPartObj>
    </w:sdtPr>
    <w:sdtEndPr/>
    <w:sdtContent>
      <w:p w14:paraId="7F4B91B4" w14:textId="4114F395" w:rsidR="00B60012" w:rsidRDefault="00B60012">
        <w:pPr>
          <w:pStyle w:val="a5"/>
          <w:jc w:val="center"/>
        </w:pPr>
        <w:r>
          <w:fldChar w:fldCharType="begin"/>
        </w:r>
        <w:r>
          <w:instrText>PAGE   \* MERGEFORMAT</w:instrText>
        </w:r>
        <w:r>
          <w:fldChar w:fldCharType="separate"/>
        </w:r>
        <w:r>
          <w:rPr>
            <w:lang w:val="ja-JP"/>
          </w:rPr>
          <w:t>2</w:t>
        </w:r>
        <w:r>
          <w:fldChar w:fldCharType="end"/>
        </w:r>
      </w:p>
    </w:sdtContent>
  </w:sdt>
  <w:p w14:paraId="1BCE8406" w14:textId="77777777" w:rsidR="00B60012" w:rsidRDefault="00B600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2ECC" w14:textId="77777777" w:rsidR="006E2FB6" w:rsidRDefault="006E2FB6">
      <w:r>
        <w:separator/>
      </w:r>
    </w:p>
  </w:footnote>
  <w:footnote w:type="continuationSeparator" w:id="0">
    <w:p w14:paraId="2D47F3B5" w14:textId="77777777" w:rsidR="006E2FB6" w:rsidRDefault="006E2FB6">
      <w:r>
        <w:continuationSeparator/>
      </w:r>
    </w:p>
  </w:footnote>
  <w:footnote w:type="continuationNotice" w:id="1">
    <w:p w14:paraId="5E2DF3CA" w14:textId="77777777" w:rsidR="006E2FB6" w:rsidRDefault="006E2F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8DF4" w14:textId="78DD5A91" w:rsidR="00232D28" w:rsidRPr="007E2644" w:rsidRDefault="00232D28" w:rsidP="00AC58D0">
    <w:pPr>
      <w:pStyle w:val="a3"/>
      <w:ind w:right="160"/>
      <w:jc w:val="right"/>
      <w:rPr>
        <w:rFonts w:ascii="HGｺﾞｼｯｸM" w:eastAsia="HGｺﾞｼｯｸM"/>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9EBD" w14:textId="25B266B7" w:rsidR="007C3046" w:rsidRDefault="007C3046">
    <w:pPr>
      <w:pStyle w:val="a3"/>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58240" behindDoc="0" locked="0" layoutInCell="1" allowOverlap="1" wp14:anchorId="481B5093" wp14:editId="40096137">
              <wp:simplePos x="0" y="0"/>
              <wp:positionH relativeFrom="margin">
                <wp:align>right</wp:align>
              </wp:positionH>
              <wp:positionV relativeFrom="paragraph">
                <wp:posOffset>45085</wp:posOffset>
              </wp:positionV>
              <wp:extent cx="866775" cy="285115"/>
              <wp:effectExtent l="0" t="0" r="28575" b="12700"/>
              <wp:wrapNone/>
              <wp:docPr id="192" name="テキスト ボックス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85115"/>
                      </a:xfrm>
                      <a:prstGeom prst="rect">
                        <a:avLst/>
                      </a:prstGeom>
                      <a:solidFill>
                        <a:srgbClr val="FFFFFF"/>
                      </a:solidFill>
                      <a:ln w="9525">
                        <a:solidFill>
                          <a:srgbClr val="000000"/>
                        </a:solidFill>
                        <a:miter lim="800000"/>
                        <a:headEnd/>
                        <a:tailEnd/>
                      </a:ln>
                    </wps:spPr>
                    <wps:txbx>
                      <w:txbxContent>
                        <w:p w14:paraId="0659301F" w14:textId="77777777" w:rsidR="007C3046" w:rsidRPr="00747F1C" w:rsidRDefault="007C3046" w:rsidP="007C3046">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別紙２</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1B5093" id="_x0000_t202" coordsize="21600,21600" o:spt="202" path="m,l,21600r21600,l21600,xe">
              <v:stroke joinstyle="miter"/>
              <v:path gradientshapeok="t" o:connecttype="rect"/>
            </v:shapetype>
            <v:shape id="テキスト ボックス 192" o:spid="_x0000_s1026" type="#_x0000_t202" style="position:absolute;left:0;text-align:left;margin-left:17.05pt;margin-top:3.55pt;width:68.25pt;height:22.45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">
              <v:textbox style="mso-fit-shape-to-text:t">
                <w:txbxContent>
                  <w:p w14:paraId="0659301F" w14:textId="77777777" w:rsidR="007C3046" w:rsidRPr="00747F1C" w:rsidRDefault="007C3046" w:rsidP="007C3046">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別紙２</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C6355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DFA740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BDC49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1D8A4C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6C2FC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83A94F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38E608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00201F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87C5B4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73CA6E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282AAD"/>
    <w:multiLevelType w:val="hybridMultilevel"/>
    <w:tmpl w:val="33FE045E"/>
    <w:lvl w:ilvl="0" w:tplc="BAC21940">
      <w:start w:val="1"/>
      <w:numFmt w:val="decimalFullWidth"/>
      <w:lvlText w:val="（%1）"/>
      <w:lvlJc w:val="left"/>
      <w:pPr>
        <w:tabs>
          <w:tab w:val="num" w:pos="891"/>
        </w:tabs>
        <w:ind w:left="891" w:hanging="720"/>
      </w:pPr>
      <w:rPr>
        <w:rFonts w:hint="eastAsia"/>
      </w:rPr>
    </w:lvl>
    <w:lvl w:ilvl="1" w:tplc="04090017" w:tentative="1">
      <w:start w:val="1"/>
      <w:numFmt w:val="aiueoFullWidth"/>
      <w:lvlText w:val="(%2)"/>
      <w:lvlJc w:val="left"/>
      <w:pPr>
        <w:tabs>
          <w:tab w:val="num" w:pos="1011"/>
        </w:tabs>
        <w:ind w:left="1011" w:hanging="420"/>
      </w:pPr>
    </w:lvl>
    <w:lvl w:ilvl="2" w:tplc="04090011" w:tentative="1">
      <w:start w:val="1"/>
      <w:numFmt w:val="decimalEnclosedCircle"/>
      <w:lvlText w:val="%3"/>
      <w:lvlJc w:val="left"/>
      <w:pPr>
        <w:tabs>
          <w:tab w:val="num" w:pos="1431"/>
        </w:tabs>
        <w:ind w:left="1431" w:hanging="420"/>
      </w:pPr>
    </w:lvl>
    <w:lvl w:ilvl="3" w:tplc="0409000F" w:tentative="1">
      <w:start w:val="1"/>
      <w:numFmt w:val="decimal"/>
      <w:lvlText w:val="%4."/>
      <w:lvlJc w:val="left"/>
      <w:pPr>
        <w:tabs>
          <w:tab w:val="num" w:pos="1851"/>
        </w:tabs>
        <w:ind w:left="1851" w:hanging="420"/>
      </w:pPr>
    </w:lvl>
    <w:lvl w:ilvl="4" w:tplc="04090017" w:tentative="1">
      <w:start w:val="1"/>
      <w:numFmt w:val="aiueoFullWidth"/>
      <w:lvlText w:val="(%5)"/>
      <w:lvlJc w:val="left"/>
      <w:pPr>
        <w:tabs>
          <w:tab w:val="num" w:pos="2271"/>
        </w:tabs>
        <w:ind w:left="2271" w:hanging="420"/>
      </w:pPr>
    </w:lvl>
    <w:lvl w:ilvl="5" w:tplc="04090011" w:tentative="1">
      <w:start w:val="1"/>
      <w:numFmt w:val="decimalEnclosedCircle"/>
      <w:lvlText w:val="%6"/>
      <w:lvlJc w:val="left"/>
      <w:pPr>
        <w:tabs>
          <w:tab w:val="num" w:pos="2691"/>
        </w:tabs>
        <w:ind w:left="2691" w:hanging="420"/>
      </w:pPr>
    </w:lvl>
    <w:lvl w:ilvl="6" w:tplc="0409000F" w:tentative="1">
      <w:start w:val="1"/>
      <w:numFmt w:val="decimal"/>
      <w:lvlText w:val="%7."/>
      <w:lvlJc w:val="left"/>
      <w:pPr>
        <w:tabs>
          <w:tab w:val="num" w:pos="3111"/>
        </w:tabs>
        <w:ind w:left="3111" w:hanging="420"/>
      </w:pPr>
    </w:lvl>
    <w:lvl w:ilvl="7" w:tplc="04090017" w:tentative="1">
      <w:start w:val="1"/>
      <w:numFmt w:val="aiueoFullWidth"/>
      <w:lvlText w:val="(%8)"/>
      <w:lvlJc w:val="left"/>
      <w:pPr>
        <w:tabs>
          <w:tab w:val="num" w:pos="3531"/>
        </w:tabs>
        <w:ind w:left="3531" w:hanging="420"/>
      </w:pPr>
    </w:lvl>
    <w:lvl w:ilvl="8" w:tplc="04090011" w:tentative="1">
      <w:start w:val="1"/>
      <w:numFmt w:val="decimalEnclosedCircle"/>
      <w:lvlText w:val="%9"/>
      <w:lvlJc w:val="left"/>
      <w:pPr>
        <w:tabs>
          <w:tab w:val="num" w:pos="3951"/>
        </w:tabs>
        <w:ind w:left="3951" w:hanging="420"/>
      </w:pPr>
    </w:lvl>
  </w:abstractNum>
  <w:abstractNum w:abstractNumId="11" w15:restartNumberingAfterBreak="0">
    <w:nsid w:val="02354A13"/>
    <w:multiLevelType w:val="hybridMultilevel"/>
    <w:tmpl w:val="EC5414DC"/>
    <w:lvl w:ilvl="0" w:tplc="0B3EC5C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2676B20"/>
    <w:multiLevelType w:val="hybridMultilevel"/>
    <w:tmpl w:val="ADC4AB8E"/>
    <w:lvl w:ilvl="0" w:tplc="D174E88A">
      <w:start w:val="2"/>
      <w:numFmt w:val="bullet"/>
      <w:lvlText w:val="・"/>
      <w:lvlJc w:val="left"/>
      <w:pPr>
        <w:tabs>
          <w:tab w:val="num" w:pos="701"/>
        </w:tabs>
        <w:ind w:left="701" w:hanging="360"/>
      </w:pPr>
      <w:rPr>
        <w:rFonts w:ascii="ＭＳ 明朝" w:eastAsia="ＭＳ 明朝" w:hAnsi="ＭＳ 明朝" w:cs="Tahoma" w:hint="eastAsia"/>
      </w:rPr>
    </w:lvl>
    <w:lvl w:ilvl="1" w:tplc="0409000B" w:tentative="1">
      <w:start w:val="1"/>
      <w:numFmt w:val="bullet"/>
      <w:lvlText w:val=""/>
      <w:lvlJc w:val="left"/>
      <w:pPr>
        <w:tabs>
          <w:tab w:val="num" w:pos="1181"/>
        </w:tabs>
        <w:ind w:left="1181" w:hanging="420"/>
      </w:pPr>
      <w:rPr>
        <w:rFonts w:ascii="Wingdings" w:hAnsi="Wingdings" w:hint="default"/>
      </w:rPr>
    </w:lvl>
    <w:lvl w:ilvl="2" w:tplc="0409000D" w:tentative="1">
      <w:start w:val="1"/>
      <w:numFmt w:val="bullet"/>
      <w:lvlText w:val=""/>
      <w:lvlJc w:val="left"/>
      <w:pPr>
        <w:tabs>
          <w:tab w:val="num" w:pos="1601"/>
        </w:tabs>
        <w:ind w:left="1601" w:hanging="420"/>
      </w:pPr>
      <w:rPr>
        <w:rFonts w:ascii="Wingdings" w:hAnsi="Wingdings" w:hint="default"/>
      </w:rPr>
    </w:lvl>
    <w:lvl w:ilvl="3" w:tplc="04090001" w:tentative="1">
      <w:start w:val="1"/>
      <w:numFmt w:val="bullet"/>
      <w:lvlText w:val=""/>
      <w:lvlJc w:val="left"/>
      <w:pPr>
        <w:tabs>
          <w:tab w:val="num" w:pos="2021"/>
        </w:tabs>
        <w:ind w:left="2021" w:hanging="420"/>
      </w:pPr>
      <w:rPr>
        <w:rFonts w:ascii="Wingdings" w:hAnsi="Wingdings" w:hint="default"/>
      </w:rPr>
    </w:lvl>
    <w:lvl w:ilvl="4" w:tplc="0409000B" w:tentative="1">
      <w:start w:val="1"/>
      <w:numFmt w:val="bullet"/>
      <w:lvlText w:val=""/>
      <w:lvlJc w:val="left"/>
      <w:pPr>
        <w:tabs>
          <w:tab w:val="num" w:pos="2441"/>
        </w:tabs>
        <w:ind w:left="2441" w:hanging="420"/>
      </w:pPr>
      <w:rPr>
        <w:rFonts w:ascii="Wingdings" w:hAnsi="Wingdings" w:hint="default"/>
      </w:rPr>
    </w:lvl>
    <w:lvl w:ilvl="5" w:tplc="0409000D" w:tentative="1">
      <w:start w:val="1"/>
      <w:numFmt w:val="bullet"/>
      <w:lvlText w:val=""/>
      <w:lvlJc w:val="left"/>
      <w:pPr>
        <w:tabs>
          <w:tab w:val="num" w:pos="2861"/>
        </w:tabs>
        <w:ind w:left="2861" w:hanging="420"/>
      </w:pPr>
      <w:rPr>
        <w:rFonts w:ascii="Wingdings" w:hAnsi="Wingdings" w:hint="default"/>
      </w:rPr>
    </w:lvl>
    <w:lvl w:ilvl="6" w:tplc="04090001" w:tentative="1">
      <w:start w:val="1"/>
      <w:numFmt w:val="bullet"/>
      <w:lvlText w:val=""/>
      <w:lvlJc w:val="left"/>
      <w:pPr>
        <w:tabs>
          <w:tab w:val="num" w:pos="3281"/>
        </w:tabs>
        <w:ind w:left="3281" w:hanging="420"/>
      </w:pPr>
      <w:rPr>
        <w:rFonts w:ascii="Wingdings" w:hAnsi="Wingdings" w:hint="default"/>
      </w:rPr>
    </w:lvl>
    <w:lvl w:ilvl="7" w:tplc="0409000B" w:tentative="1">
      <w:start w:val="1"/>
      <w:numFmt w:val="bullet"/>
      <w:lvlText w:val=""/>
      <w:lvlJc w:val="left"/>
      <w:pPr>
        <w:tabs>
          <w:tab w:val="num" w:pos="3701"/>
        </w:tabs>
        <w:ind w:left="3701" w:hanging="420"/>
      </w:pPr>
      <w:rPr>
        <w:rFonts w:ascii="Wingdings" w:hAnsi="Wingdings" w:hint="default"/>
      </w:rPr>
    </w:lvl>
    <w:lvl w:ilvl="8" w:tplc="0409000D" w:tentative="1">
      <w:start w:val="1"/>
      <w:numFmt w:val="bullet"/>
      <w:lvlText w:val=""/>
      <w:lvlJc w:val="left"/>
      <w:pPr>
        <w:tabs>
          <w:tab w:val="num" w:pos="4121"/>
        </w:tabs>
        <w:ind w:left="4121" w:hanging="420"/>
      </w:pPr>
      <w:rPr>
        <w:rFonts w:ascii="Wingdings" w:hAnsi="Wingdings" w:hint="default"/>
      </w:rPr>
    </w:lvl>
  </w:abstractNum>
  <w:abstractNum w:abstractNumId="13" w15:restartNumberingAfterBreak="0">
    <w:nsid w:val="03ED5B54"/>
    <w:multiLevelType w:val="hybridMultilevel"/>
    <w:tmpl w:val="77DA5222"/>
    <w:lvl w:ilvl="0" w:tplc="1F3CB59A">
      <w:start w:val="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067E5106"/>
    <w:multiLevelType w:val="hybridMultilevel"/>
    <w:tmpl w:val="F4782CEC"/>
    <w:lvl w:ilvl="0" w:tplc="DADA71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06B75063"/>
    <w:multiLevelType w:val="hybridMultilevel"/>
    <w:tmpl w:val="9EB2A5DA"/>
    <w:lvl w:ilvl="0" w:tplc="625849B8">
      <w:start w:val="1"/>
      <w:numFmt w:val="bullet"/>
      <w:lvlText w:val="※"/>
      <w:lvlJc w:val="left"/>
      <w:pPr>
        <w:tabs>
          <w:tab w:val="num" w:pos="1119"/>
        </w:tabs>
        <w:ind w:left="1119" w:hanging="360"/>
      </w:pPr>
      <w:rPr>
        <w:rFonts w:ascii="ＭＳ 明朝" w:eastAsia="ＭＳ 明朝" w:hAnsi="ＭＳ 明朝" w:cs="Times New Roman" w:hint="eastAsia"/>
      </w:rPr>
    </w:lvl>
    <w:lvl w:ilvl="1" w:tplc="0409000B" w:tentative="1">
      <w:start w:val="1"/>
      <w:numFmt w:val="bullet"/>
      <w:lvlText w:val=""/>
      <w:lvlJc w:val="left"/>
      <w:pPr>
        <w:tabs>
          <w:tab w:val="num" w:pos="1599"/>
        </w:tabs>
        <w:ind w:left="1599" w:hanging="420"/>
      </w:pPr>
      <w:rPr>
        <w:rFonts w:ascii="Wingdings" w:hAnsi="Wingdings" w:hint="default"/>
      </w:rPr>
    </w:lvl>
    <w:lvl w:ilvl="2" w:tplc="0409000D" w:tentative="1">
      <w:start w:val="1"/>
      <w:numFmt w:val="bullet"/>
      <w:lvlText w:val=""/>
      <w:lvlJc w:val="left"/>
      <w:pPr>
        <w:tabs>
          <w:tab w:val="num" w:pos="2019"/>
        </w:tabs>
        <w:ind w:left="2019" w:hanging="420"/>
      </w:pPr>
      <w:rPr>
        <w:rFonts w:ascii="Wingdings" w:hAnsi="Wingdings" w:hint="default"/>
      </w:rPr>
    </w:lvl>
    <w:lvl w:ilvl="3" w:tplc="04090001" w:tentative="1">
      <w:start w:val="1"/>
      <w:numFmt w:val="bullet"/>
      <w:lvlText w:val=""/>
      <w:lvlJc w:val="left"/>
      <w:pPr>
        <w:tabs>
          <w:tab w:val="num" w:pos="2439"/>
        </w:tabs>
        <w:ind w:left="2439" w:hanging="420"/>
      </w:pPr>
      <w:rPr>
        <w:rFonts w:ascii="Wingdings" w:hAnsi="Wingdings" w:hint="default"/>
      </w:rPr>
    </w:lvl>
    <w:lvl w:ilvl="4" w:tplc="0409000B" w:tentative="1">
      <w:start w:val="1"/>
      <w:numFmt w:val="bullet"/>
      <w:lvlText w:val=""/>
      <w:lvlJc w:val="left"/>
      <w:pPr>
        <w:tabs>
          <w:tab w:val="num" w:pos="2859"/>
        </w:tabs>
        <w:ind w:left="2859" w:hanging="420"/>
      </w:pPr>
      <w:rPr>
        <w:rFonts w:ascii="Wingdings" w:hAnsi="Wingdings" w:hint="default"/>
      </w:rPr>
    </w:lvl>
    <w:lvl w:ilvl="5" w:tplc="0409000D" w:tentative="1">
      <w:start w:val="1"/>
      <w:numFmt w:val="bullet"/>
      <w:lvlText w:val=""/>
      <w:lvlJc w:val="left"/>
      <w:pPr>
        <w:tabs>
          <w:tab w:val="num" w:pos="3279"/>
        </w:tabs>
        <w:ind w:left="3279" w:hanging="420"/>
      </w:pPr>
      <w:rPr>
        <w:rFonts w:ascii="Wingdings" w:hAnsi="Wingdings" w:hint="default"/>
      </w:rPr>
    </w:lvl>
    <w:lvl w:ilvl="6" w:tplc="04090001" w:tentative="1">
      <w:start w:val="1"/>
      <w:numFmt w:val="bullet"/>
      <w:lvlText w:val=""/>
      <w:lvlJc w:val="left"/>
      <w:pPr>
        <w:tabs>
          <w:tab w:val="num" w:pos="3699"/>
        </w:tabs>
        <w:ind w:left="3699" w:hanging="420"/>
      </w:pPr>
      <w:rPr>
        <w:rFonts w:ascii="Wingdings" w:hAnsi="Wingdings" w:hint="default"/>
      </w:rPr>
    </w:lvl>
    <w:lvl w:ilvl="7" w:tplc="0409000B" w:tentative="1">
      <w:start w:val="1"/>
      <w:numFmt w:val="bullet"/>
      <w:lvlText w:val=""/>
      <w:lvlJc w:val="left"/>
      <w:pPr>
        <w:tabs>
          <w:tab w:val="num" w:pos="4119"/>
        </w:tabs>
        <w:ind w:left="4119" w:hanging="420"/>
      </w:pPr>
      <w:rPr>
        <w:rFonts w:ascii="Wingdings" w:hAnsi="Wingdings" w:hint="default"/>
      </w:rPr>
    </w:lvl>
    <w:lvl w:ilvl="8" w:tplc="0409000D" w:tentative="1">
      <w:start w:val="1"/>
      <w:numFmt w:val="bullet"/>
      <w:lvlText w:val=""/>
      <w:lvlJc w:val="left"/>
      <w:pPr>
        <w:tabs>
          <w:tab w:val="num" w:pos="4539"/>
        </w:tabs>
        <w:ind w:left="4539" w:hanging="420"/>
      </w:pPr>
      <w:rPr>
        <w:rFonts w:ascii="Wingdings" w:hAnsi="Wingdings" w:hint="default"/>
      </w:rPr>
    </w:lvl>
  </w:abstractNum>
  <w:abstractNum w:abstractNumId="16" w15:restartNumberingAfterBreak="0">
    <w:nsid w:val="0CD91A0D"/>
    <w:multiLevelType w:val="hybridMultilevel"/>
    <w:tmpl w:val="24AC3BCE"/>
    <w:lvl w:ilvl="0" w:tplc="3FAE87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3665DBD"/>
    <w:multiLevelType w:val="hybridMultilevel"/>
    <w:tmpl w:val="574A0C0A"/>
    <w:lvl w:ilvl="0" w:tplc="8F66B146">
      <w:start w:val="3"/>
      <w:numFmt w:val="bullet"/>
      <w:lvlText w:val="・"/>
      <w:lvlJc w:val="left"/>
      <w:pPr>
        <w:tabs>
          <w:tab w:val="num" w:pos="740"/>
        </w:tabs>
        <w:ind w:left="740" w:hanging="360"/>
      </w:pPr>
      <w:rPr>
        <w:rFonts w:ascii="ＭＳ 明朝" w:eastAsia="ＭＳ 明朝" w:hAnsi="ＭＳ 明朝" w:cs="Times New Roman" w:hint="eastAsia"/>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18" w15:restartNumberingAfterBreak="0">
    <w:nsid w:val="1C6578D2"/>
    <w:multiLevelType w:val="hybridMultilevel"/>
    <w:tmpl w:val="36C2278E"/>
    <w:lvl w:ilvl="0" w:tplc="1746443C">
      <w:start w:val="1"/>
      <w:numFmt w:val="decimalEnclosedCircle"/>
      <w:lvlText w:val="%1"/>
      <w:lvlJc w:val="left"/>
      <w:pPr>
        <w:ind w:left="741" w:hanging="360"/>
      </w:pPr>
      <w:rPr>
        <w:rFonts w:hint="default"/>
      </w:rPr>
    </w:lvl>
    <w:lvl w:ilvl="1" w:tplc="04090017" w:tentative="1">
      <w:start w:val="1"/>
      <w:numFmt w:val="aiueoFullWidth"/>
      <w:lvlText w:val="(%2)"/>
      <w:lvlJc w:val="left"/>
      <w:pPr>
        <w:ind w:left="1261" w:hanging="440"/>
      </w:pPr>
    </w:lvl>
    <w:lvl w:ilvl="2" w:tplc="04090011" w:tentative="1">
      <w:start w:val="1"/>
      <w:numFmt w:val="decimalEnclosedCircle"/>
      <w:lvlText w:val="%3"/>
      <w:lvlJc w:val="left"/>
      <w:pPr>
        <w:ind w:left="1701" w:hanging="440"/>
      </w:pPr>
    </w:lvl>
    <w:lvl w:ilvl="3" w:tplc="0409000F" w:tentative="1">
      <w:start w:val="1"/>
      <w:numFmt w:val="decimal"/>
      <w:lvlText w:val="%4."/>
      <w:lvlJc w:val="left"/>
      <w:pPr>
        <w:ind w:left="2141" w:hanging="440"/>
      </w:pPr>
    </w:lvl>
    <w:lvl w:ilvl="4" w:tplc="04090017" w:tentative="1">
      <w:start w:val="1"/>
      <w:numFmt w:val="aiueoFullWidth"/>
      <w:lvlText w:val="(%5)"/>
      <w:lvlJc w:val="left"/>
      <w:pPr>
        <w:ind w:left="2581" w:hanging="440"/>
      </w:pPr>
    </w:lvl>
    <w:lvl w:ilvl="5" w:tplc="04090011" w:tentative="1">
      <w:start w:val="1"/>
      <w:numFmt w:val="decimalEnclosedCircle"/>
      <w:lvlText w:val="%6"/>
      <w:lvlJc w:val="left"/>
      <w:pPr>
        <w:ind w:left="3021" w:hanging="440"/>
      </w:pPr>
    </w:lvl>
    <w:lvl w:ilvl="6" w:tplc="0409000F" w:tentative="1">
      <w:start w:val="1"/>
      <w:numFmt w:val="decimal"/>
      <w:lvlText w:val="%7."/>
      <w:lvlJc w:val="left"/>
      <w:pPr>
        <w:ind w:left="3461" w:hanging="440"/>
      </w:pPr>
    </w:lvl>
    <w:lvl w:ilvl="7" w:tplc="04090017" w:tentative="1">
      <w:start w:val="1"/>
      <w:numFmt w:val="aiueoFullWidth"/>
      <w:lvlText w:val="(%8)"/>
      <w:lvlJc w:val="left"/>
      <w:pPr>
        <w:ind w:left="3901" w:hanging="440"/>
      </w:pPr>
    </w:lvl>
    <w:lvl w:ilvl="8" w:tplc="04090011" w:tentative="1">
      <w:start w:val="1"/>
      <w:numFmt w:val="decimalEnclosedCircle"/>
      <w:lvlText w:val="%9"/>
      <w:lvlJc w:val="left"/>
      <w:pPr>
        <w:ind w:left="4341" w:hanging="440"/>
      </w:pPr>
    </w:lvl>
  </w:abstractNum>
  <w:abstractNum w:abstractNumId="19" w15:restartNumberingAfterBreak="0">
    <w:nsid w:val="25626B42"/>
    <w:multiLevelType w:val="hybridMultilevel"/>
    <w:tmpl w:val="07AA4D88"/>
    <w:lvl w:ilvl="0" w:tplc="B1F0CDC8">
      <w:start w:val="2"/>
      <w:numFmt w:val="bullet"/>
      <w:lvlText w:val="-"/>
      <w:lvlJc w:val="left"/>
      <w:pPr>
        <w:ind w:left="1314" w:hanging="360"/>
      </w:pPr>
      <w:rPr>
        <w:rFonts w:ascii="ＭＳ 明朝" w:eastAsia="ＭＳ 明朝" w:hAnsi="ＭＳ 明朝" w:cs="Times New Roman" w:hint="eastAsia"/>
      </w:rPr>
    </w:lvl>
    <w:lvl w:ilvl="1" w:tplc="0409000B" w:tentative="1">
      <w:start w:val="1"/>
      <w:numFmt w:val="bullet"/>
      <w:lvlText w:val=""/>
      <w:lvlJc w:val="left"/>
      <w:pPr>
        <w:ind w:left="1834" w:hanging="440"/>
      </w:pPr>
      <w:rPr>
        <w:rFonts w:ascii="Wingdings" w:hAnsi="Wingdings" w:hint="default"/>
      </w:rPr>
    </w:lvl>
    <w:lvl w:ilvl="2" w:tplc="0409000D" w:tentative="1">
      <w:start w:val="1"/>
      <w:numFmt w:val="bullet"/>
      <w:lvlText w:val=""/>
      <w:lvlJc w:val="left"/>
      <w:pPr>
        <w:ind w:left="2274" w:hanging="440"/>
      </w:pPr>
      <w:rPr>
        <w:rFonts w:ascii="Wingdings" w:hAnsi="Wingdings" w:hint="default"/>
      </w:rPr>
    </w:lvl>
    <w:lvl w:ilvl="3" w:tplc="04090001" w:tentative="1">
      <w:start w:val="1"/>
      <w:numFmt w:val="bullet"/>
      <w:lvlText w:val=""/>
      <w:lvlJc w:val="left"/>
      <w:pPr>
        <w:ind w:left="2714" w:hanging="440"/>
      </w:pPr>
      <w:rPr>
        <w:rFonts w:ascii="Wingdings" w:hAnsi="Wingdings" w:hint="default"/>
      </w:rPr>
    </w:lvl>
    <w:lvl w:ilvl="4" w:tplc="0409000B" w:tentative="1">
      <w:start w:val="1"/>
      <w:numFmt w:val="bullet"/>
      <w:lvlText w:val=""/>
      <w:lvlJc w:val="left"/>
      <w:pPr>
        <w:ind w:left="3154" w:hanging="440"/>
      </w:pPr>
      <w:rPr>
        <w:rFonts w:ascii="Wingdings" w:hAnsi="Wingdings" w:hint="default"/>
      </w:rPr>
    </w:lvl>
    <w:lvl w:ilvl="5" w:tplc="0409000D" w:tentative="1">
      <w:start w:val="1"/>
      <w:numFmt w:val="bullet"/>
      <w:lvlText w:val=""/>
      <w:lvlJc w:val="left"/>
      <w:pPr>
        <w:ind w:left="3594" w:hanging="440"/>
      </w:pPr>
      <w:rPr>
        <w:rFonts w:ascii="Wingdings" w:hAnsi="Wingdings" w:hint="default"/>
      </w:rPr>
    </w:lvl>
    <w:lvl w:ilvl="6" w:tplc="04090001" w:tentative="1">
      <w:start w:val="1"/>
      <w:numFmt w:val="bullet"/>
      <w:lvlText w:val=""/>
      <w:lvlJc w:val="left"/>
      <w:pPr>
        <w:ind w:left="4034" w:hanging="440"/>
      </w:pPr>
      <w:rPr>
        <w:rFonts w:ascii="Wingdings" w:hAnsi="Wingdings" w:hint="default"/>
      </w:rPr>
    </w:lvl>
    <w:lvl w:ilvl="7" w:tplc="0409000B" w:tentative="1">
      <w:start w:val="1"/>
      <w:numFmt w:val="bullet"/>
      <w:lvlText w:val=""/>
      <w:lvlJc w:val="left"/>
      <w:pPr>
        <w:ind w:left="4474" w:hanging="440"/>
      </w:pPr>
      <w:rPr>
        <w:rFonts w:ascii="Wingdings" w:hAnsi="Wingdings" w:hint="default"/>
      </w:rPr>
    </w:lvl>
    <w:lvl w:ilvl="8" w:tplc="0409000D" w:tentative="1">
      <w:start w:val="1"/>
      <w:numFmt w:val="bullet"/>
      <w:lvlText w:val=""/>
      <w:lvlJc w:val="left"/>
      <w:pPr>
        <w:ind w:left="4914" w:hanging="440"/>
      </w:pPr>
      <w:rPr>
        <w:rFonts w:ascii="Wingdings" w:hAnsi="Wingdings" w:hint="default"/>
      </w:rPr>
    </w:lvl>
  </w:abstractNum>
  <w:abstractNum w:abstractNumId="20" w15:restartNumberingAfterBreak="0">
    <w:nsid w:val="256D73EA"/>
    <w:multiLevelType w:val="hybridMultilevel"/>
    <w:tmpl w:val="FB884612"/>
    <w:lvl w:ilvl="0" w:tplc="FADC8872">
      <w:start w:val="2"/>
      <w:numFmt w:val="bullet"/>
      <w:lvlText w:val="・"/>
      <w:lvlJc w:val="left"/>
      <w:pPr>
        <w:ind w:left="929" w:hanging="360"/>
      </w:pPr>
      <w:rPr>
        <w:rFonts w:ascii="ＭＳ 明朝" w:eastAsia="ＭＳ 明朝" w:hAnsi="ＭＳ 明朝" w:cs="Times New Roman" w:hint="eastAsia"/>
      </w:rPr>
    </w:lvl>
    <w:lvl w:ilvl="1" w:tplc="0409000B" w:tentative="1">
      <w:start w:val="1"/>
      <w:numFmt w:val="bullet"/>
      <w:lvlText w:val=""/>
      <w:lvlJc w:val="left"/>
      <w:pPr>
        <w:ind w:left="1449" w:hanging="440"/>
      </w:pPr>
      <w:rPr>
        <w:rFonts w:ascii="Wingdings" w:hAnsi="Wingdings" w:hint="default"/>
      </w:rPr>
    </w:lvl>
    <w:lvl w:ilvl="2" w:tplc="0409000D"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B" w:tentative="1">
      <w:start w:val="1"/>
      <w:numFmt w:val="bullet"/>
      <w:lvlText w:val=""/>
      <w:lvlJc w:val="left"/>
      <w:pPr>
        <w:ind w:left="2769" w:hanging="440"/>
      </w:pPr>
      <w:rPr>
        <w:rFonts w:ascii="Wingdings" w:hAnsi="Wingdings" w:hint="default"/>
      </w:rPr>
    </w:lvl>
    <w:lvl w:ilvl="5" w:tplc="0409000D"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B" w:tentative="1">
      <w:start w:val="1"/>
      <w:numFmt w:val="bullet"/>
      <w:lvlText w:val=""/>
      <w:lvlJc w:val="left"/>
      <w:pPr>
        <w:ind w:left="4089" w:hanging="440"/>
      </w:pPr>
      <w:rPr>
        <w:rFonts w:ascii="Wingdings" w:hAnsi="Wingdings" w:hint="default"/>
      </w:rPr>
    </w:lvl>
    <w:lvl w:ilvl="8" w:tplc="0409000D" w:tentative="1">
      <w:start w:val="1"/>
      <w:numFmt w:val="bullet"/>
      <w:lvlText w:val=""/>
      <w:lvlJc w:val="left"/>
      <w:pPr>
        <w:ind w:left="4529" w:hanging="440"/>
      </w:pPr>
      <w:rPr>
        <w:rFonts w:ascii="Wingdings" w:hAnsi="Wingdings" w:hint="default"/>
      </w:rPr>
    </w:lvl>
  </w:abstractNum>
  <w:abstractNum w:abstractNumId="21" w15:restartNumberingAfterBreak="0">
    <w:nsid w:val="27EF23CB"/>
    <w:multiLevelType w:val="hybridMultilevel"/>
    <w:tmpl w:val="AC280FF4"/>
    <w:lvl w:ilvl="0" w:tplc="442E1F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8D7074D"/>
    <w:multiLevelType w:val="hybridMultilevel"/>
    <w:tmpl w:val="5FE8CFC0"/>
    <w:lvl w:ilvl="0" w:tplc="934C48DA">
      <w:start w:val="1"/>
      <w:numFmt w:val="decimalEnclosedCircle"/>
      <w:lvlText w:val="%1"/>
      <w:lvlJc w:val="left"/>
      <w:pPr>
        <w:ind w:left="741" w:hanging="360"/>
      </w:pPr>
      <w:rPr>
        <w:rFonts w:hint="eastAsia"/>
      </w:rPr>
    </w:lvl>
    <w:lvl w:ilvl="1" w:tplc="04090017" w:tentative="1">
      <w:start w:val="1"/>
      <w:numFmt w:val="aiueoFullWidth"/>
      <w:lvlText w:val="(%2)"/>
      <w:lvlJc w:val="left"/>
      <w:pPr>
        <w:ind w:left="1261" w:hanging="440"/>
      </w:pPr>
    </w:lvl>
    <w:lvl w:ilvl="2" w:tplc="04090011" w:tentative="1">
      <w:start w:val="1"/>
      <w:numFmt w:val="decimalEnclosedCircle"/>
      <w:lvlText w:val="%3"/>
      <w:lvlJc w:val="left"/>
      <w:pPr>
        <w:ind w:left="1701" w:hanging="440"/>
      </w:pPr>
    </w:lvl>
    <w:lvl w:ilvl="3" w:tplc="0409000F" w:tentative="1">
      <w:start w:val="1"/>
      <w:numFmt w:val="decimal"/>
      <w:lvlText w:val="%4."/>
      <w:lvlJc w:val="left"/>
      <w:pPr>
        <w:ind w:left="2141" w:hanging="440"/>
      </w:pPr>
    </w:lvl>
    <w:lvl w:ilvl="4" w:tplc="04090017" w:tentative="1">
      <w:start w:val="1"/>
      <w:numFmt w:val="aiueoFullWidth"/>
      <w:lvlText w:val="(%5)"/>
      <w:lvlJc w:val="left"/>
      <w:pPr>
        <w:ind w:left="2581" w:hanging="440"/>
      </w:pPr>
    </w:lvl>
    <w:lvl w:ilvl="5" w:tplc="04090011" w:tentative="1">
      <w:start w:val="1"/>
      <w:numFmt w:val="decimalEnclosedCircle"/>
      <w:lvlText w:val="%6"/>
      <w:lvlJc w:val="left"/>
      <w:pPr>
        <w:ind w:left="3021" w:hanging="440"/>
      </w:pPr>
    </w:lvl>
    <w:lvl w:ilvl="6" w:tplc="0409000F" w:tentative="1">
      <w:start w:val="1"/>
      <w:numFmt w:val="decimal"/>
      <w:lvlText w:val="%7."/>
      <w:lvlJc w:val="left"/>
      <w:pPr>
        <w:ind w:left="3461" w:hanging="440"/>
      </w:pPr>
    </w:lvl>
    <w:lvl w:ilvl="7" w:tplc="04090017" w:tentative="1">
      <w:start w:val="1"/>
      <w:numFmt w:val="aiueoFullWidth"/>
      <w:lvlText w:val="(%8)"/>
      <w:lvlJc w:val="left"/>
      <w:pPr>
        <w:ind w:left="3901" w:hanging="440"/>
      </w:pPr>
    </w:lvl>
    <w:lvl w:ilvl="8" w:tplc="04090011" w:tentative="1">
      <w:start w:val="1"/>
      <w:numFmt w:val="decimalEnclosedCircle"/>
      <w:lvlText w:val="%9"/>
      <w:lvlJc w:val="left"/>
      <w:pPr>
        <w:ind w:left="4341" w:hanging="440"/>
      </w:pPr>
    </w:lvl>
  </w:abstractNum>
  <w:abstractNum w:abstractNumId="23" w15:restartNumberingAfterBreak="0">
    <w:nsid w:val="28EB0861"/>
    <w:multiLevelType w:val="hybridMultilevel"/>
    <w:tmpl w:val="BAE0BCDA"/>
    <w:lvl w:ilvl="0" w:tplc="C0D40DFC">
      <w:start w:val="5"/>
      <w:numFmt w:val="bullet"/>
      <w:lvlText w:val="・"/>
      <w:lvlJc w:val="left"/>
      <w:pPr>
        <w:tabs>
          <w:tab w:val="num" w:pos="740"/>
        </w:tabs>
        <w:ind w:left="740" w:hanging="360"/>
      </w:pPr>
      <w:rPr>
        <w:rFonts w:ascii="ＭＳ 明朝" w:eastAsia="ＭＳ 明朝" w:hAnsi="ＭＳ 明朝" w:cs="Times New Roman" w:hint="eastAsia"/>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24" w15:restartNumberingAfterBreak="0">
    <w:nsid w:val="29670A24"/>
    <w:multiLevelType w:val="hybridMultilevel"/>
    <w:tmpl w:val="110C6B1E"/>
    <w:lvl w:ilvl="0" w:tplc="B20AC0C6">
      <w:start w:val="3"/>
      <w:numFmt w:val="bullet"/>
      <w:lvlText w:val="●"/>
      <w:lvlJc w:val="left"/>
      <w:pPr>
        <w:ind w:left="550" w:hanging="360"/>
      </w:pPr>
      <w:rPr>
        <w:rFonts w:ascii="ＭＳ 明朝" w:eastAsia="ＭＳ 明朝" w:hAnsi="ＭＳ 明朝" w:cs="Tahoma" w:hint="eastAsia"/>
        <w:b/>
        <w:sz w:val="20"/>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25" w15:restartNumberingAfterBreak="0">
    <w:nsid w:val="297B1653"/>
    <w:multiLevelType w:val="hybridMultilevel"/>
    <w:tmpl w:val="F232F270"/>
    <w:lvl w:ilvl="0" w:tplc="F1F83E3C">
      <w:start w:val="1"/>
      <w:numFmt w:val="decimalEnclosedCircle"/>
      <w:lvlText w:val="%1"/>
      <w:lvlJc w:val="left"/>
      <w:pPr>
        <w:ind w:left="741" w:hanging="360"/>
      </w:pPr>
      <w:rPr>
        <w:rFonts w:hint="default"/>
      </w:rPr>
    </w:lvl>
    <w:lvl w:ilvl="1" w:tplc="04090017" w:tentative="1">
      <w:start w:val="1"/>
      <w:numFmt w:val="aiueoFullWidth"/>
      <w:lvlText w:val="(%2)"/>
      <w:lvlJc w:val="left"/>
      <w:pPr>
        <w:ind w:left="1261" w:hanging="440"/>
      </w:pPr>
    </w:lvl>
    <w:lvl w:ilvl="2" w:tplc="04090011" w:tentative="1">
      <w:start w:val="1"/>
      <w:numFmt w:val="decimalEnclosedCircle"/>
      <w:lvlText w:val="%3"/>
      <w:lvlJc w:val="left"/>
      <w:pPr>
        <w:ind w:left="1701" w:hanging="440"/>
      </w:pPr>
    </w:lvl>
    <w:lvl w:ilvl="3" w:tplc="0409000F" w:tentative="1">
      <w:start w:val="1"/>
      <w:numFmt w:val="decimal"/>
      <w:lvlText w:val="%4."/>
      <w:lvlJc w:val="left"/>
      <w:pPr>
        <w:ind w:left="2141" w:hanging="440"/>
      </w:pPr>
    </w:lvl>
    <w:lvl w:ilvl="4" w:tplc="04090017" w:tentative="1">
      <w:start w:val="1"/>
      <w:numFmt w:val="aiueoFullWidth"/>
      <w:lvlText w:val="(%5)"/>
      <w:lvlJc w:val="left"/>
      <w:pPr>
        <w:ind w:left="2581" w:hanging="440"/>
      </w:pPr>
    </w:lvl>
    <w:lvl w:ilvl="5" w:tplc="04090011" w:tentative="1">
      <w:start w:val="1"/>
      <w:numFmt w:val="decimalEnclosedCircle"/>
      <w:lvlText w:val="%6"/>
      <w:lvlJc w:val="left"/>
      <w:pPr>
        <w:ind w:left="3021" w:hanging="440"/>
      </w:pPr>
    </w:lvl>
    <w:lvl w:ilvl="6" w:tplc="0409000F" w:tentative="1">
      <w:start w:val="1"/>
      <w:numFmt w:val="decimal"/>
      <w:lvlText w:val="%7."/>
      <w:lvlJc w:val="left"/>
      <w:pPr>
        <w:ind w:left="3461" w:hanging="440"/>
      </w:pPr>
    </w:lvl>
    <w:lvl w:ilvl="7" w:tplc="04090017" w:tentative="1">
      <w:start w:val="1"/>
      <w:numFmt w:val="aiueoFullWidth"/>
      <w:lvlText w:val="(%8)"/>
      <w:lvlJc w:val="left"/>
      <w:pPr>
        <w:ind w:left="3901" w:hanging="440"/>
      </w:pPr>
    </w:lvl>
    <w:lvl w:ilvl="8" w:tplc="04090011" w:tentative="1">
      <w:start w:val="1"/>
      <w:numFmt w:val="decimalEnclosedCircle"/>
      <w:lvlText w:val="%9"/>
      <w:lvlJc w:val="left"/>
      <w:pPr>
        <w:ind w:left="4341" w:hanging="440"/>
      </w:pPr>
    </w:lvl>
  </w:abstractNum>
  <w:abstractNum w:abstractNumId="26" w15:restartNumberingAfterBreak="0">
    <w:nsid w:val="2C451B6A"/>
    <w:multiLevelType w:val="hybridMultilevel"/>
    <w:tmpl w:val="6C10FBC2"/>
    <w:lvl w:ilvl="0" w:tplc="074AF960">
      <w:start w:val="3"/>
      <w:numFmt w:val="bullet"/>
      <w:lvlText w:val="●"/>
      <w:lvlJc w:val="left"/>
      <w:pPr>
        <w:ind w:left="560" w:hanging="360"/>
      </w:pPr>
      <w:rPr>
        <w:rFonts w:ascii="ＭＳ 明朝" w:eastAsia="ＭＳ 明朝" w:hAnsi="ＭＳ 明朝" w:cs="Tahoma" w:hint="eastAsia"/>
        <w:b/>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7" w15:restartNumberingAfterBreak="0">
    <w:nsid w:val="2D5018FF"/>
    <w:multiLevelType w:val="hybridMultilevel"/>
    <w:tmpl w:val="3DECE838"/>
    <w:lvl w:ilvl="0" w:tplc="061A578E">
      <w:start w:val="2"/>
      <w:numFmt w:val="bullet"/>
      <w:lvlText w:val="・"/>
      <w:lvlJc w:val="left"/>
      <w:pPr>
        <w:tabs>
          <w:tab w:val="num" w:pos="550"/>
        </w:tabs>
        <w:ind w:left="550" w:hanging="360"/>
      </w:pPr>
      <w:rPr>
        <w:rFonts w:ascii="ＭＳ 明朝" w:eastAsia="ＭＳ 明朝" w:hAnsi="ＭＳ 明朝" w:cs="Times New Roman" w:hint="eastAsia"/>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28" w15:restartNumberingAfterBreak="0">
    <w:nsid w:val="2D9E45E6"/>
    <w:multiLevelType w:val="hybridMultilevel"/>
    <w:tmpl w:val="302EDB08"/>
    <w:lvl w:ilvl="0" w:tplc="89EC8C48">
      <w:numFmt w:val="bullet"/>
      <w:lvlText w:val="・"/>
      <w:lvlJc w:val="left"/>
      <w:pPr>
        <w:tabs>
          <w:tab w:val="num" w:pos="550"/>
        </w:tabs>
        <w:ind w:left="550" w:hanging="360"/>
      </w:pPr>
      <w:rPr>
        <w:rFonts w:ascii="ＭＳ 明朝" w:eastAsia="ＭＳ 明朝" w:hAnsi="ＭＳ 明朝" w:cs="Times New Roman" w:hint="eastAsia"/>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29" w15:restartNumberingAfterBreak="0">
    <w:nsid w:val="2DFA1D95"/>
    <w:multiLevelType w:val="hybridMultilevel"/>
    <w:tmpl w:val="E8CC7E22"/>
    <w:lvl w:ilvl="0" w:tplc="C70CC428">
      <w:start w:val="1"/>
      <w:numFmt w:val="bullet"/>
      <w:lvlText w:val="※"/>
      <w:lvlJc w:val="left"/>
      <w:pPr>
        <w:tabs>
          <w:tab w:val="num" w:pos="740"/>
        </w:tabs>
        <w:ind w:left="740" w:hanging="360"/>
      </w:pPr>
      <w:rPr>
        <w:rFonts w:ascii="ＭＳ 明朝" w:eastAsia="ＭＳ 明朝" w:hAnsi="ＭＳ 明朝" w:cs="Times New Roman" w:hint="eastAsia"/>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0" w15:restartNumberingAfterBreak="0">
    <w:nsid w:val="30846660"/>
    <w:multiLevelType w:val="hybridMultilevel"/>
    <w:tmpl w:val="4912C1A6"/>
    <w:lvl w:ilvl="0" w:tplc="C8169B74">
      <w:start w:val="1"/>
      <w:numFmt w:val="bullet"/>
      <w:lvlText w:val="・"/>
      <w:lvlJc w:val="left"/>
      <w:pPr>
        <w:tabs>
          <w:tab w:val="num" w:pos="740"/>
        </w:tabs>
        <w:ind w:left="740" w:hanging="360"/>
      </w:pPr>
      <w:rPr>
        <w:rFonts w:ascii="ＭＳ 明朝" w:eastAsia="ＭＳ 明朝" w:hAnsi="ＭＳ 明朝" w:cs="Tahoma" w:hint="eastAsia"/>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30C23CB7"/>
    <w:multiLevelType w:val="hybridMultilevel"/>
    <w:tmpl w:val="078CE980"/>
    <w:lvl w:ilvl="0" w:tplc="93DCEAFA">
      <w:start w:val="2"/>
      <w:numFmt w:val="bullet"/>
      <w:lvlText w:val="・"/>
      <w:lvlJc w:val="left"/>
      <w:pPr>
        <w:ind w:left="929" w:hanging="360"/>
      </w:pPr>
      <w:rPr>
        <w:rFonts w:ascii="ＭＳ 明朝" w:eastAsia="ＭＳ 明朝" w:hAnsi="ＭＳ 明朝" w:cs="Times New Roman" w:hint="eastAsia"/>
      </w:rPr>
    </w:lvl>
    <w:lvl w:ilvl="1" w:tplc="0409000B" w:tentative="1">
      <w:start w:val="1"/>
      <w:numFmt w:val="bullet"/>
      <w:lvlText w:val=""/>
      <w:lvlJc w:val="left"/>
      <w:pPr>
        <w:ind w:left="1449" w:hanging="440"/>
      </w:pPr>
      <w:rPr>
        <w:rFonts w:ascii="Wingdings" w:hAnsi="Wingdings" w:hint="default"/>
      </w:rPr>
    </w:lvl>
    <w:lvl w:ilvl="2" w:tplc="0409000D"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B" w:tentative="1">
      <w:start w:val="1"/>
      <w:numFmt w:val="bullet"/>
      <w:lvlText w:val=""/>
      <w:lvlJc w:val="left"/>
      <w:pPr>
        <w:ind w:left="2769" w:hanging="440"/>
      </w:pPr>
      <w:rPr>
        <w:rFonts w:ascii="Wingdings" w:hAnsi="Wingdings" w:hint="default"/>
      </w:rPr>
    </w:lvl>
    <w:lvl w:ilvl="5" w:tplc="0409000D"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B" w:tentative="1">
      <w:start w:val="1"/>
      <w:numFmt w:val="bullet"/>
      <w:lvlText w:val=""/>
      <w:lvlJc w:val="left"/>
      <w:pPr>
        <w:ind w:left="4089" w:hanging="440"/>
      </w:pPr>
      <w:rPr>
        <w:rFonts w:ascii="Wingdings" w:hAnsi="Wingdings" w:hint="default"/>
      </w:rPr>
    </w:lvl>
    <w:lvl w:ilvl="8" w:tplc="0409000D" w:tentative="1">
      <w:start w:val="1"/>
      <w:numFmt w:val="bullet"/>
      <w:lvlText w:val=""/>
      <w:lvlJc w:val="left"/>
      <w:pPr>
        <w:ind w:left="4529" w:hanging="440"/>
      </w:pPr>
      <w:rPr>
        <w:rFonts w:ascii="Wingdings" w:hAnsi="Wingdings" w:hint="default"/>
      </w:rPr>
    </w:lvl>
  </w:abstractNum>
  <w:abstractNum w:abstractNumId="32" w15:restartNumberingAfterBreak="0">
    <w:nsid w:val="328E33F3"/>
    <w:multiLevelType w:val="hybridMultilevel"/>
    <w:tmpl w:val="4DBE0778"/>
    <w:lvl w:ilvl="0" w:tplc="555C025E">
      <w:start w:val="10"/>
      <w:numFmt w:val="bullet"/>
      <w:lvlText w:val="※"/>
      <w:lvlJc w:val="left"/>
      <w:pPr>
        <w:tabs>
          <w:tab w:val="num" w:pos="869"/>
        </w:tabs>
        <w:ind w:left="869" w:hanging="360"/>
      </w:pPr>
      <w:rPr>
        <w:rFonts w:ascii="ＭＳ 明朝" w:eastAsia="ＭＳ 明朝" w:hAnsi="ＭＳ 明朝" w:cs="Times New Roman" w:hint="eastAsia"/>
      </w:rPr>
    </w:lvl>
    <w:lvl w:ilvl="1" w:tplc="0409000B" w:tentative="1">
      <w:start w:val="1"/>
      <w:numFmt w:val="bullet"/>
      <w:lvlText w:val=""/>
      <w:lvlJc w:val="left"/>
      <w:pPr>
        <w:tabs>
          <w:tab w:val="num" w:pos="1349"/>
        </w:tabs>
        <w:ind w:left="1349" w:hanging="420"/>
      </w:pPr>
      <w:rPr>
        <w:rFonts w:ascii="Wingdings" w:hAnsi="Wingdings" w:hint="default"/>
      </w:rPr>
    </w:lvl>
    <w:lvl w:ilvl="2" w:tplc="0409000D" w:tentative="1">
      <w:start w:val="1"/>
      <w:numFmt w:val="bullet"/>
      <w:lvlText w:val=""/>
      <w:lvlJc w:val="left"/>
      <w:pPr>
        <w:tabs>
          <w:tab w:val="num" w:pos="1769"/>
        </w:tabs>
        <w:ind w:left="1769" w:hanging="420"/>
      </w:pPr>
      <w:rPr>
        <w:rFonts w:ascii="Wingdings" w:hAnsi="Wingdings" w:hint="default"/>
      </w:rPr>
    </w:lvl>
    <w:lvl w:ilvl="3" w:tplc="04090001" w:tentative="1">
      <w:start w:val="1"/>
      <w:numFmt w:val="bullet"/>
      <w:lvlText w:val=""/>
      <w:lvlJc w:val="left"/>
      <w:pPr>
        <w:tabs>
          <w:tab w:val="num" w:pos="2189"/>
        </w:tabs>
        <w:ind w:left="2189" w:hanging="420"/>
      </w:pPr>
      <w:rPr>
        <w:rFonts w:ascii="Wingdings" w:hAnsi="Wingdings" w:hint="default"/>
      </w:rPr>
    </w:lvl>
    <w:lvl w:ilvl="4" w:tplc="0409000B" w:tentative="1">
      <w:start w:val="1"/>
      <w:numFmt w:val="bullet"/>
      <w:lvlText w:val=""/>
      <w:lvlJc w:val="left"/>
      <w:pPr>
        <w:tabs>
          <w:tab w:val="num" w:pos="2609"/>
        </w:tabs>
        <w:ind w:left="2609" w:hanging="420"/>
      </w:pPr>
      <w:rPr>
        <w:rFonts w:ascii="Wingdings" w:hAnsi="Wingdings" w:hint="default"/>
      </w:rPr>
    </w:lvl>
    <w:lvl w:ilvl="5" w:tplc="0409000D" w:tentative="1">
      <w:start w:val="1"/>
      <w:numFmt w:val="bullet"/>
      <w:lvlText w:val=""/>
      <w:lvlJc w:val="left"/>
      <w:pPr>
        <w:tabs>
          <w:tab w:val="num" w:pos="3029"/>
        </w:tabs>
        <w:ind w:left="3029" w:hanging="420"/>
      </w:pPr>
      <w:rPr>
        <w:rFonts w:ascii="Wingdings" w:hAnsi="Wingdings" w:hint="default"/>
      </w:rPr>
    </w:lvl>
    <w:lvl w:ilvl="6" w:tplc="04090001" w:tentative="1">
      <w:start w:val="1"/>
      <w:numFmt w:val="bullet"/>
      <w:lvlText w:val=""/>
      <w:lvlJc w:val="left"/>
      <w:pPr>
        <w:tabs>
          <w:tab w:val="num" w:pos="3449"/>
        </w:tabs>
        <w:ind w:left="3449" w:hanging="420"/>
      </w:pPr>
      <w:rPr>
        <w:rFonts w:ascii="Wingdings" w:hAnsi="Wingdings" w:hint="default"/>
      </w:rPr>
    </w:lvl>
    <w:lvl w:ilvl="7" w:tplc="0409000B" w:tentative="1">
      <w:start w:val="1"/>
      <w:numFmt w:val="bullet"/>
      <w:lvlText w:val=""/>
      <w:lvlJc w:val="left"/>
      <w:pPr>
        <w:tabs>
          <w:tab w:val="num" w:pos="3869"/>
        </w:tabs>
        <w:ind w:left="3869" w:hanging="420"/>
      </w:pPr>
      <w:rPr>
        <w:rFonts w:ascii="Wingdings" w:hAnsi="Wingdings" w:hint="default"/>
      </w:rPr>
    </w:lvl>
    <w:lvl w:ilvl="8" w:tplc="0409000D" w:tentative="1">
      <w:start w:val="1"/>
      <w:numFmt w:val="bullet"/>
      <w:lvlText w:val=""/>
      <w:lvlJc w:val="left"/>
      <w:pPr>
        <w:tabs>
          <w:tab w:val="num" w:pos="4289"/>
        </w:tabs>
        <w:ind w:left="4289" w:hanging="420"/>
      </w:pPr>
      <w:rPr>
        <w:rFonts w:ascii="Wingdings" w:hAnsi="Wingdings" w:hint="default"/>
      </w:rPr>
    </w:lvl>
  </w:abstractNum>
  <w:abstractNum w:abstractNumId="33" w15:restartNumberingAfterBreak="0">
    <w:nsid w:val="32F1155B"/>
    <w:multiLevelType w:val="hybridMultilevel"/>
    <w:tmpl w:val="99BEAEBE"/>
    <w:lvl w:ilvl="0" w:tplc="8D44F7A8">
      <w:numFmt w:val="bullet"/>
      <w:lvlText w:val="・"/>
      <w:lvlJc w:val="left"/>
      <w:pPr>
        <w:tabs>
          <w:tab w:val="num" w:pos="550"/>
        </w:tabs>
        <w:ind w:left="550" w:hanging="360"/>
      </w:pPr>
      <w:rPr>
        <w:rFonts w:ascii="ＭＳ 明朝" w:eastAsia="ＭＳ 明朝" w:hAnsi="ＭＳ 明朝" w:cs="Times New Roman" w:hint="eastAsia"/>
        <w:sz w:val="20"/>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34" w15:restartNumberingAfterBreak="0">
    <w:nsid w:val="35500E20"/>
    <w:multiLevelType w:val="hybridMultilevel"/>
    <w:tmpl w:val="7DFCBC7C"/>
    <w:lvl w:ilvl="0" w:tplc="0AE2C34A">
      <w:start w:val="2"/>
      <w:numFmt w:val="bullet"/>
      <w:lvlText w:val="・"/>
      <w:lvlJc w:val="left"/>
      <w:pPr>
        <w:ind w:left="740" w:hanging="360"/>
      </w:pPr>
      <w:rPr>
        <w:rFonts w:ascii="ＭＳ 明朝" w:eastAsia="ＭＳ 明朝" w:hAnsi="ＭＳ 明朝" w:cs="Times New Roman" w:hint="eastAsia"/>
      </w:rPr>
    </w:lvl>
    <w:lvl w:ilvl="1" w:tplc="0409000B" w:tentative="1">
      <w:start w:val="1"/>
      <w:numFmt w:val="bullet"/>
      <w:lvlText w:val=""/>
      <w:lvlJc w:val="left"/>
      <w:pPr>
        <w:ind w:left="1260" w:hanging="440"/>
      </w:pPr>
      <w:rPr>
        <w:rFonts w:ascii="Wingdings" w:hAnsi="Wingdings" w:hint="default"/>
      </w:rPr>
    </w:lvl>
    <w:lvl w:ilvl="2" w:tplc="0409000D" w:tentative="1">
      <w:start w:val="1"/>
      <w:numFmt w:val="bullet"/>
      <w:lvlText w:val=""/>
      <w:lvlJc w:val="left"/>
      <w:pPr>
        <w:ind w:left="1700" w:hanging="440"/>
      </w:pPr>
      <w:rPr>
        <w:rFonts w:ascii="Wingdings" w:hAnsi="Wingdings" w:hint="default"/>
      </w:rPr>
    </w:lvl>
    <w:lvl w:ilvl="3" w:tplc="04090001" w:tentative="1">
      <w:start w:val="1"/>
      <w:numFmt w:val="bullet"/>
      <w:lvlText w:val=""/>
      <w:lvlJc w:val="left"/>
      <w:pPr>
        <w:ind w:left="2140" w:hanging="440"/>
      </w:pPr>
      <w:rPr>
        <w:rFonts w:ascii="Wingdings" w:hAnsi="Wingdings" w:hint="default"/>
      </w:rPr>
    </w:lvl>
    <w:lvl w:ilvl="4" w:tplc="0409000B" w:tentative="1">
      <w:start w:val="1"/>
      <w:numFmt w:val="bullet"/>
      <w:lvlText w:val=""/>
      <w:lvlJc w:val="left"/>
      <w:pPr>
        <w:ind w:left="2580" w:hanging="440"/>
      </w:pPr>
      <w:rPr>
        <w:rFonts w:ascii="Wingdings" w:hAnsi="Wingdings" w:hint="default"/>
      </w:rPr>
    </w:lvl>
    <w:lvl w:ilvl="5" w:tplc="0409000D" w:tentative="1">
      <w:start w:val="1"/>
      <w:numFmt w:val="bullet"/>
      <w:lvlText w:val=""/>
      <w:lvlJc w:val="left"/>
      <w:pPr>
        <w:ind w:left="3020" w:hanging="440"/>
      </w:pPr>
      <w:rPr>
        <w:rFonts w:ascii="Wingdings" w:hAnsi="Wingdings" w:hint="default"/>
      </w:rPr>
    </w:lvl>
    <w:lvl w:ilvl="6" w:tplc="04090001" w:tentative="1">
      <w:start w:val="1"/>
      <w:numFmt w:val="bullet"/>
      <w:lvlText w:val=""/>
      <w:lvlJc w:val="left"/>
      <w:pPr>
        <w:ind w:left="3460" w:hanging="440"/>
      </w:pPr>
      <w:rPr>
        <w:rFonts w:ascii="Wingdings" w:hAnsi="Wingdings" w:hint="default"/>
      </w:rPr>
    </w:lvl>
    <w:lvl w:ilvl="7" w:tplc="0409000B" w:tentative="1">
      <w:start w:val="1"/>
      <w:numFmt w:val="bullet"/>
      <w:lvlText w:val=""/>
      <w:lvlJc w:val="left"/>
      <w:pPr>
        <w:ind w:left="3900" w:hanging="440"/>
      </w:pPr>
      <w:rPr>
        <w:rFonts w:ascii="Wingdings" w:hAnsi="Wingdings" w:hint="default"/>
      </w:rPr>
    </w:lvl>
    <w:lvl w:ilvl="8" w:tplc="0409000D" w:tentative="1">
      <w:start w:val="1"/>
      <w:numFmt w:val="bullet"/>
      <w:lvlText w:val=""/>
      <w:lvlJc w:val="left"/>
      <w:pPr>
        <w:ind w:left="4340" w:hanging="440"/>
      </w:pPr>
      <w:rPr>
        <w:rFonts w:ascii="Wingdings" w:hAnsi="Wingdings" w:hint="default"/>
      </w:rPr>
    </w:lvl>
  </w:abstractNum>
  <w:abstractNum w:abstractNumId="35" w15:restartNumberingAfterBreak="0">
    <w:nsid w:val="35925999"/>
    <w:multiLevelType w:val="hybridMultilevel"/>
    <w:tmpl w:val="BFFA70CA"/>
    <w:lvl w:ilvl="0" w:tplc="CBC6EF2A">
      <w:start w:val="2"/>
      <w:numFmt w:val="bullet"/>
      <w:lvlText w:val="・"/>
      <w:lvlJc w:val="left"/>
      <w:pPr>
        <w:tabs>
          <w:tab w:val="num" w:pos="645"/>
        </w:tabs>
        <w:ind w:left="645" w:hanging="360"/>
      </w:pPr>
      <w:rPr>
        <w:rFonts w:ascii="ＭＳ 明朝" w:eastAsia="ＭＳ 明朝" w:hAnsi="ＭＳ 明朝"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36" w15:restartNumberingAfterBreak="0">
    <w:nsid w:val="3E7A11B9"/>
    <w:multiLevelType w:val="hybridMultilevel"/>
    <w:tmpl w:val="B2366E64"/>
    <w:lvl w:ilvl="0" w:tplc="E9C4C6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3F241BE4"/>
    <w:multiLevelType w:val="hybridMultilevel"/>
    <w:tmpl w:val="92B0ED4A"/>
    <w:lvl w:ilvl="0" w:tplc="C762A91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3F7C313F"/>
    <w:multiLevelType w:val="hybridMultilevel"/>
    <w:tmpl w:val="668A1672"/>
    <w:lvl w:ilvl="0" w:tplc="167E50C0">
      <w:numFmt w:val="bullet"/>
      <w:lvlText w:val="・"/>
      <w:lvlJc w:val="left"/>
      <w:pPr>
        <w:tabs>
          <w:tab w:val="num" w:pos="740"/>
        </w:tabs>
        <w:ind w:left="740" w:hanging="360"/>
      </w:pPr>
      <w:rPr>
        <w:rFonts w:ascii="ＭＳ 明朝" w:eastAsia="ＭＳ 明朝" w:hAnsi="ＭＳ 明朝" w:cs="Times New Roman" w:hint="eastAsia"/>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9" w15:restartNumberingAfterBreak="0">
    <w:nsid w:val="430A09BE"/>
    <w:multiLevelType w:val="hybridMultilevel"/>
    <w:tmpl w:val="E0CCA3C6"/>
    <w:lvl w:ilvl="0" w:tplc="95962CB0">
      <w:numFmt w:val="bullet"/>
      <w:lvlText w:val="・"/>
      <w:lvlJc w:val="left"/>
      <w:pPr>
        <w:tabs>
          <w:tab w:val="num" w:pos="550"/>
        </w:tabs>
        <w:ind w:left="550" w:hanging="360"/>
      </w:pPr>
      <w:rPr>
        <w:rFonts w:ascii="ＭＳ 明朝" w:eastAsia="ＭＳ 明朝" w:hAnsi="ＭＳ 明朝" w:cs="Times New Roman" w:hint="eastAsia"/>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40" w15:restartNumberingAfterBreak="0">
    <w:nsid w:val="45B865A7"/>
    <w:multiLevelType w:val="hybridMultilevel"/>
    <w:tmpl w:val="1A72ECB2"/>
    <w:lvl w:ilvl="0" w:tplc="72E67E12">
      <w:numFmt w:val="bullet"/>
      <w:lvlText w:val="・"/>
      <w:lvlJc w:val="left"/>
      <w:pPr>
        <w:tabs>
          <w:tab w:val="num" w:pos="871"/>
        </w:tabs>
        <w:ind w:left="871" w:hanging="360"/>
      </w:pPr>
      <w:rPr>
        <w:rFonts w:ascii="ＭＳ 明朝" w:eastAsia="ＭＳ 明朝" w:hAnsi="ＭＳ 明朝" w:cs="Times New Roman" w:hint="eastAsia"/>
      </w:rPr>
    </w:lvl>
    <w:lvl w:ilvl="1" w:tplc="0409000B" w:tentative="1">
      <w:start w:val="1"/>
      <w:numFmt w:val="bullet"/>
      <w:lvlText w:val=""/>
      <w:lvlJc w:val="left"/>
      <w:pPr>
        <w:tabs>
          <w:tab w:val="num" w:pos="1351"/>
        </w:tabs>
        <w:ind w:left="1351" w:hanging="420"/>
      </w:pPr>
      <w:rPr>
        <w:rFonts w:ascii="Wingdings" w:hAnsi="Wingdings" w:hint="default"/>
      </w:rPr>
    </w:lvl>
    <w:lvl w:ilvl="2" w:tplc="0409000D" w:tentative="1">
      <w:start w:val="1"/>
      <w:numFmt w:val="bullet"/>
      <w:lvlText w:val=""/>
      <w:lvlJc w:val="left"/>
      <w:pPr>
        <w:tabs>
          <w:tab w:val="num" w:pos="1771"/>
        </w:tabs>
        <w:ind w:left="1771" w:hanging="420"/>
      </w:pPr>
      <w:rPr>
        <w:rFonts w:ascii="Wingdings" w:hAnsi="Wingdings" w:hint="default"/>
      </w:rPr>
    </w:lvl>
    <w:lvl w:ilvl="3" w:tplc="04090001" w:tentative="1">
      <w:start w:val="1"/>
      <w:numFmt w:val="bullet"/>
      <w:lvlText w:val=""/>
      <w:lvlJc w:val="left"/>
      <w:pPr>
        <w:tabs>
          <w:tab w:val="num" w:pos="2191"/>
        </w:tabs>
        <w:ind w:left="2191" w:hanging="420"/>
      </w:pPr>
      <w:rPr>
        <w:rFonts w:ascii="Wingdings" w:hAnsi="Wingdings" w:hint="default"/>
      </w:rPr>
    </w:lvl>
    <w:lvl w:ilvl="4" w:tplc="0409000B" w:tentative="1">
      <w:start w:val="1"/>
      <w:numFmt w:val="bullet"/>
      <w:lvlText w:val=""/>
      <w:lvlJc w:val="left"/>
      <w:pPr>
        <w:tabs>
          <w:tab w:val="num" w:pos="2611"/>
        </w:tabs>
        <w:ind w:left="2611" w:hanging="420"/>
      </w:pPr>
      <w:rPr>
        <w:rFonts w:ascii="Wingdings" w:hAnsi="Wingdings" w:hint="default"/>
      </w:rPr>
    </w:lvl>
    <w:lvl w:ilvl="5" w:tplc="0409000D" w:tentative="1">
      <w:start w:val="1"/>
      <w:numFmt w:val="bullet"/>
      <w:lvlText w:val=""/>
      <w:lvlJc w:val="left"/>
      <w:pPr>
        <w:tabs>
          <w:tab w:val="num" w:pos="3031"/>
        </w:tabs>
        <w:ind w:left="3031" w:hanging="420"/>
      </w:pPr>
      <w:rPr>
        <w:rFonts w:ascii="Wingdings" w:hAnsi="Wingdings" w:hint="default"/>
      </w:rPr>
    </w:lvl>
    <w:lvl w:ilvl="6" w:tplc="04090001" w:tentative="1">
      <w:start w:val="1"/>
      <w:numFmt w:val="bullet"/>
      <w:lvlText w:val=""/>
      <w:lvlJc w:val="left"/>
      <w:pPr>
        <w:tabs>
          <w:tab w:val="num" w:pos="3451"/>
        </w:tabs>
        <w:ind w:left="3451" w:hanging="420"/>
      </w:pPr>
      <w:rPr>
        <w:rFonts w:ascii="Wingdings" w:hAnsi="Wingdings" w:hint="default"/>
      </w:rPr>
    </w:lvl>
    <w:lvl w:ilvl="7" w:tplc="0409000B" w:tentative="1">
      <w:start w:val="1"/>
      <w:numFmt w:val="bullet"/>
      <w:lvlText w:val=""/>
      <w:lvlJc w:val="left"/>
      <w:pPr>
        <w:tabs>
          <w:tab w:val="num" w:pos="3871"/>
        </w:tabs>
        <w:ind w:left="3871" w:hanging="420"/>
      </w:pPr>
      <w:rPr>
        <w:rFonts w:ascii="Wingdings" w:hAnsi="Wingdings" w:hint="default"/>
      </w:rPr>
    </w:lvl>
    <w:lvl w:ilvl="8" w:tplc="0409000D" w:tentative="1">
      <w:start w:val="1"/>
      <w:numFmt w:val="bullet"/>
      <w:lvlText w:val=""/>
      <w:lvlJc w:val="left"/>
      <w:pPr>
        <w:tabs>
          <w:tab w:val="num" w:pos="4291"/>
        </w:tabs>
        <w:ind w:left="4291" w:hanging="420"/>
      </w:pPr>
      <w:rPr>
        <w:rFonts w:ascii="Wingdings" w:hAnsi="Wingdings" w:hint="default"/>
      </w:rPr>
    </w:lvl>
  </w:abstractNum>
  <w:abstractNum w:abstractNumId="41" w15:restartNumberingAfterBreak="0">
    <w:nsid w:val="49A46FF3"/>
    <w:multiLevelType w:val="hybridMultilevel"/>
    <w:tmpl w:val="45C28232"/>
    <w:lvl w:ilvl="0" w:tplc="DB70FE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4A56134C"/>
    <w:multiLevelType w:val="hybridMultilevel"/>
    <w:tmpl w:val="7AEC4CCA"/>
    <w:lvl w:ilvl="0" w:tplc="EF507058">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4ACF29E7"/>
    <w:multiLevelType w:val="hybridMultilevel"/>
    <w:tmpl w:val="FEFCACB6"/>
    <w:lvl w:ilvl="0" w:tplc="6F64BE02">
      <w:start w:val="2"/>
      <w:numFmt w:val="bullet"/>
      <w:lvlText w:val="※"/>
      <w:lvlJc w:val="left"/>
      <w:pPr>
        <w:ind w:left="1119" w:hanging="360"/>
      </w:pPr>
      <w:rPr>
        <w:rFonts w:ascii="ＭＳ 明朝" w:eastAsia="ＭＳ 明朝" w:hAnsi="ＭＳ 明朝" w:cs="Times New Roman" w:hint="eastAsia"/>
      </w:rPr>
    </w:lvl>
    <w:lvl w:ilvl="1" w:tplc="0409000B" w:tentative="1">
      <w:start w:val="1"/>
      <w:numFmt w:val="bullet"/>
      <w:lvlText w:val=""/>
      <w:lvlJc w:val="left"/>
      <w:pPr>
        <w:ind w:left="1639" w:hanging="440"/>
      </w:pPr>
      <w:rPr>
        <w:rFonts w:ascii="Wingdings" w:hAnsi="Wingdings" w:hint="default"/>
      </w:rPr>
    </w:lvl>
    <w:lvl w:ilvl="2" w:tplc="0409000D" w:tentative="1">
      <w:start w:val="1"/>
      <w:numFmt w:val="bullet"/>
      <w:lvlText w:val=""/>
      <w:lvlJc w:val="left"/>
      <w:pPr>
        <w:ind w:left="2079" w:hanging="440"/>
      </w:pPr>
      <w:rPr>
        <w:rFonts w:ascii="Wingdings" w:hAnsi="Wingdings" w:hint="default"/>
      </w:rPr>
    </w:lvl>
    <w:lvl w:ilvl="3" w:tplc="04090001" w:tentative="1">
      <w:start w:val="1"/>
      <w:numFmt w:val="bullet"/>
      <w:lvlText w:val=""/>
      <w:lvlJc w:val="left"/>
      <w:pPr>
        <w:ind w:left="2519" w:hanging="440"/>
      </w:pPr>
      <w:rPr>
        <w:rFonts w:ascii="Wingdings" w:hAnsi="Wingdings" w:hint="default"/>
      </w:rPr>
    </w:lvl>
    <w:lvl w:ilvl="4" w:tplc="0409000B" w:tentative="1">
      <w:start w:val="1"/>
      <w:numFmt w:val="bullet"/>
      <w:lvlText w:val=""/>
      <w:lvlJc w:val="left"/>
      <w:pPr>
        <w:ind w:left="2959" w:hanging="440"/>
      </w:pPr>
      <w:rPr>
        <w:rFonts w:ascii="Wingdings" w:hAnsi="Wingdings" w:hint="default"/>
      </w:rPr>
    </w:lvl>
    <w:lvl w:ilvl="5" w:tplc="0409000D" w:tentative="1">
      <w:start w:val="1"/>
      <w:numFmt w:val="bullet"/>
      <w:lvlText w:val=""/>
      <w:lvlJc w:val="left"/>
      <w:pPr>
        <w:ind w:left="3399" w:hanging="440"/>
      </w:pPr>
      <w:rPr>
        <w:rFonts w:ascii="Wingdings" w:hAnsi="Wingdings" w:hint="default"/>
      </w:rPr>
    </w:lvl>
    <w:lvl w:ilvl="6" w:tplc="04090001" w:tentative="1">
      <w:start w:val="1"/>
      <w:numFmt w:val="bullet"/>
      <w:lvlText w:val=""/>
      <w:lvlJc w:val="left"/>
      <w:pPr>
        <w:ind w:left="3839" w:hanging="440"/>
      </w:pPr>
      <w:rPr>
        <w:rFonts w:ascii="Wingdings" w:hAnsi="Wingdings" w:hint="default"/>
      </w:rPr>
    </w:lvl>
    <w:lvl w:ilvl="7" w:tplc="0409000B" w:tentative="1">
      <w:start w:val="1"/>
      <w:numFmt w:val="bullet"/>
      <w:lvlText w:val=""/>
      <w:lvlJc w:val="left"/>
      <w:pPr>
        <w:ind w:left="4279" w:hanging="440"/>
      </w:pPr>
      <w:rPr>
        <w:rFonts w:ascii="Wingdings" w:hAnsi="Wingdings" w:hint="default"/>
      </w:rPr>
    </w:lvl>
    <w:lvl w:ilvl="8" w:tplc="0409000D" w:tentative="1">
      <w:start w:val="1"/>
      <w:numFmt w:val="bullet"/>
      <w:lvlText w:val=""/>
      <w:lvlJc w:val="left"/>
      <w:pPr>
        <w:ind w:left="4719" w:hanging="440"/>
      </w:pPr>
      <w:rPr>
        <w:rFonts w:ascii="Wingdings" w:hAnsi="Wingdings" w:hint="default"/>
      </w:rPr>
    </w:lvl>
  </w:abstractNum>
  <w:abstractNum w:abstractNumId="44" w15:restartNumberingAfterBreak="0">
    <w:nsid w:val="4B14766E"/>
    <w:multiLevelType w:val="hybridMultilevel"/>
    <w:tmpl w:val="FC9C7D6E"/>
    <w:lvl w:ilvl="0" w:tplc="39D4D95A">
      <w:start w:val="2"/>
      <w:numFmt w:val="bullet"/>
      <w:lvlText w:val="・"/>
      <w:lvlJc w:val="left"/>
      <w:pPr>
        <w:tabs>
          <w:tab w:val="num" w:pos="701"/>
        </w:tabs>
        <w:ind w:left="701" w:hanging="360"/>
      </w:pPr>
      <w:rPr>
        <w:rFonts w:ascii="ＭＳ 明朝" w:eastAsia="ＭＳ 明朝" w:hAnsi="ＭＳ 明朝" w:cs="Tahoma" w:hint="eastAsia"/>
      </w:rPr>
    </w:lvl>
    <w:lvl w:ilvl="1" w:tplc="0409000B" w:tentative="1">
      <w:start w:val="1"/>
      <w:numFmt w:val="bullet"/>
      <w:lvlText w:val=""/>
      <w:lvlJc w:val="left"/>
      <w:pPr>
        <w:tabs>
          <w:tab w:val="num" w:pos="1181"/>
        </w:tabs>
        <w:ind w:left="1181" w:hanging="420"/>
      </w:pPr>
      <w:rPr>
        <w:rFonts w:ascii="Wingdings" w:hAnsi="Wingdings" w:hint="default"/>
      </w:rPr>
    </w:lvl>
    <w:lvl w:ilvl="2" w:tplc="0409000D" w:tentative="1">
      <w:start w:val="1"/>
      <w:numFmt w:val="bullet"/>
      <w:lvlText w:val=""/>
      <w:lvlJc w:val="left"/>
      <w:pPr>
        <w:tabs>
          <w:tab w:val="num" w:pos="1601"/>
        </w:tabs>
        <w:ind w:left="1601" w:hanging="420"/>
      </w:pPr>
      <w:rPr>
        <w:rFonts w:ascii="Wingdings" w:hAnsi="Wingdings" w:hint="default"/>
      </w:rPr>
    </w:lvl>
    <w:lvl w:ilvl="3" w:tplc="04090001" w:tentative="1">
      <w:start w:val="1"/>
      <w:numFmt w:val="bullet"/>
      <w:lvlText w:val=""/>
      <w:lvlJc w:val="left"/>
      <w:pPr>
        <w:tabs>
          <w:tab w:val="num" w:pos="2021"/>
        </w:tabs>
        <w:ind w:left="2021" w:hanging="420"/>
      </w:pPr>
      <w:rPr>
        <w:rFonts w:ascii="Wingdings" w:hAnsi="Wingdings" w:hint="default"/>
      </w:rPr>
    </w:lvl>
    <w:lvl w:ilvl="4" w:tplc="0409000B" w:tentative="1">
      <w:start w:val="1"/>
      <w:numFmt w:val="bullet"/>
      <w:lvlText w:val=""/>
      <w:lvlJc w:val="left"/>
      <w:pPr>
        <w:tabs>
          <w:tab w:val="num" w:pos="2441"/>
        </w:tabs>
        <w:ind w:left="2441" w:hanging="420"/>
      </w:pPr>
      <w:rPr>
        <w:rFonts w:ascii="Wingdings" w:hAnsi="Wingdings" w:hint="default"/>
      </w:rPr>
    </w:lvl>
    <w:lvl w:ilvl="5" w:tplc="0409000D" w:tentative="1">
      <w:start w:val="1"/>
      <w:numFmt w:val="bullet"/>
      <w:lvlText w:val=""/>
      <w:lvlJc w:val="left"/>
      <w:pPr>
        <w:tabs>
          <w:tab w:val="num" w:pos="2861"/>
        </w:tabs>
        <w:ind w:left="2861" w:hanging="420"/>
      </w:pPr>
      <w:rPr>
        <w:rFonts w:ascii="Wingdings" w:hAnsi="Wingdings" w:hint="default"/>
      </w:rPr>
    </w:lvl>
    <w:lvl w:ilvl="6" w:tplc="04090001" w:tentative="1">
      <w:start w:val="1"/>
      <w:numFmt w:val="bullet"/>
      <w:lvlText w:val=""/>
      <w:lvlJc w:val="left"/>
      <w:pPr>
        <w:tabs>
          <w:tab w:val="num" w:pos="3281"/>
        </w:tabs>
        <w:ind w:left="3281" w:hanging="420"/>
      </w:pPr>
      <w:rPr>
        <w:rFonts w:ascii="Wingdings" w:hAnsi="Wingdings" w:hint="default"/>
      </w:rPr>
    </w:lvl>
    <w:lvl w:ilvl="7" w:tplc="0409000B" w:tentative="1">
      <w:start w:val="1"/>
      <w:numFmt w:val="bullet"/>
      <w:lvlText w:val=""/>
      <w:lvlJc w:val="left"/>
      <w:pPr>
        <w:tabs>
          <w:tab w:val="num" w:pos="3701"/>
        </w:tabs>
        <w:ind w:left="3701" w:hanging="420"/>
      </w:pPr>
      <w:rPr>
        <w:rFonts w:ascii="Wingdings" w:hAnsi="Wingdings" w:hint="default"/>
      </w:rPr>
    </w:lvl>
    <w:lvl w:ilvl="8" w:tplc="0409000D" w:tentative="1">
      <w:start w:val="1"/>
      <w:numFmt w:val="bullet"/>
      <w:lvlText w:val=""/>
      <w:lvlJc w:val="left"/>
      <w:pPr>
        <w:tabs>
          <w:tab w:val="num" w:pos="4121"/>
        </w:tabs>
        <w:ind w:left="4121" w:hanging="420"/>
      </w:pPr>
      <w:rPr>
        <w:rFonts w:ascii="Wingdings" w:hAnsi="Wingdings" w:hint="default"/>
      </w:rPr>
    </w:lvl>
  </w:abstractNum>
  <w:abstractNum w:abstractNumId="45" w15:restartNumberingAfterBreak="0">
    <w:nsid w:val="4B4259A7"/>
    <w:multiLevelType w:val="hybridMultilevel"/>
    <w:tmpl w:val="E2186FAC"/>
    <w:lvl w:ilvl="0" w:tplc="38489322">
      <w:start w:val="2"/>
      <w:numFmt w:val="bullet"/>
      <w:lvlText w:val="・"/>
      <w:lvlJc w:val="left"/>
      <w:pPr>
        <w:ind w:left="929" w:hanging="360"/>
      </w:pPr>
      <w:rPr>
        <w:rFonts w:ascii="ＭＳ 明朝" w:eastAsia="ＭＳ 明朝" w:hAnsi="ＭＳ 明朝" w:cs="Times New Roman" w:hint="eastAsia"/>
      </w:rPr>
    </w:lvl>
    <w:lvl w:ilvl="1" w:tplc="0409000B" w:tentative="1">
      <w:start w:val="1"/>
      <w:numFmt w:val="bullet"/>
      <w:lvlText w:val=""/>
      <w:lvlJc w:val="left"/>
      <w:pPr>
        <w:ind w:left="1449" w:hanging="440"/>
      </w:pPr>
      <w:rPr>
        <w:rFonts w:ascii="Wingdings" w:hAnsi="Wingdings" w:hint="default"/>
      </w:rPr>
    </w:lvl>
    <w:lvl w:ilvl="2" w:tplc="0409000D"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B" w:tentative="1">
      <w:start w:val="1"/>
      <w:numFmt w:val="bullet"/>
      <w:lvlText w:val=""/>
      <w:lvlJc w:val="left"/>
      <w:pPr>
        <w:ind w:left="2769" w:hanging="440"/>
      </w:pPr>
      <w:rPr>
        <w:rFonts w:ascii="Wingdings" w:hAnsi="Wingdings" w:hint="default"/>
      </w:rPr>
    </w:lvl>
    <w:lvl w:ilvl="5" w:tplc="0409000D"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B" w:tentative="1">
      <w:start w:val="1"/>
      <w:numFmt w:val="bullet"/>
      <w:lvlText w:val=""/>
      <w:lvlJc w:val="left"/>
      <w:pPr>
        <w:ind w:left="4089" w:hanging="440"/>
      </w:pPr>
      <w:rPr>
        <w:rFonts w:ascii="Wingdings" w:hAnsi="Wingdings" w:hint="default"/>
      </w:rPr>
    </w:lvl>
    <w:lvl w:ilvl="8" w:tplc="0409000D" w:tentative="1">
      <w:start w:val="1"/>
      <w:numFmt w:val="bullet"/>
      <w:lvlText w:val=""/>
      <w:lvlJc w:val="left"/>
      <w:pPr>
        <w:ind w:left="4529" w:hanging="440"/>
      </w:pPr>
      <w:rPr>
        <w:rFonts w:ascii="Wingdings" w:hAnsi="Wingdings" w:hint="default"/>
      </w:rPr>
    </w:lvl>
  </w:abstractNum>
  <w:abstractNum w:abstractNumId="46" w15:restartNumberingAfterBreak="0">
    <w:nsid w:val="4C477778"/>
    <w:multiLevelType w:val="hybridMultilevel"/>
    <w:tmpl w:val="EBC6C852"/>
    <w:lvl w:ilvl="0" w:tplc="300A6992">
      <w:start w:val="1"/>
      <w:numFmt w:val="bullet"/>
      <w:lvlText w:val="※"/>
      <w:lvlJc w:val="left"/>
      <w:pPr>
        <w:ind w:left="440"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4C577D6B"/>
    <w:multiLevelType w:val="hybridMultilevel"/>
    <w:tmpl w:val="BDA866E4"/>
    <w:lvl w:ilvl="0" w:tplc="45BA7E7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4D2B2959"/>
    <w:multiLevelType w:val="hybridMultilevel"/>
    <w:tmpl w:val="9828C2F8"/>
    <w:lvl w:ilvl="0" w:tplc="F9304E9E">
      <w:start w:val="3"/>
      <w:numFmt w:val="bullet"/>
      <w:lvlText w:val="・"/>
      <w:lvlJc w:val="left"/>
      <w:pPr>
        <w:tabs>
          <w:tab w:val="num" w:pos="740"/>
        </w:tabs>
        <w:ind w:left="740" w:hanging="360"/>
      </w:pPr>
      <w:rPr>
        <w:rFonts w:ascii="ＭＳ 明朝" w:eastAsia="ＭＳ 明朝" w:hAnsi="ＭＳ 明朝" w:cs="Times New Roman" w:hint="eastAsia"/>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49" w15:restartNumberingAfterBreak="0">
    <w:nsid w:val="534F490D"/>
    <w:multiLevelType w:val="hybridMultilevel"/>
    <w:tmpl w:val="68D04B0A"/>
    <w:lvl w:ilvl="0" w:tplc="2174E7CE">
      <w:start w:val="2"/>
      <w:numFmt w:val="bullet"/>
      <w:lvlText w:val="・"/>
      <w:lvlJc w:val="left"/>
      <w:pPr>
        <w:ind w:left="929" w:hanging="360"/>
      </w:pPr>
      <w:rPr>
        <w:rFonts w:ascii="ＭＳ 明朝" w:eastAsia="ＭＳ 明朝" w:hAnsi="ＭＳ 明朝" w:cs="Times New Roman" w:hint="eastAsia"/>
      </w:rPr>
    </w:lvl>
    <w:lvl w:ilvl="1" w:tplc="0409000B" w:tentative="1">
      <w:start w:val="1"/>
      <w:numFmt w:val="bullet"/>
      <w:lvlText w:val=""/>
      <w:lvlJc w:val="left"/>
      <w:pPr>
        <w:ind w:left="1449" w:hanging="440"/>
      </w:pPr>
      <w:rPr>
        <w:rFonts w:ascii="Wingdings" w:hAnsi="Wingdings" w:hint="default"/>
      </w:rPr>
    </w:lvl>
    <w:lvl w:ilvl="2" w:tplc="0409000D"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B" w:tentative="1">
      <w:start w:val="1"/>
      <w:numFmt w:val="bullet"/>
      <w:lvlText w:val=""/>
      <w:lvlJc w:val="left"/>
      <w:pPr>
        <w:ind w:left="2769" w:hanging="440"/>
      </w:pPr>
      <w:rPr>
        <w:rFonts w:ascii="Wingdings" w:hAnsi="Wingdings" w:hint="default"/>
      </w:rPr>
    </w:lvl>
    <w:lvl w:ilvl="5" w:tplc="0409000D"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B" w:tentative="1">
      <w:start w:val="1"/>
      <w:numFmt w:val="bullet"/>
      <w:lvlText w:val=""/>
      <w:lvlJc w:val="left"/>
      <w:pPr>
        <w:ind w:left="4089" w:hanging="440"/>
      </w:pPr>
      <w:rPr>
        <w:rFonts w:ascii="Wingdings" w:hAnsi="Wingdings" w:hint="default"/>
      </w:rPr>
    </w:lvl>
    <w:lvl w:ilvl="8" w:tplc="0409000D" w:tentative="1">
      <w:start w:val="1"/>
      <w:numFmt w:val="bullet"/>
      <w:lvlText w:val=""/>
      <w:lvlJc w:val="left"/>
      <w:pPr>
        <w:ind w:left="4529" w:hanging="440"/>
      </w:pPr>
      <w:rPr>
        <w:rFonts w:ascii="Wingdings" w:hAnsi="Wingdings" w:hint="default"/>
      </w:rPr>
    </w:lvl>
  </w:abstractNum>
  <w:abstractNum w:abstractNumId="50" w15:restartNumberingAfterBreak="0">
    <w:nsid w:val="59A01AB1"/>
    <w:multiLevelType w:val="hybridMultilevel"/>
    <w:tmpl w:val="86609ABC"/>
    <w:lvl w:ilvl="0" w:tplc="1938C4DA">
      <w:start w:val="1"/>
      <w:numFmt w:val="decimal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59AF4A2F"/>
    <w:multiLevelType w:val="hybridMultilevel"/>
    <w:tmpl w:val="CA607322"/>
    <w:lvl w:ilvl="0" w:tplc="8F8A2536">
      <w:start w:val="6"/>
      <w:numFmt w:val="bullet"/>
      <w:lvlText w:val="・"/>
      <w:lvlJc w:val="left"/>
      <w:pPr>
        <w:tabs>
          <w:tab w:val="num" w:pos="1593"/>
        </w:tabs>
        <w:ind w:left="1593" w:hanging="360"/>
      </w:pPr>
      <w:rPr>
        <w:rFonts w:ascii="ＭＳ 明朝" w:eastAsia="ＭＳ 明朝" w:hAnsi="ＭＳ 明朝" w:cs="Times New Roman" w:hint="eastAsia"/>
      </w:rPr>
    </w:lvl>
    <w:lvl w:ilvl="1" w:tplc="0409000B" w:tentative="1">
      <w:start w:val="1"/>
      <w:numFmt w:val="bullet"/>
      <w:lvlText w:val=""/>
      <w:lvlJc w:val="left"/>
      <w:pPr>
        <w:tabs>
          <w:tab w:val="num" w:pos="2073"/>
        </w:tabs>
        <w:ind w:left="2073" w:hanging="420"/>
      </w:pPr>
      <w:rPr>
        <w:rFonts w:ascii="Wingdings" w:hAnsi="Wingdings" w:hint="default"/>
      </w:rPr>
    </w:lvl>
    <w:lvl w:ilvl="2" w:tplc="0409000D" w:tentative="1">
      <w:start w:val="1"/>
      <w:numFmt w:val="bullet"/>
      <w:lvlText w:val=""/>
      <w:lvlJc w:val="left"/>
      <w:pPr>
        <w:tabs>
          <w:tab w:val="num" w:pos="2493"/>
        </w:tabs>
        <w:ind w:left="2493" w:hanging="420"/>
      </w:pPr>
      <w:rPr>
        <w:rFonts w:ascii="Wingdings" w:hAnsi="Wingdings" w:hint="default"/>
      </w:rPr>
    </w:lvl>
    <w:lvl w:ilvl="3" w:tplc="04090001" w:tentative="1">
      <w:start w:val="1"/>
      <w:numFmt w:val="bullet"/>
      <w:lvlText w:val=""/>
      <w:lvlJc w:val="left"/>
      <w:pPr>
        <w:tabs>
          <w:tab w:val="num" w:pos="2913"/>
        </w:tabs>
        <w:ind w:left="2913" w:hanging="420"/>
      </w:pPr>
      <w:rPr>
        <w:rFonts w:ascii="Wingdings" w:hAnsi="Wingdings" w:hint="default"/>
      </w:rPr>
    </w:lvl>
    <w:lvl w:ilvl="4" w:tplc="0409000B" w:tentative="1">
      <w:start w:val="1"/>
      <w:numFmt w:val="bullet"/>
      <w:lvlText w:val=""/>
      <w:lvlJc w:val="left"/>
      <w:pPr>
        <w:tabs>
          <w:tab w:val="num" w:pos="3333"/>
        </w:tabs>
        <w:ind w:left="3333" w:hanging="420"/>
      </w:pPr>
      <w:rPr>
        <w:rFonts w:ascii="Wingdings" w:hAnsi="Wingdings" w:hint="default"/>
      </w:rPr>
    </w:lvl>
    <w:lvl w:ilvl="5" w:tplc="0409000D" w:tentative="1">
      <w:start w:val="1"/>
      <w:numFmt w:val="bullet"/>
      <w:lvlText w:val=""/>
      <w:lvlJc w:val="left"/>
      <w:pPr>
        <w:tabs>
          <w:tab w:val="num" w:pos="3753"/>
        </w:tabs>
        <w:ind w:left="3753" w:hanging="420"/>
      </w:pPr>
      <w:rPr>
        <w:rFonts w:ascii="Wingdings" w:hAnsi="Wingdings" w:hint="default"/>
      </w:rPr>
    </w:lvl>
    <w:lvl w:ilvl="6" w:tplc="04090001" w:tentative="1">
      <w:start w:val="1"/>
      <w:numFmt w:val="bullet"/>
      <w:lvlText w:val=""/>
      <w:lvlJc w:val="left"/>
      <w:pPr>
        <w:tabs>
          <w:tab w:val="num" w:pos="4173"/>
        </w:tabs>
        <w:ind w:left="4173" w:hanging="420"/>
      </w:pPr>
      <w:rPr>
        <w:rFonts w:ascii="Wingdings" w:hAnsi="Wingdings" w:hint="default"/>
      </w:rPr>
    </w:lvl>
    <w:lvl w:ilvl="7" w:tplc="0409000B" w:tentative="1">
      <w:start w:val="1"/>
      <w:numFmt w:val="bullet"/>
      <w:lvlText w:val=""/>
      <w:lvlJc w:val="left"/>
      <w:pPr>
        <w:tabs>
          <w:tab w:val="num" w:pos="4593"/>
        </w:tabs>
        <w:ind w:left="4593" w:hanging="420"/>
      </w:pPr>
      <w:rPr>
        <w:rFonts w:ascii="Wingdings" w:hAnsi="Wingdings" w:hint="default"/>
      </w:rPr>
    </w:lvl>
    <w:lvl w:ilvl="8" w:tplc="0409000D" w:tentative="1">
      <w:start w:val="1"/>
      <w:numFmt w:val="bullet"/>
      <w:lvlText w:val=""/>
      <w:lvlJc w:val="left"/>
      <w:pPr>
        <w:tabs>
          <w:tab w:val="num" w:pos="5013"/>
        </w:tabs>
        <w:ind w:left="5013" w:hanging="420"/>
      </w:pPr>
      <w:rPr>
        <w:rFonts w:ascii="Wingdings" w:hAnsi="Wingdings" w:hint="default"/>
      </w:rPr>
    </w:lvl>
  </w:abstractNum>
  <w:abstractNum w:abstractNumId="52" w15:restartNumberingAfterBreak="0">
    <w:nsid w:val="59D92583"/>
    <w:multiLevelType w:val="hybridMultilevel"/>
    <w:tmpl w:val="0C824FDE"/>
    <w:lvl w:ilvl="0" w:tplc="AE6039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3" w15:restartNumberingAfterBreak="0">
    <w:nsid w:val="5E62166D"/>
    <w:multiLevelType w:val="hybridMultilevel"/>
    <w:tmpl w:val="0DB071A8"/>
    <w:lvl w:ilvl="0" w:tplc="AE60394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4" w15:restartNumberingAfterBreak="0">
    <w:nsid w:val="5F657603"/>
    <w:multiLevelType w:val="hybridMultilevel"/>
    <w:tmpl w:val="DE0AB1E6"/>
    <w:lvl w:ilvl="0" w:tplc="F5C06AC0">
      <w:start w:val="2"/>
      <w:numFmt w:val="bullet"/>
      <w:lvlText w:val="・"/>
      <w:lvlJc w:val="left"/>
      <w:pPr>
        <w:tabs>
          <w:tab w:val="num" w:pos="360"/>
        </w:tabs>
        <w:ind w:left="360" w:hanging="360"/>
      </w:pPr>
      <w:rPr>
        <w:rFonts w:ascii="ＭＳ 明朝" w:eastAsia="ＭＳ 明朝" w:hAnsi="ＭＳ 明朝" w:cs="Tahom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5FDA7722"/>
    <w:multiLevelType w:val="hybridMultilevel"/>
    <w:tmpl w:val="9CC6D71E"/>
    <w:lvl w:ilvl="0" w:tplc="95BCC936">
      <w:start w:val="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616B143E"/>
    <w:multiLevelType w:val="hybridMultilevel"/>
    <w:tmpl w:val="90929CA4"/>
    <w:lvl w:ilvl="0" w:tplc="E4984488">
      <w:start w:val="1"/>
      <w:numFmt w:val="bullet"/>
      <w:lvlText w:val="・"/>
      <w:lvlJc w:val="left"/>
      <w:pPr>
        <w:ind w:left="740" w:hanging="360"/>
      </w:pPr>
      <w:rPr>
        <w:rFonts w:ascii="ＭＳ 明朝" w:eastAsia="ＭＳ 明朝" w:hAnsi="ＭＳ 明朝" w:cs="Times New Roman" w:hint="eastAsia"/>
        <w:lang w:val="en-US"/>
      </w:rPr>
    </w:lvl>
    <w:lvl w:ilvl="1" w:tplc="0409000B" w:tentative="1">
      <w:start w:val="1"/>
      <w:numFmt w:val="bullet"/>
      <w:lvlText w:val=""/>
      <w:lvlJc w:val="left"/>
      <w:pPr>
        <w:ind w:left="1260" w:hanging="440"/>
      </w:pPr>
      <w:rPr>
        <w:rFonts w:ascii="Wingdings" w:hAnsi="Wingdings" w:hint="default"/>
      </w:rPr>
    </w:lvl>
    <w:lvl w:ilvl="2" w:tplc="0409000D" w:tentative="1">
      <w:start w:val="1"/>
      <w:numFmt w:val="bullet"/>
      <w:lvlText w:val=""/>
      <w:lvlJc w:val="left"/>
      <w:pPr>
        <w:ind w:left="1700" w:hanging="440"/>
      </w:pPr>
      <w:rPr>
        <w:rFonts w:ascii="Wingdings" w:hAnsi="Wingdings" w:hint="default"/>
      </w:rPr>
    </w:lvl>
    <w:lvl w:ilvl="3" w:tplc="04090001" w:tentative="1">
      <w:start w:val="1"/>
      <w:numFmt w:val="bullet"/>
      <w:lvlText w:val=""/>
      <w:lvlJc w:val="left"/>
      <w:pPr>
        <w:ind w:left="2140" w:hanging="440"/>
      </w:pPr>
      <w:rPr>
        <w:rFonts w:ascii="Wingdings" w:hAnsi="Wingdings" w:hint="default"/>
      </w:rPr>
    </w:lvl>
    <w:lvl w:ilvl="4" w:tplc="0409000B" w:tentative="1">
      <w:start w:val="1"/>
      <w:numFmt w:val="bullet"/>
      <w:lvlText w:val=""/>
      <w:lvlJc w:val="left"/>
      <w:pPr>
        <w:ind w:left="2580" w:hanging="440"/>
      </w:pPr>
      <w:rPr>
        <w:rFonts w:ascii="Wingdings" w:hAnsi="Wingdings" w:hint="default"/>
      </w:rPr>
    </w:lvl>
    <w:lvl w:ilvl="5" w:tplc="0409000D" w:tentative="1">
      <w:start w:val="1"/>
      <w:numFmt w:val="bullet"/>
      <w:lvlText w:val=""/>
      <w:lvlJc w:val="left"/>
      <w:pPr>
        <w:ind w:left="3020" w:hanging="440"/>
      </w:pPr>
      <w:rPr>
        <w:rFonts w:ascii="Wingdings" w:hAnsi="Wingdings" w:hint="default"/>
      </w:rPr>
    </w:lvl>
    <w:lvl w:ilvl="6" w:tplc="04090001" w:tentative="1">
      <w:start w:val="1"/>
      <w:numFmt w:val="bullet"/>
      <w:lvlText w:val=""/>
      <w:lvlJc w:val="left"/>
      <w:pPr>
        <w:ind w:left="3460" w:hanging="440"/>
      </w:pPr>
      <w:rPr>
        <w:rFonts w:ascii="Wingdings" w:hAnsi="Wingdings" w:hint="default"/>
      </w:rPr>
    </w:lvl>
    <w:lvl w:ilvl="7" w:tplc="0409000B" w:tentative="1">
      <w:start w:val="1"/>
      <w:numFmt w:val="bullet"/>
      <w:lvlText w:val=""/>
      <w:lvlJc w:val="left"/>
      <w:pPr>
        <w:ind w:left="3900" w:hanging="440"/>
      </w:pPr>
      <w:rPr>
        <w:rFonts w:ascii="Wingdings" w:hAnsi="Wingdings" w:hint="default"/>
      </w:rPr>
    </w:lvl>
    <w:lvl w:ilvl="8" w:tplc="0409000D" w:tentative="1">
      <w:start w:val="1"/>
      <w:numFmt w:val="bullet"/>
      <w:lvlText w:val=""/>
      <w:lvlJc w:val="left"/>
      <w:pPr>
        <w:ind w:left="4340" w:hanging="440"/>
      </w:pPr>
      <w:rPr>
        <w:rFonts w:ascii="Wingdings" w:hAnsi="Wingdings" w:hint="default"/>
      </w:rPr>
    </w:lvl>
  </w:abstractNum>
  <w:abstractNum w:abstractNumId="57" w15:restartNumberingAfterBreak="0">
    <w:nsid w:val="6E312B70"/>
    <w:multiLevelType w:val="hybridMultilevel"/>
    <w:tmpl w:val="7326FEF0"/>
    <w:lvl w:ilvl="0" w:tplc="E36C4DFE">
      <w:start w:val="2"/>
      <w:numFmt w:val="bullet"/>
      <w:lvlText w:val="・"/>
      <w:lvlJc w:val="left"/>
      <w:pPr>
        <w:ind w:left="929" w:hanging="360"/>
      </w:pPr>
      <w:rPr>
        <w:rFonts w:ascii="ＭＳ 明朝" w:eastAsia="ＭＳ 明朝" w:hAnsi="ＭＳ 明朝" w:cs="Times New Roman" w:hint="eastAsia"/>
      </w:rPr>
    </w:lvl>
    <w:lvl w:ilvl="1" w:tplc="0409000B" w:tentative="1">
      <w:start w:val="1"/>
      <w:numFmt w:val="bullet"/>
      <w:lvlText w:val=""/>
      <w:lvlJc w:val="left"/>
      <w:pPr>
        <w:ind w:left="1449" w:hanging="440"/>
      </w:pPr>
      <w:rPr>
        <w:rFonts w:ascii="Wingdings" w:hAnsi="Wingdings" w:hint="default"/>
      </w:rPr>
    </w:lvl>
    <w:lvl w:ilvl="2" w:tplc="0409000D"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B" w:tentative="1">
      <w:start w:val="1"/>
      <w:numFmt w:val="bullet"/>
      <w:lvlText w:val=""/>
      <w:lvlJc w:val="left"/>
      <w:pPr>
        <w:ind w:left="2769" w:hanging="440"/>
      </w:pPr>
      <w:rPr>
        <w:rFonts w:ascii="Wingdings" w:hAnsi="Wingdings" w:hint="default"/>
      </w:rPr>
    </w:lvl>
    <w:lvl w:ilvl="5" w:tplc="0409000D"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B" w:tentative="1">
      <w:start w:val="1"/>
      <w:numFmt w:val="bullet"/>
      <w:lvlText w:val=""/>
      <w:lvlJc w:val="left"/>
      <w:pPr>
        <w:ind w:left="4089" w:hanging="440"/>
      </w:pPr>
      <w:rPr>
        <w:rFonts w:ascii="Wingdings" w:hAnsi="Wingdings" w:hint="default"/>
      </w:rPr>
    </w:lvl>
    <w:lvl w:ilvl="8" w:tplc="0409000D" w:tentative="1">
      <w:start w:val="1"/>
      <w:numFmt w:val="bullet"/>
      <w:lvlText w:val=""/>
      <w:lvlJc w:val="left"/>
      <w:pPr>
        <w:ind w:left="4529" w:hanging="440"/>
      </w:pPr>
      <w:rPr>
        <w:rFonts w:ascii="Wingdings" w:hAnsi="Wingdings" w:hint="default"/>
      </w:rPr>
    </w:lvl>
  </w:abstractNum>
  <w:abstractNum w:abstractNumId="58" w15:restartNumberingAfterBreak="0">
    <w:nsid w:val="6FF263B9"/>
    <w:multiLevelType w:val="hybridMultilevel"/>
    <w:tmpl w:val="05086B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738173BD"/>
    <w:multiLevelType w:val="hybridMultilevel"/>
    <w:tmpl w:val="64881CDE"/>
    <w:lvl w:ilvl="0" w:tplc="A3F21094">
      <w:start w:val="2"/>
      <w:numFmt w:val="bullet"/>
      <w:lvlText w:val="・"/>
      <w:lvlJc w:val="left"/>
      <w:pPr>
        <w:tabs>
          <w:tab w:val="num" w:pos="918"/>
        </w:tabs>
        <w:ind w:left="918" w:hanging="360"/>
      </w:pPr>
      <w:rPr>
        <w:rFonts w:ascii="ＭＳ 明朝" w:eastAsia="ＭＳ 明朝" w:hAnsi="ＭＳ 明朝" w:cs="Times New Roman" w:hint="eastAsia"/>
      </w:rPr>
    </w:lvl>
    <w:lvl w:ilvl="1" w:tplc="0409000B" w:tentative="1">
      <w:start w:val="1"/>
      <w:numFmt w:val="bullet"/>
      <w:lvlText w:val=""/>
      <w:lvlJc w:val="left"/>
      <w:pPr>
        <w:tabs>
          <w:tab w:val="num" w:pos="1398"/>
        </w:tabs>
        <w:ind w:left="1398" w:hanging="420"/>
      </w:pPr>
      <w:rPr>
        <w:rFonts w:ascii="Wingdings" w:hAnsi="Wingdings" w:hint="default"/>
      </w:rPr>
    </w:lvl>
    <w:lvl w:ilvl="2" w:tplc="0409000D" w:tentative="1">
      <w:start w:val="1"/>
      <w:numFmt w:val="bullet"/>
      <w:lvlText w:val=""/>
      <w:lvlJc w:val="left"/>
      <w:pPr>
        <w:tabs>
          <w:tab w:val="num" w:pos="1818"/>
        </w:tabs>
        <w:ind w:left="1818" w:hanging="420"/>
      </w:pPr>
      <w:rPr>
        <w:rFonts w:ascii="Wingdings" w:hAnsi="Wingdings" w:hint="default"/>
      </w:rPr>
    </w:lvl>
    <w:lvl w:ilvl="3" w:tplc="04090001" w:tentative="1">
      <w:start w:val="1"/>
      <w:numFmt w:val="bullet"/>
      <w:lvlText w:val=""/>
      <w:lvlJc w:val="left"/>
      <w:pPr>
        <w:tabs>
          <w:tab w:val="num" w:pos="2238"/>
        </w:tabs>
        <w:ind w:left="2238" w:hanging="420"/>
      </w:pPr>
      <w:rPr>
        <w:rFonts w:ascii="Wingdings" w:hAnsi="Wingdings" w:hint="default"/>
      </w:rPr>
    </w:lvl>
    <w:lvl w:ilvl="4" w:tplc="0409000B" w:tentative="1">
      <w:start w:val="1"/>
      <w:numFmt w:val="bullet"/>
      <w:lvlText w:val=""/>
      <w:lvlJc w:val="left"/>
      <w:pPr>
        <w:tabs>
          <w:tab w:val="num" w:pos="2658"/>
        </w:tabs>
        <w:ind w:left="2658" w:hanging="420"/>
      </w:pPr>
      <w:rPr>
        <w:rFonts w:ascii="Wingdings" w:hAnsi="Wingdings" w:hint="default"/>
      </w:rPr>
    </w:lvl>
    <w:lvl w:ilvl="5" w:tplc="0409000D" w:tentative="1">
      <w:start w:val="1"/>
      <w:numFmt w:val="bullet"/>
      <w:lvlText w:val=""/>
      <w:lvlJc w:val="left"/>
      <w:pPr>
        <w:tabs>
          <w:tab w:val="num" w:pos="3078"/>
        </w:tabs>
        <w:ind w:left="3078" w:hanging="420"/>
      </w:pPr>
      <w:rPr>
        <w:rFonts w:ascii="Wingdings" w:hAnsi="Wingdings" w:hint="default"/>
      </w:rPr>
    </w:lvl>
    <w:lvl w:ilvl="6" w:tplc="04090001" w:tentative="1">
      <w:start w:val="1"/>
      <w:numFmt w:val="bullet"/>
      <w:lvlText w:val=""/>
      <w:lvlJc w:val="left"/>
      <w:pPr>
        <w:tabs>
          <w:tab w:val="num" w:pos="3498"/>
        </w:tabs>
        <w:ind w:left="3498" w:hanging="420"/>
      </w:pPr>
      <w:rPr>
        <w:rFonts w:ascii="Wingdings" w:hAnsi="Wingdings" w:hint="default"/>
      </w:rPr>
    </w:lvl>
    <w:lvl w:ilvl="7" w:tplc="0409000B" w:tentative="1">
      <w:start w:val="1"/>
      <w:numFmt w:val="bullet"/>
      <w:lvlText w:val=""/>
      <w:lvlJc w:val="left"/>
      <w:pPr>
        <w:tabs>
          <w:tab w:val="num" w:pos="3918"/>
        </w:tabs>
        <w:ind w:left="3918" w:hanging="420"/>
      </w:pPr>
      <w:rPr>
        <w:rFonts w:ascii="Wingdings" w:hAnsi="Wingdings" w:hint="default"/>
      </w:rPr>
    </w:lvl>
    <w:lvl w:ilvl="8" w:tplc="0409000D" w:tentative="1">
      <w:start w:val="1"/>
      <w:numFmt w:val="bullet"/>
      <w:lvlText w:val=""/>
      <w:lvlJc w:val="left"/>
      <w:pPr>
        <w:tabs>
          <w:tab w:val="num" w:pos="4338"/>
        </w:tabs>
        <w:ind w:left="4338" w:hanging="420"/>
      </w:pPr>
      <w:rPr>
        <w:rFonts w:ascii="Wingdings" w:hAnsi="Wingdings" w:hint="default"/>
      </w:rPr>
    </w:lvl>
  </w:abstractNum>
  <w:abstractNum w:abstractNumId="60" w15:restartNumberingAfterBreak="0">
    <w:nsid w:val="761314E7"/>
    <w:multiLevelType w:val="hybridMultilevel"/>
    <w:tmpl w:val="8250AA22"/>
    <w:lvl w:ilvl="0" w:tplc="4FDE538C">
      <w:start w:val="3"/>
      <w:numFmt w:val="bullet"/>
      <w:lvlText w:val="※"/>
      <w:lvlJc w:val="left"/>
      <w:pPr>
        <w:tabs>
          <w:tab w:val="num" w:pos="170"/>
        </w:tabs>
        <w:ind w:left="1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50"/>
        </w:tabs>
        <w:ind w:left="650" w:hanging="420"/>
      </w:pPr>
      <w:rPr>
        <w:rFonts w:ascii="Wingdings" w:hAnsi="Wingdings" w:hint="default"/>
      </w:rPr>
    </w:lvl>
    <w:lvl w:ilvl="2" w:tplc="0409000D" w:tentative="1">
      <w:start w:val="1"/>
      <w:numFmt w:val="bullet"/>
      <w:lvlText w:val=""/>
      <w:lvlJc w:val="left"/>
      <w:pPr>
        <w:tabs>
          <w:tab w:val="num" w:pos="1070"/>
        </w:tabs>
        <w:ind w:left="1070" w:hanging="420"/>
      </w:pPr>
      <w:rPr>
        <w:rFonts w:ascii="Wingdings" w:hAnsi="Wingdings" w:hint="default"/>
      </w:rPr>
    </w:lvl>
    <w:lvl w:ilvl="3" w:tplc="04090001" w:tentative="1">
      <w:start w:val="1"/>
      <w:numFmt w:val="bullet"/>
      <w:lvlText w:val=""/>
      <w:lvlJc w:val="left"/>
      <w:pPr>
        <w:tabs>
          <w:tab w:val="num" w:pos="1490"/>
        </w:tabs>
        <w:ind w:left="1490" w:hanging="420"/>
      </w:pPr>
      <w:rPr>
        <w:rFonts w:ascii="Wingdings" w:hAnsi="Wingdings" w:hint="default"/>
      </w:rPr>
    </w:lvl>
    <w:lvl w:ilvl="4" w:tplc="0409000B" w:tentative="1">
      <w:start w:val="1"/>
      <w:numFmt w:val="bullet"/>
      <w:lvlText w:val=""/>
      <w:lvlJc w:val="left"/>
      <w:pPr>
        <w:tabs>
          <w:tab w:val="num" w:pos="1910"/>
        </w:tabs>
        <w:ind w:left="1910" w:hanging="420"/>
      </w:pPr>
      <w:rPr>
        <w:rFonts w:ascii="Wingdings" w:hAnsi="Wingdings" w:hint="default"/>
      </w:rPr>
    </w:lvl>
    <w:lvl w:ilvl="5" w:tplc="0409000D" w:tentative="1">
      <w:start w:val="1"/>
      <w:numFmt w:val="bullet"/>
      <w:lvlText w:val=""/>
      <w:lvlJc w:val="left"/>
      <w:pPr>
        <w:tabs>
          <w:tab w:val="num" w:pos="2330"/>
        </w:tabs>
        <w:ind w:left="2330" w:hanging="420"/>
      </w:pPr>
      <w:rPr>
        <w:rFonts w:ascii="Wingdings" w:hAnsi="Wingdings" w:hint="default"/>
      </w:rPr>
    </w:lvl>
    <w:lvl w:ilvl="6" w:tplc="04090001" w:tentative="1">
      <w:start w:val="1"/>
      <w:numFmt w:val="bullet"/>
      <w:lvlText w:val=""/>
      <w:lvlJc w:val="left"/>
      <w:pPr>
        <w:tabs>
          <w:tab w:val="num" w:pos="2750"/>
        </w:tabs>
        <w:ind w:left="2750" w:hanging="420"/>
      </w:pPr>
      <w:rPr>
        <w:rFonts w:ascii="Wingdings" w:hAnsi="Wingdings" w:hint="default"/>
      </w:rPr>
    </w:lvl>
    <w:lvl w:ilvl="7" w:tplc="0409000B" w:tentative="1">
      <w:start w:val="1"/>
      <w:numFmt w:val="bullet"/>
      <w:lvlText w:val=""/>
      <w:lvlJc w:val="left"/>
      <w:pPr>
        <w:tabs>
          <w:tab w:val="num" w:pos="3170"/>
        </w:tabs>
        <w:ind w:left="3170" w:hanging="420"/>
      </w:pPr>
      <w:rPr>
        <w:rFonts w:ascii="Wingdings" w:hAnsi="Wingdings" w:hint="default"/>
      </w:rPr>
    </w:lvl>
    <w:lvl w:ilvl="8" w:tplc="0409000D" w:tentative="1">
      <w:start w:val="1"/>
      <w:numFmt w:val="bullet"/>
      <w:lvlText w:val=""/>
      <w:lvlJc w:val="left"/>
      <w:pPr>
        <w:tabs>
          <w:tab w:val="num" w:pos="3590"/>
        </w:tabs>
        <w:ind w:left="3590" w:hanging="420"/>
      </w:pPr>
      <w:rPr>
        <w:rFonts w:ascii="Wingdings" w:hAnsi="Wingdings" w:hint="default"/>
      </w:rPr>
    </w:lvl>
  </w:abstractNum>
  <w:abstractNum w:abstractNumId="61" w15:restartNumberingAfterBreak="0">
    <w:nsid w:val="765D2359"/>
    <w:multiLevelType w:val="hybridMultilevel"/>
    <w:tmpl w:val="11BCAE00"/>
    <w:lvl w:ilvl="0" w:tplc="AE6039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2" w15:restartNumberingAfterBreak="0">
    <w:nsid w:val="76920ECF"/>
    <w:multiLevelType w:val="hybridMultilevel"/>
    <w:tmpl w:val="429239BE"/>
    <w:lvl w:ilvl="0" w:tplc="72662E8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3" w15:restartNumberingAfterBreak="0">
    <w:nsid w:val="77F00768"/>
    <w:multiLevelType w:val="hybridMultilevel"/>
    <w:tmpl w:val="A6849340"/>
    <w:lvl w:ilvl="0" w:tplc="A87E6866">
      <w:start w:val="2"/>
      <w:numFmt w:val="bullet"/>
      <w:lvlText w:val="・"/>
      <w:lvlJc w:val="left"/>
      <w:pPr>
        <w:tabs>
          <w:tab w:val="num" w:pos="1696"/>
        </w:tabs>
        <w:ind w:left="1696" w:hanging="360"/>
      </w:pPr>
      <w:rPr>
        <w:rFonts w:ascii="ＭＳ 明朝" w:eastAsia="ＭＳ 明朝" w:hAnsi="ＭＳ 明朝" w:cs="Times New Roman" w:hint="eastAsia"/>
      </w:rPr>
    </w:lvl>
    <w:lvl w:ilvl="1" w:tplc="0409000B" w:tentative="1">
      <w:start w:val="1"/>
      <w:numFmt w:val="bullet"/>
      <w:lvlText w:val=""/>
      <w:lvlJc w:val="left"/>
      <w:pPr>
        <w:tabs>
          <w:tab w:val="num" w:pos="2176"/>
        </w:tabs>
        <w:ind w:left="2176" w:hanging="420"/>
      </w:pPr>
      <w:rPr>
        <w:rFonts w:ascii="Wingdings" w:hAnsi="Wingdings" w:hint="default"/>
      </w:rPr>
    </w:lvl>
    <w:lvl w:ilvl="2" w:tplc="0409000D" w:tentative="1">
      <w:start w:val="1"/>
      <w:numFmt w:val="bullet"/>
      <w:lvlText w:val=""/>
      <w:lvlJc w:val="left"/>
      <w:pPr>
        <w:tabs>
          <w:tab w:val="num" w:pos="2596"/>
        </w:tabs>
        <w:ind w:left="2596" w:hanging="420"/>
      </w:pPr>
      <w:rPr>
        <w:rFonts w:ascii="Wingdings" w:hAnsi="Wingdings" w:hint="default"/>
      </w:rPr>
    </w:lvl>
    <w:lvl w:ilvl="3" w:tplc="04090001" w:tentative="1">
      <w:start w:val="1"/>
      <w:numFmt w:val="bullet"/>
      <w:lvlText w:val=""/>
      <w:lvlJc w:val="left"/>
      <w:pPr>
        <w:tabs>
          <w:tab w:val="num" w:pos="3016"/>
        </w:tabs>
        <w:ind w:left="3016" w:hanging="420"/>
      </w:pPr>
      <w:rPr>
        <w:rFonts w:ascii="Wingdings" w:hAnsi="Wingdings" w:hint="default"/>
      </w:rPr>
    </w:lvl>
    <w:lvl w:ilvl="4" w:tplc="0409000B" w:tentative="1">
      <w:start w:val="1"/>
      <w:numFmt w:val="bullet"/>
      <w:lvlText w:val=""/>
      <w:lvlJc w:val="left"/>
      <w:pPr>
        <w:tabs>
          <w:tab w:val="num" w:pos="3436"/>
        </w:tabs>
        <w:ind w:left="3436" w:hanging="420"/>
      </w:pPr>
      <w:rPr>
        <w:rFonts w:ascii="Wingdings" w:hAnsi="Wingdings" w:hint="default"/>
      </w:rPr>
    </w:lvl>
    <w:lvl w:ilvl="5" w:tplc="0409000D" w:tentative="1">
      <w:start w:val="1"/>
      <w:numFmt w:val="bullet"/>
      <w:lvlText w:val=""/>
      <w:lvlJc w:val="left"/>
      <w:pPr>
        <w:tabs>
          <w:tab w:val="num" w:pos="3856"/>
        </w:tabs>
        <w:ind w:left="3856" w:hanging="420"/>
      </w:pPr>
      <w:rPr>
        <w:rFonts w:ascii="Wingdings" w:hAnsi="Wingdings" w:hint="default"/>
      </w:rPr>
    </w:lvl>
    <w:lvl w:ilvl="6" w:tplc="04090001" w:tentative="1">
      <w:start w:val="1"/>
      <w:numFmt w:val="bullet"/>
      <w:lvlText w:val=""/>
      <w:lvlJc w:val="left"/>
      <w:pPr>
        <w:tabs>
          <w:tab w:val="num" w:pos="4276"/>
        </w:tabs>
        <w:ind w:left="4276" w:hanging="420"/>
      </w:pPr>
      <w:rPr>
        <w:rFonts w:ascii="Wingdings" w:hAnsi="Wingdings" w:hint="default"/>
      </w:rPr>
    </w:lvl>
    <w:lvl w:ilvl="7" w:tplc="0409000B" w:tentative="1">
      <w:start w:val="1"/>
      <w:numFmt w:val="bullet"/>
      <w:lvlText w:val=""/>
      <w:lvlJc w:val="left"/>
      <w:pPr>
        <w:tabs>
          <w:tab w:val="num" w:pos="4696"/>
        </w:tabs>
        <w:ind w:left="4696" w:hanging="420"/>
      </w:pPr>
      <w:rPr>
        <w:rFonts w:ascii="Wingdings" w:hAnsi="Wingdings" w:hint="default"/>
      </w:rPr>
    </w:lvl>
    <w:lvl w:ilvl="8" w:tplc="0409000D" w:tentative="1">
      <w:start w:val="1"/>
      <w:numFmt w:val="bullet"/>
      <w:lvlText w:val=""/>
      <w:lvlJc w:val="left"/>
      <w:pPr>
        <w:tabs>
          <w:tab w:val="num" w:pos="5116"/>
        </w:tabs>
        <w:ind w:left="5116" w:hanging="420"/>
      </w:pPr>
      <w:rPr>
        <w:rFonts w:ascii="Wingdings" w:hAnsi="Wingdings" w:hint="default"/>
      </w:rPr>
    </w:lvl>
  </w:abstractNum>
  <w:abstractNum w:abstractNumId="64" w15:restartNumberingAfterBreak="0">
    <w:nsid w:val="7909127F"/>
    <w:multiLevelType w:val="hybridMultilevel"/>
    <w:tmpl w:val="E3E0B930"/>
    <w:lvl w:ilvl="0" w:tplc="1E063D38">
      <w:start w:val="1"/>
      <w:numFmt w:val="decimalEnclosedCircle"/>
      <w:lvlText w:val="%1"/>
      <w:lvlJc w:val="left"/>
      <w:pPr>
        <w:ind w:left="741" w:hanging="360"/>
      </w:pPr>
      <w:rPr>
        <w:rFonts w:hint="default"/>
      </w:rPr>
    </w:lvl>
    <w:lvl w:ilvl="1" w:tplc="04090017" w:tentative="1">
      <w:start w:val="1"/>
      <w:numFmt w:val="aiueoFullWidth"/>
      <w:lvlText w:val="(%2)"/>
      <w:lvlJc w:val="left"/>
      <w:pPr>
        <w:ind w:left="1261" w:hanging="440"/>
      </w:pPr>
    </w:lvl>
    <w:lvl w:ilvl="2" w:tplc="04090011" w:tentative="1">
      <w:start w:val="1"/>
      <w:numFmt w:val="decimalEnclosedCircle"/>
      <w:lvlText w:val="%3"/>
      <w:lvlJc w:val="left"/>
      <w:pPr>
        <w:ind w:left="1701" w:hanging="440"/>
      </w:pPr>
    </w:lvl>
    <w:lvl w:ilvl="3" w:tplc="0409000F" w:tentative="1">
      <w:start w:val="1"/>
      <w:numFmt w:val="decimal"/>
      <w:lvlText w:val="%4."/>
      <w:lvlJc w:val="left"/>
      <w:pPr>
        <w:ind w:left="2141" w:hanging="440"/>
      </w:pPr>
    </w:lvl>
    <w:lvl w:ilvl="4" w:tplc="04090017" w:tentative="1">
      <w:start w:val="1"/>
      <w:numFmt w:val="aiueoFullWidth"/>
      <w:lvlText w:val="(%5)"/>
      <w:lvlJc w:val="left"/>
      <w:pPr>
        <w:ind w:left="2581" w:hanging="440"/>
      </w:pPr>
    </w:lvl>
    <w:lvl w:ilvl="5" w:tplc="04090011" w:tentative="1">
      <w:start w:val="1"/>
      <w:numFmt w:val="decimalEnclosedCircle"/>
      <w:lvlText w:val="%6"/>
      <w:lvlJc w:val="left"/>
      <w:pPr>
        <w:ind w:left="3021" w:hanging="440"/>
      </w:pPr>
    </w:lvl>
    <w:lvl w:ilvl="6" w:tplc="0409000F" w:tentative="1">
      <w:start w:val="1"/>
      <w:numFmt w:val="decimal"/>
      <w:lvlText w:val="%7."/>
      <w:lvlJc w:val="left"/>
      <w:pPr>
        <w:ind w:left="3461" w:hanging="440"/>
      </w:pPr>
    </w:lvl>
    <w:lvl w:ilvl="7" w:tplc="04090017" w:tentative="1">
      <w:start w:val="1"/>
      <w:numFmt w:val="aiueoFullWidth"/>
      <w:lvlText w:val="(%8)"/>
      <w:lvlJc w:val="left"/>
      <w:pPr>
        <w:ind w:left="3901" w:hanging="440"/>
      </w:pPr>
    </w:lvl>
    <w:lvl w:ilvl="8" w:tplc="04090011" w:tentative="1">
      <w:start w:val="1"/>
      <w:numFmt w:val="decimalEnclosedCircle"/>
      <w:lvlText w:val="%9"/>
      <w:lvlJc w:val="left"/>
      <w:pPr>
        <w:ind w:left="4341" w:hanging="440"/>
      </w:pPr>
    </w:lvl>
  </w:abstractNum>
  <w:abstractNum w:abstractNumId="65" w15:restartNumberingAfterBreak="0">
    <w:nsid w:val="7BC04CC6"/>
    <w:multiLevelType w:val="hybridMultilevel"/>
    <w:tmpl w:val="3E803D78"/>
    <w:lvl w:ilvl="0" w:tplc="5BF8D06C">
      <w:start w:val="4"/>
      <w:numFmt w:val="bullet"/>
      <w:lvlText w:val="・"/>
      <w:lvlJc w:val="left"/>
      <w:pPr>
        <w:ind w:left="740" w:hanging="360"/>
      </w:pPr>
      <w:rPr>
        <w:rFonts w:ascii="ＭＳ 明朝" w:eastAsia="ＭＳ 明朝" w:hAnsi="ＭＳ 明朝" w:cs="Tahoma" w:hint="eastAsia"/>
      </w:rPr>
    </w:lvl>
    <w:lvl w:ilvl="1" w:tplc="0409000B" w:tentative="1">
      <w:start w:val="1"/>
      <w:numFmt w:val="bullet"/>
      <w:lvlText w:val=""/>
      <w:lvlJc w:val="left"/>
      <w:pPr>
        <w:ind w:left="1260" w:hanging="440"/>
      </w:pPr>
      <w:rPr>
        <w:rFonts w:ascii="Wingdings" w:hAnsi="Wingdings" w:hint="default"/>
      </w:rPr>
    </w:lvl>
    <w:lvl w:ilvl="2" w:tplc="0409000D" w:tentative="1">
      <w:start w:val="1"/>
      <w:numFmt w:val="bullet"/>
      <w:lvlText w:val=""/>
      <w:lvlJc w:val="left"/>
      <w:pPr>
        <w:ind w:left="1700" w:hanging="440"/>
      </w:pPr>
      <w:rPr>
        <w:rFonts w:ascii="Wingdings" w:hAnsi="Wingdings" w:hint="default"/>
      </w:rPr>
    </w:lvl>
    <w:lvl w:ilvl="3" w:tplc="04090001" w:tentative="1">
      <w:start w:val="1"/>
      <w:numFmt w:val="bullet"/>
      <w:lvlText w:val=""/>
      <w:lvlJc w:val="left"/>
      <w:pPr>
        <w:ind w:left="2140" w:hanging="440"/>
      </w:pPr>
      <w:rPr>
        <w:rFonts w:ascii="Wingdings" w:hAnsi="Wingdings" w:hint="default"/>
      </w:rPr>
    </w:lvl>
    <w:lvl w:ilvl="4" w:tplc="0409000B" w:tentative="1">
      <w:start w:val="1"/>
      <w:numFmt w:val="bullet"/>
      <w:lvlText w:val=""/>
      <w:lvlJc w:val="left"/>
      <w:pPr>
        <w:ind w:left="2580" w:hanging="440"/>
      </w:pPr>
      <w:rPr>
        <w:rFonts w:ascii="Wingdings" w:hAnsi="Wingdings" w:hint="default"/>
      </w:rPr>
    </w:lvl>
    <w:lvl w:ilvl="5" w:tplc="0409000D" w:tentative="1">
      <w:start w:val="1"/>
      <w:numFmt w:val="bullet"/>
      <w:lvlText w:val=""/>
      <w:lvlJc w:val="left"/>
      <w:pPr>
        <w:ind w:left="3020" w:hanging="440"/>
      </w:pPr>
      <w:rPr>
        <w:rFonts w:ascii="Wingdings" w:hAnsi="Wingdings" w:hint="default"/>
      </w:rPr>
    </w:lvl>
    <w:lvl w:ilvl="6" w:tplc="04090001" w:tentative="1">
      <w:start w:val="1"/>
      <w:numFmt w:val="bullet"/>
      <w:lvlText w:val=""/>
      <w:lvlJc w:val="left"/>
      <w:pPr>
        <w:ind w:left="3460" w:hanging="440"/>
      </w:pPr>
      <w:rPr>
        <w:rFonts w:ascii="Wingdings" w:hAnsi="Wingdings" w:hint="default"/>
      </w:rPr>
    </w:lvl>
    <w:lvl w:ilvl="7" w:tplc="0409000B" w:tentative="1">
      <w:start w:val="1"/>
      <w:numFmt w:val="bullet"/>
      <w:lvlText w:val=""/>
      <w:lvlJc w:val="left"/>
      <w:pPr>
        <w:ind w:left="3900" w:hanging="440"/>
      </w:pPr>
      <w:rPr>
        <w:rFonts w:ascii="Wingdings" w:hAnsi="Wingdings" w:hint="default"/>
      </w:rPr>
    </w:lvl>
    <w:lvl w:ilvl="8" w:tplc="0409000D" w:tentative="1">
      <w:start w:val="1"/>
      <w:numFmt w:val="bullet"/>
      <w:lvlText w:val=""/>
      <w:lvlJc w:val="left"/>
      <w:pPr>
        <w:ind w:left="4340" w:hanging="440"/>
      </w:pPr>
      <w:rPr>
        <w:rFonts w:ascii="Wingdings" w:hAnsi="Wingdings" w:hint="default"/>
      </w:rPr>
    </w:lvl>
  </w:abstractNum>
  <w:abstractNum w:abstractNumId="66" w15:restartNumberingAfterBreak="0">
    <w:nsid w:val="7BEB42DF"/>
    <w:multiLevelType w:val="hybridMultilevel"/>
    <w:tmpl w:val="854A0434"/>
    <w:lvl w:ilvl="0" w:tplc="92E84196">
      <w:start w:val="1"/>
      <w:numFmt w:val="decimalFullWidth"/>
      <w:lvlText w:val="（%1）"/>
      <w:lvlJc w:val="left"/>
      <w:pPr>
        <w:tabs>
          <w:tab w:val="num" w:pos="891"/>
        </w:tabs>
        <w:ind w:left="891" w:hanging="720"/>
      </w:pPr>
      <w:rPr>
        <w:rFonts w:hint="eastAsia"/>
      </w:rPr>
    </w:lvl>
    <w:lvl w:ilvl="1" w:tplc="04090017" w:tentative="1">
      <w:start w:val="1"/>
      <w:numFmt w:val="aiueoFullWidth"/>
      <w:lvlText w:val="(%2)"/>
      <w:lvlJc w:val="left"/>
      <w:pPr>
        <w:tabs>
          <w:tab w:val="num" w:pos="1011"/>
        </w:tabs>
        <w:ind w:left="1011" w:hanging="420"/>
      </w:pPr>
    </w:lvl>
    <w:lvl w:ilvl="2" w:tplc="04090011" w:tentative="1">
      <w:start w:val="1"/>
      <w:numFmt w:val="decimalEnclosedCircle"/>
      <w:lvlText w:val="%3"/>
      <w:lvlJc w:val="left"/>
      <w:pPr>
        <w:tabs>
          <w:tab w:val="num" w:pos="1431"/>
        </w:tabs>
        <w:ind w:left="1431" w:hanging="420"/>
      </w:pPr>
    </w:lvl>
    <w:lvl w:ilvl="3" w:tplc="0409000F" w:tentative="1">
      <w:start w:val="1"/>
      <w:numFmt w:val="decimal"/>
      <w:lvlText w:val="%4."/>
      <w:lvlJc w:val="left"/>
      <w:pPr>
        <w:tabs>
          <w:tab w:val="num" w:pos="1851"/>
        </w:tabs>
        <w:ind w:left="1851" w:hanging="420"/>
      </w:pPr>
    </w:lvl>
    <w:lvl w:ilvl="4" w:tplc="04090017" w:tentative="1">
      <w:start w:val="1"/>
      <w:numFmt w:val="aiueoFullWidth"/>
      <w:lvlText w:val="(%5)"/>
      <w:lvlJc w:val="left"/>
      <w:pPr>
        <w:tabs>
          <w:tab w:val="num" w:pos="2271"/>
        </w:tabs>
        <w:ind w:left="2271" w:hanging="420"/>
      </w:pPr>
    </w:lvl>
    <w:lvl w:ilvl="5" w:tplc="04090011" w:tentative="1">
      <w:start w:val="1"/>
      <w:numFmt w:val="decimalEnclosedCircle"/>
      <w:lvlText w:val="%6"/>
      <w:lvlJc w:val="left"/>
      <w:pPr>
        <w:tabs>
          <w:tab w:val="num" w:pos="2691"/>
        </w:tabs>
        <w:ind w:left="2691" w:hanging="420"/>
      </w:pPr>
    </w:lvl>
    <w:lvl w:ilvl="6" w:tplc="0409000F" w:tentative="1">
      <w:start w:val="1"/>
      <w:numFmt w:val="decimal"/>
      <w:lvlText w:val="%7."/>
      <w:lvlJc w:val="left"/>
      <w:pPr>
        <w:tabs>
          <w:tab w:val="num" w:pos="3111"/>
        </w:tabs>
        <w:ind w:left="3111" w:hanging="420"/>
      </w:pPr>
    </w:lvl>
    <w:lvl w:ilvl="7" w:tplc="04090017" w:tentative="1">
      <w:start w:val="1"/>
      <w:numFmt w:val="aiueoFullWidth"/>
      <w:lvlText w:val="(%8)"/>
      <w:lvlJc w:val="left"/>
      <w:pPr>
        <w:tabs>
          <w:tab w:val="num" w:pos="3531"/>
        </w:tabs>
        <w:ind w:left="3531" w:hanging="420"/>
      </w:pPr>
    </w:lvl>
    <w:lvl w:ilvl="8" w:tplc="04090011" w:tentative="1">
      <w:start w:val="1"/>
      <w:numFmt w:val="decimalEnclosedCircle"/>
      <w:lvlText w:val="%9"/>
      <w:lvlJc w:val="left"/>
      <w:pPr>
        <w:tabs>
          <w:tab w:val="num" w:pos="3951"/>
        </w:tabs>
        <w:ind w:left="3951" w:hanging="420"/>
      </w:pPr>
    </w:lvl>
  </w:abstractNum>
  <w:abstractNum w:abstractNumId="67" w15:restartNumberingAfterBreak="0">
    <w:nsid w:val="7DD113C3"/>
    <w:multiLevelType w:val="hybridMultilevel"/>
    <w:tmpl w:val="E4D42966"/>
    <w:lvl w:ilvl="0" w:tplc="7846B518">
      <w:start w:val="1"/>
      <w:numFmt w:val="bullet"/>
      <w:lvlText w:val="・"/>
      <w:lvlJc w:val="left"/>
      <w:pPr>
        <w:tabs>
          <w:tab w:val="num" w:pos="550"/>
        </w:tabs>
        <w:ind w:left="550" w:hanging="360"/>
      </w:pPr>
      <w:rPr>
        <w:rFonts w:ascii="ＭＳ 明朝" w:eastAsia="ＭＳ 明朝" w:hAnsi="ＭＳ 明朝" w:cs="Times New Roman" w:hint="eastAsia"/>
        <w:color w:val="0000FF"/>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68" w15:restartNumberingAfterBreak="0">
    <w:nsid w:val="7DDE0095"/>
    <w:multiLevelType w:val="hybridMultilevel"/>
    <w:tmpl w:val="043E0018"/>
    <w:lvl w:ilvl="0" w:tplc="940C19AA">
      <w:start w:val="1"/>
      <w:numFmt w:val="bullet"/>
      <w:lvlText w:val="・"/>
      <w:lvlJc w:val="left"/>
      <w:pPr>
        <w:tabs>
          <w:tab w:val="num" w:pos="1119"/>
        </w:tabs>
        <w:ind w:left="1119" w:hanging="360"/>
      </w:pPr>
      <w:rPr>
        <w:rFonts w:ascii="ＭＳ 明朝" w:eastAsia="ＭＳ 明朝" w:hAnsi="ＭＳ 明朝" w:cs="Times New Roman" w:hint="eastAsia"/>
      </w:rPr>
    </w:lvl>
    <w:lvl w:ilvl="1" w:tplc="0409000B" w:tentative="1">
      <w:start w:val="1"/>
      <w:numFmt w:val="bullet"/>
      <w:lvlText w:val=""/>
      <w:lvlJc w:val="left"/>
      <w:pPr>
        <w:tabs>
          <w:tab w:val="num" w:pos="1599"/>
        </w:tabs>
        <w:ind w:left="1599" w:hanging="420"/>
      </w:pPr>
      <w:rPr>
        <w:rFonts w:ascii="Wingdings" w:hAnsi="Wingdings" w:hint="default"/>
      </w:rPr>
    </w:lvl>
    <w:lvl w:ilvl="2" w:tplc="0409000D" w:tentative="1">
      <w:start w:val="1"/>
      <w:numFmt w:val="bullet"/>
      <w:lvlText w:val=""/>
      <w:lvlJc w:val="left"/>
      <w:pPr>
        <w:tabs>
          <w:tab w:val="num" w:pos="2019"/>
        </w:tabs>
        <w:ind w:left="2019" w:hanging="420"/>
      </w:pPr>
      <w:rPr>
        <w:rFonts w:ascii="Wingdings" w:hAnsi="Wingdings" w:hint="default"/>
      </w:rPr>
    </w:lvl>
    <w:lvl w:ilvl="3" w:tplc="04090001" w:tentative="1">
      <w:start w:val="1"/>
      <w:numFmt w:val="bullet"/>
      <w:lvlText w:val=""/>
      <w:lvlJc w:val="left"/>
      <w:pPr>
        <w:tabs>
          <w:tab w:val="num" w:pos="2439"/>
        </w:tabs>
        <w:ind w:left="2439" w:hanging="420"/>
      </w:pPr>
      <w:rPr>
        <w:rFonts w:ascii="Wingdings" w:hAnsi="Wingdings" w:hint="default"/>
      </w:rPr>
    </w:lvl>
    <w:lvl w:ilvl="4" w:tplc="0409000B" w:tentative="1">
      <w:start w:val="1"/>
      <w:numFmt w:val="bullet"/>
      <w:lvlText w:val=""/>
      <w:lvlJc w:val="left"/>
      <w:pPr>
        <w:tabs>
          <w:tab w:val="num" w:pos="2859"/>
        </w:tabs>
        <w:ind w:left="2859" w:hanging="420"/>
      </w:pPr>
      <w:rPr>
        <w:rFonts w:ascii="Wingdings" w:hAnsi="Wingdings" w:hint="default"/>
      </w:rPr>
    </w:lvl>
    <w:lvl w:ilvl="5" w:tplc="0409000D" w:tentative="1">
      <w:start w:val="1"/>
      <w:numFmt w:val="bullet"/>
      <w:lvlText w:val=""/>
      <w:lvlJc w:val="left"/>
      <w:pPr>
        <w:tabs>
          <w:tab w:val="num" w:pos="3279"/>
        </w:tabs>
        <w:ind w:left="3279" w:hanging="420"/>
      </w:pPr>
      <w:rPr>
        <w:rFonts w:ascii="Wingdings" w:hAnsi="Wingdings" w:hint="default"/>
      </w:rPr>
    </w:lvl>
    <w:lvl w:ilvl="6" w:tplc="04090001" w:tentative="1">
      <w:start w:val="1"/>
      <w:numFmt w:val="bullet"/>
      <w:lvlText w:val=""/>
      <w:lvlJc w:val="left"/>
      <w:pPr>
        <w:tabs>
          <w:tab w:val="num" w:pos="3699"/>
        </w:tabs>
        <w:ind w:left="3699" w:hanging="420"/>
      </w:pPr>
      <w:rPr>
        <w:rFonts w:ascii="Wingdings" w:hAnsi="Wingdings" w:hint="default"/>
      </w:rPr>
    </w:lvl>
    <w:lvl w:ilvl="7" w:tplc="0409000B" w:tentative="1">
      <w:start w:val="1"/>
      <w:numFmt w:val="bullet"/>
      <w:lvlText w:val=""/>
      <w:lvlJc w:val="left"/>
      <w:pPr>
        <w:tabs>
          <w:tab w:val="num" w:pos="4119"/>
        </w:tabs>
        <w:ind w:left="4119" w:hanging="420"/>
      </w:pPr>
      <w:rPr>
        <w:rFonts w:ascii="Wingdings" w:hAnsi="Wingdings" w:hint="default"/>
      </w:rPr>
    </w:lvl>
    <w:lvl w:ilvl="8" w:tplc="0409000D" w:tentative="1">
      <w:start w:val="1"/>
      <w:numFmt w:val="bullet"/>
      <w:lvlText w:val=""/>
      <w:lvlJc w:val="left"/>
      <w:pPr>
        <w:tabs>
          <w:tab w:val="num" w:pos="4539"/>
        </w:tabs>
        <w:ind w:left="4539" w:hanging="420"/>
      </w:pPr>
      <w:rPr>
        <w:rFonts w:ascii="Wingdings" w:hAnsi="Wingdings" w:hint="default"/>
      </w:rPr>
    </w:lvl>
  </w:abstractNum>
  <w:num w:numId="1" w16cid:durableId="606691258">
    <w:abstractNumId w:val="68"/>
  </w:num>
  <w:num w:numId="2" w16cid:durableId="920219693">
    <w:abstractNumId w:val="15"/>
  </w:num>
  <w:num w:numId="3" w16cid:durableId="1134954779">
    <w:abstractNumId w:val="61"/>
  </w:num>
  <w:num w:numId="4" w16cid:durableId="214051188">
    <w:abstractNumId w:val="27"/>
  </w:num>
  <w:num w:numId="5" w16cid:durableId="2109932140">
    <w:abstractNumId w:val="60"/>
  </w:num>
  <w:num w:numId="6" w16cid:durableId="94177687">
    <w:abstractNumId w:val="51"/>
  </w:num>
  <w:num w:numId="7" w16cid:durableId="666439049">
    <w:abstractNumId w:val="32"/>
  </w:num>
  <w:num w:numId="8" w16cid:durableId="49813688">
    <w:abstractNumId w:val="52"/>
  </w:num>
  <w:num w:numId="9" w16cid:durableId="229466562">
    <w:abstractNumId w:val="53"/>
  </w:num>
  <w:num w:numId="10" w16cid:durableId="243416177">
    <w:abstractNumId w:val="17"/>
  </w:num>
  <w:num w:numId="11" w16cid:durableId="2002924431">
    <w:abstractNumId w:val="63"/>
  </w:num>
  <w:num w:numId="12" w16cid:durableId="874853453">
    <w:abstractNumId w:val="33"/>
  </w:num>
  <w:num w:numId="13" w16cid:durableId="535697168">
    <w:abstractNumId w:val="12"/>
  </w:num>
  <w:num w:numId="14" w16cid:durableId="19014337">
    <w:abstractNumId w:val="44"/>
  </w:num>
  <w:num w:numId="15" w16cid:durableId="168567604">
    <w:abstractNumId w:val="54"/>
  </w:num>
  <w:num w:numId="16" w16cid:durableId="1116408472">
    <w:abstractNumId w:val="29"/>
  </w:num>
  <w:num w:numId="17" w16cid:durableId="237441106">
    <w:abstractNumId w:val="28"/>
  </w:num>
  <w:num w:numId="18" w16cid:durableId="1465804555">
    <w:abstractNumId w:val="40"/>
  </w:num>
  <w:num w:numId="19" w16cid:durableId="1676881535">
    <w:abstractNumId w:val="39"/>
  </w:num>
  <w:num w:numId="20" w16cid:durableId="1825588885">
    <w:abstractNumId w:val="38"/>
  </w:num>
  <w:num w:numId="21" w16cid:durableId="2064793034">
    <w:abstractNumId w:val="35"/>
  </w:num>
  <w:num w:numId="22" w16cid:durableId="552931927">
    <w:abstractNumId w:val="16"/>
  </w:num>
  <w:num w:numId="23" w16cid:durableId="922102295">
    <w:abstractNumId w:val="50"/>
  </w:num>
  <w:num w:numId="24" w16cid:durableId="1983265790">
    <w:abstractNumId w:val="48"/>
  </w:num>
  <w:num w:numId="25" w16cid:durableId="1166358610">
    <w:abstractNumId w:val="23"/>
  </w:num>
  <w:num w:numId="26" w16cid:durableId="1798717553">
    <w:abstractNumId w:val="30"/>
  </w:num>
  <w:num w:numId="27" w16cid:durableId="1866167656">
    <w:abstractNumId w:val="10"/>
  </w:num>
  <w:num w:numId="28" w16cid:durableId="1718502926">
    <w:abstractNumId w:val="66"/>
  </w:num>
  <w:num w:numId="29" w16cid:durableId="958532174">
    <w:abstractNumId w:val="67"/>
  </w:num>
  <w:num w:numId="30" w16cid:durableId="2014141989">
    <w:abstractNumId w:val="21"/>
  </w:num>
  <w:num w:numId="31" w16cid:durableId="1916814738">
    <w:abstractNumId w:val="14"/>
  </w:num>
  <w:num w:numId="32" w16cid:durableId="724959574">
    <w:abstractNumId w:val="42"/>
  </w:num>
  <w:num w:numId="33" w16cid:durableId="1736468739">
    <w:abstractNumId w:val="47"/>
  </w:num>
  <w:num w:numId="34" w16cid:durableId="1673416035">
    <w:abstractNumId w:val="36"/>
  </w:num>
  <w:num w:numId="35" w16cid:durableId="384526153">
    <w:abstractNumId w:val="62"/>
  </w:num>
  <w:num w:numId="36" w16cid:durableId="738215270">
    <w:abstractNumId w:val="9"/>
  </w:num>
  <w:num w:numId="37" w16cid:durableId="614363441">
    <w:abstractNumId w:val="7"/>
  </w:num>
  <w:num w:numId="38" w16cid:durableId="656225309">
    <w:abstractNumId w:val="6"/>
  </w:num>
  <w:num w:numId="39" w16cid:durableId="2138910086">
    <w:abstractNumId w:val="5"/>
  </w:num>
  <w:num w:numId="40" w16cid:durableId="1017318490">
    <w:abstractNumId w:val="4"/>
  </w:num>
  <w:num w:numId="41" w16cid:durableId="318077068">
    <w:abstractNumId w:val="8"/>
  </w:num>
  <w:num w:numId="42" w16cid:durableId="1496340084">
    <w:abstractNumId w:val="3"/>
  </w:num>
  <w:num w:numId="43" w16cid:durableId="1751122366">
    <w:abstractNumId w:val="2"/>
  </w:num>
  <w:num w:numId="44" w16cid:durableId="205724963">
    <w:abstractNumId w:val="1"/>
  </w:num>
  <w:num w:numId="45" w16cid:durableId="2018726576">
    <w:abstractNumId w:val="0"/>
  </w:num>
  <w:num w:numId="46" w16cid:durableId="1703744532">
    <w:abstractNumId w:val="59"/>
  </w:num>
  <w:num w:numId="47" w16cid:durableId="2045672454">
    <w:abstractNumId w:val="37"/>
  </w:num>
  <w:num w:numId="48" w16cid:durableId="932710901">
    <w:abstractNumId w:val="24"/>
  </w:num>
  <w:num w:numId="49" w16cid:durableId="504824609">
    <w:abstractNumId w:val="26"/>
  </w:num>
  <w:num w:numId="50" w16cid:durableId="934706339">
    <w:abstractNumId w:val="58"/>
  </w:num>
  <w:num w:numId="51" w16cid:durableId="322004524">
    <w:abstractNumId w:val="25"/>
  </w:num>
  <w:num w:numId="52" w16cid:durableId="1992562259">
    <w:abstractNumId w:val="65"/>
  </w:num>
  <w:num w:numId="53" w16cid:durableId="1098136104">
    <w:abstractNumId w:val="22"/>
  </w:num>
  <w:num w:numId="54" w16cid:durableId="360396923">
    <w:abstractNumId w:val="18"/>
  </w:num>
  <w:num w:numId="55" w16cid:durableId="969893563">
    <w:abstractNumId w:val="56"/>
  </w:num>
  <w:num w:numId="56" w16cid:durableId="1867479537">
    <w:abstractNumId w:val="41"/>
  </w:num>
  <w:num w:numId="57" w16cid:durableId="642195101">
    <w:abstractNumId w:val="11"/>
  </w:num>
  <w:num w:numId="58" w16cid:durableId="228271478">
    <w:abstractNumId w:val="19"/>
  </w:num>
  <w:num w:numId="59" w16cid:durableId="1320033953">
    <w:abstractNumId w:val="64"/>
  </w:num>
  <w:num w:numId="60" w16cid:durableId="1039669485">
    <w:abstractNumId w:val="34"/>
  </w:num>
  <w:num w:numId="61" w16cid:durableId="1957055693">
    <w:abstractNumId w:val="43"/>
  </w:num>
  <w:num w:numId="62" w16cid:durableId="673799782">
    <w:abstractNumId w:val="31"/>
  </w:num>
  <w:num w:numId="63" w16cid:durableId="1229144672">
    <w:abstractNumId w:val="20"/>
  </w:num>
  <w:num w:numId="64" w16cid:durableId="277373026">
    <w:abstractNumId w:val="57"/>
  </w:num>
  <w:num w:numId="65" w16cid:durableId="1630550207">
    <w:abstractNumId w:val="49"/>
  </w:num>
  <w:num w:numId="66" w16cid:durableId="1188373985">
    <w:abstractNumId w:val="45"/>
  </w:num>
  <w:num w:numId="67" w16cid:durableId="511727800">
    <w:abstractNumId w:val="46"/>
  </w:num>
  <w:num w:numId="68" w16cid:durableId="1296831871">
    <w:abstractNumId w:val="55"/>
  </w:num>
  <w:num w:numId="69" w16cid:durableId="1975864515">
    <w:abstractNumId w:val="1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55"/>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94"/>
    <w:rsid w:val="000015E4"/>
    <w:rsid w:val="00002157"/>
    <w:rsid w:val="000028A6"/>
    <w:rsid w:val="00003D72"/>
    <w:rsid w:val="00005C5E"/>
    <w:rsid w:val="00006F94"/>
    <w:rsid w:val="00007235"/>
    <w:rsid w:val="000111E4"/>
    <w:rsid w:val="00012019"/>
    <w:rsid w:val="0001232D"/>
    <w:rsid w:val="00012D41"/>
    <w:rsid w:val="00012F78"/>
    <w:rsid w:val="000130FF"/>
    <w:rsid w:val="00013F39"/>
    <w:rsid w:val="00015910"/>
    <w:rsid w:val="0001663C"/>
    <w:rsid w:val="0001777A"/>
    <w:rsid w:val="000219E4"/>
    <w:rsid w:val="00021D52"/>
    <w:rsid w:val="00021FA5"/>
    <w:rsid w:val="00022213"/>
    <w:rsid w:val="00024B28"/>
    <w:rsid w:val="00024BF8"/>
    <w:rsid w:val="00024C3C"/>
    <w:rsid w:val="000255E2"/>
    <w:rsid w:val="00026D28"/>
    <w:rsid w:val="00027231"/>
    <w:rsid w:val="0002724C"/>
    <w:rsid w:val="00031251"/>
    <w:rsid w:val="00031D77"/>
    <w:rsid w:val="000327BC"/>
    <w:rsid w:val="00033D44"/>
    <w:rsid w:val="00034750"/>
    <w:rsid w:val="00035CCC"/>
    <w:rsid w:val="000370DE"/>
    <w:rsid w:val="00037D4D"/>
    <w:rsid w:val="00041805"/>
    <w:rsid w:val="000426A1"/>
    <w:rsid w:val="00042E15"/>
    <w:rsid w:val="0005176E"/>
    <w:rsid w:val="00051FF3"/>
    <w:rsid w:val="000537EF"/>
    <w:rsid w:val="0005566F"/>
    <w:rsid w:val="000558A6"/>
    <w:rsid w:val="00055C28"/>
    <w:rsid w:val="00056477"/>
    <w:rsid w:val="0006180A"/>
    <w:rsid w:val="000619E6"/>
    <w:rsid w:val="00061C7E"/>
    <w:rsid w:val="00062029"/>
    <w:rsid w:val="00062AB3"/>
    <w:rsid w:val="000646FA"/>
    <w:rsid w:val="00064B23"/>
    <w:rsid w:val="00065E0D"/>
    <w:rsid w:val="00066BE2"/>
    <w:rsid w:val="000679BC"/>
    <w:rsid w:val="0007158B"/>
    <w:rsid w:val="000742E9"/>
    <w:rsid w:val="000746AD"/>
    <w:rsid w:val="0007562C"/>
    <w:rsid w:val="00075E7F"/>
    <w:rsid w:val="00076607"/>
    <w:rsid w:val="00076653"/>
    <w:rsid w:val="000807F6"/>
    <w:rsid w:val="00082757"/>
    <w:rsid w:val="00083390"/>
    <w:rsid w:val="000837A3"/>
    <w:rsid w:val="000838C5"/>
    <w:rsid w:val="00083B64"/>
    <w:rsid w:val="00083D67"/>
    <w:rsid w:val="0008498E"/>
    <w:rsid w:val="000855E0"/>
    <w:rsid w:val="0008640F"/>
    <w:rsid w:val="000906EC"/>
    <w:rsid w:val="00090878"/>
    <w:rsid w:val="00092986"/>
    <w:rsid w:val="000929F4"/>
    <w:rsid w:val="00093152"/>
    <w:rsid w:val="00093233"/>
    <w:rsid w:val="00094865"/>
    <w:rsid w:val="000955DB"/>
    <w:rsid w:val="000969A3"/>
    <w:rsid w:val="00096C98"/>
    <w:rsid w:val="000973C0"/>
    <w:rsid w:val="00097A65"/>
    <w:rsid w:val="000A0D70"/>
    <w:rsid w:val="000A0DAB"/>
    <w:rsid w:val="000A0F74"/>
    <w:rsid w:val="000A1381"/>
    <w:rsid w:val="000A1E6E"/>
    <w:rsid w:val="000A268F"/>
    <w:rsid w:val="000A29A6"/>
    <w:rsid w:val="000A4DA9"/>
    <w:rsid w:val="000A54BB"/>
    <w:rsid w:val="000A5B7F"/>
    <w:rsid w:val="000A623A"/>
    <w:rsid w:val="000A65FB"/>
    <w:rsid w:val="000A73ED"/>
    <w:rsid w:val="000B10E6"/>
    <w:rsid w:val="000B154D"/>
    <w:rsid w:val="000B228B"/>
    <w:rsid w:val="000B3132"/>
    <w:rsid w:val="000B3136"/>
    <w:rsid w:val="000B3362"/>
    <w:rsid w:val="000B3D61"/>
    <w:rsid w:val="000B408E"/>
    <w:rsid w:val="000B4180"/>
    <w:rsid w:val="000B4F15"/>
    <w:rsid w:val="000B6C4C"/>
    <w:rsid w:val="000C056E"/>
    <w:rsid w:val="000C16DA"/>
    <w:rsid w:val="000C460C"/>
    <w:rsid w:val="000C47E1"/>
    <w:rsid w:val="000D044C"/>
    <w:rsid w:val="000D0458"/>
    <w:rsid w:val="000D3628"/>
    <w:rsid w:val="000D3ED3"/>
    <w:rsid w:val="000D4C0C"/>
    <w:rsid w:val="000D566A"/>
    <w:rsid w:val="000D5CA0"/>
    <w:rsid w:val="000D79B6"/>
    <w:rsid w:val="000D7AA5"/>
    <w:rsid w:val="000E11F5"/>
    <w:rsid w:val="000E1746"/>
    <w:rsid w:val="000E300A"/>
    <w:rsid w:val="000E44D7"/>
    <w:rsid w:val="000E6770"/>
    <w:rsid w:val="000E6A19"/>
    <w:rsid w:val="000E75AA"/>
    <w:rsid w:val="000E7758"/>
    <w:rsid w:val="000E7931"/>
    <w:rsid w:val="000F470A"/>
    <w:rsid w:val="000F5122"/>
    <w:rsid w:val="000F577C"/>
    <w:rsid w:val="000F57EE"/>
    <w:rsid w:val="000F7CBA"/>
    <w:rsid w:val="000F7F4A"/>
    <w:rsid w:val="00100017"/>
    <w:rsid w:val="00100543"/>
    <w:rsid w:val="00101305"/>
    <w:rsid w:val="00101A81"/>
    <w:rsid w:val="00101EEF"/>
    <w:rsid w:val="0010496A"/>
    <w:rsid w:val="0010642C"/>
    <w:rsid w:val="001066EA"/>
    <w:rsid w:val="00110FD3"/>
    <w:rsid w:val="00111082"/>
    <w:rsid w:val="0011125C"/>
    <w:rsid w:val="00114AB8"/>
    <w:rsid w:val="0011692A"/>
    <w:rsid w:val="00120611"/>
    <w:rsid w:val="001213A0"/>
    <w:rsid w:val="0012168D"/>
    <w:rsid w:val="00121931"/>
    <w:rsid w:val="001231A8"/>
    <w:rsid w:val="00123360"/>
    <w:rsid w:val="0012466C"/>
    <w:rsid w:val="00124CCF"/>
    <w:rsid w:val="0012639A"/>
    <w:rsid w:val="00126866"/>
    <w:rsid w:val="00127D90"/>
    <w:rsid w:val="001308C6"/>
    <w:rsid w:val="00131FDF"/>
    <w:rsid w:val="001322EF"/>
    <w:rsid w:val="00132EA3"/>
    <w:rsid w:val="00133091"/>
    <w:rsid w:val="00135FA6"/>
    <w:rsid w:val="0013690E"/>
    <w:rsid w:val="0014042A"/>
    <w:rsid w:val="00140C28"/>
    <w:rsid w:val="001418E3"/>
    <w:rsid w:val="00142AC9"/>
    <w:rsid w:val="0014373F"/>
    <w:rsid w:val="001479F2"/>
    <w:rsid w:val="00147DF6"/>
    <w:rsid w:val="001509D5"/>
    <w:rsid w:val="00150FE8"/>
    <w:rsid w:val="0015164D"/>
    <w:rsid w:val="00151A3D"/>
    <w:rsid w:val="00151CB1"/>
    <w:rsid w:val="00153B43"/>
    <w:rsid w:val="00154896"/>
    <w:rsid w:val="00154EC2"/>
    <w:rsid w:val="001568F9"/>
    <w:rsid w:val="00156DCD"/>
    <w:rsid w:val="00157EE2"/>
    <w:rsid w:val="00160F05"/>
    <w:rsid w:val="001632AC"/>
    <w:rsid w:val="00163B73"/>
    <w:rsid w:val="00164BD0"/>
    <w:rsid w:val="00164C49"/>
    <w:rsid w:val="0016568C"/>
    <w:rsid w:val="001662F4"/>
    <w:rsid w:val="001669B3"/>
    <w:rsid w:val="0016706B"/>
    <w:rsid w:val="00167663"/>
    <w:rsid w:val="00167A2F"/>
    <w:rsid w:val="001707D6"/>
    <w:rsid w:val="001718C9"/>
    <w:rsid w:val="00173FC6"/>
    <w:rsid w:val="001744DF"/>
    <w:rsid w:val="00177049"/>
    <w:rsid w:val="0018323B"/>
    <w:rsid w:val="00183DA0"/>
    <w:rsid w:val="0018574A"/>
    <w:rsid w:val="0018688F"/>
    <w:rsid w:val="00187393"/>
    <w:rsid w:val="00187BEA"/>
    <w:rsid w:val="00192317"/>
    <w:rsid w:val="0019248C"/>
    <w:rsid w:val="001936E1"/>
    <w:rsid w:val="00194104"/>
    <w:rsid w:val="00194E82"/>
    <w:rsid w:val="00196757"/>
    <w:rsid w:val="001971AF"/>
    <w:rsid w:val="001A0BBD"/>
    <w:rsid w:val="001A1D4A"/>
    <w:rsid w:val="001A22A2"/>
    <w:rsid w:val="001A2BC8"/>
    <w:rsid w:val="001A38B9"/>
    <w:rsid w:val="001A62C8"/>
    <w:rsid w:val="001A62D4"/>
    <w:rsid w:val="001A68D2"/>
    <w:rsid w:val="001A6F2B"/>
    <w:rsid w:val="001A7953"/>
    <w:rsid w:val="001A7A56"/>
    <w:rsid w:val="001B2CDE"/>
    <w:rsid w:val="001B40B4"/>
    <w:rsid w:val="001B4813"/>
    <w:rsid w:val="001B52B1"/>
    <w:rsid w:val="001B5F97"/>
    <w:rsid w:val="001B6D65"/>
    <w:rsid w:val="001B718E"/>
    <w:rsid w:val="001C1338"/>
    <w:rsid w:val="001C1558"/>
    <w:rsid w:val="001C1838"/>
    <w:rsid w:val="001C22D4"/>
    <w:rsid w:val="001C2A73"/>
    <w:rsid w:val="001C3A03"/>
    <w:rsid w:val="001C4C42"/>
    <w:rsid w:val="001C74F4"/>
    <w:rsid w:val="001C7713"/>
    <w:rsid w:val="001D0D8E"/>
    <w:rsid w:val="001D103C"/>
    <w:rsid w:val="001D1198"/>
    <w:rsid w:val="001D126C"/>
    <w:rsid w:val="001D278D"/>
    <w:rsid w:val="001D3C53"/>
    <w:rsid w:val="001D6FF7"/>
    <w:rsid w:val="001D7731"/>
    <w:rsid w:val="001E0D5C"/>
    <w:rsid w:val="001E12E4"/>
    <w:rsid w:val="001E1928"/>
    <w:rsid w:val="001E1C91"/>
    <w:rsid w:val="001E2E8A"/>
    <w:rsid w:val="001E3A7D"/>
    <w:rsid w:val="001E6FC7"/>
    <w:rsid w:val="001F161F"/>
    <w:rsid w:val="001F5FFF"/>
    <w:rsid w:val="001F639A"/>
    <w:rsid w:val="001F665C"/>
    <w:rsid w:val="001F7EE7"/>
    <w:rsid w:val="0020032A"/>
    <w:rsid w:val="002008C2"/>
    <w:rsid w:val="002012A5"/>
    <w:rsid w:val="0020140E"/>
    <w:rsid w:val="002043C8"/>
    <w:rsid w:val="00204B19"/>
    <w:rsid w:val="00204C4A"/>
    <w:rsid w:val="00205388"/>
    <w:rsid w:val="00206035"/>
    <w:rsid w:val="00206EED"/>
    <w:rsid w:val="00207301"/>
    <w:rsid w:val="002105E2"/>
    <w:rsid w:val="00210FFC"/>
    <w:rsid w:val="0021312A"/>
    <w:rsid w:val="00213727"/>
    <w:rsid w:val="00214956"/>
    <w:rsid w:val="0021522F"/>
    <w:rsid w:val="002166A0"/>
    <w:rsid w:val="00216CE0"/>
    <w:rsid w:val="00220313"/>
    <w:rsid w:val="002206D5"/>
    <w:rsid w:val="00221BDD"/>
    <w:rsid w:val="00221D1E"/>
    <w:rsid w:val="00224CEB"/>
    <w:rsid w:val="00227B4F"/>
    <w:rsid w:val="00227EAE"/>
    <w:rsid w:val="0023139C"/>
    <w:rsid w:val="00231F82"/>
    <w:rsid w:val="00231FFC"/>
    <w:rsid w:val="00232BD2"/>
    <w:rsid w:val="00232D28"/>
    <w:rsid w:val="0023401B"/>
    <w:rsid w:val="00235437"/>
    <w:rsid w:val="0023611F"/>
    <w:rsid w:val="00237209"/>
    <w:rsid w:val="002406AF"/>
    <w:rsid w:val="00240AF6"/>
    <w:rsid w:val="00241745"/>
    <w:rsid w:val="00241CE3"/>
    <w:rsid w:val="0024263E"/>
    <w:rsid w:val="00243EC3"/>
    <w:rsid w:val="00246E27"/>
    <w:rsid w:val="002470C9"/>
    <w:rsid w:val="00247212"/>
    <w:rsid w:val="002474AA"/>
    <w:rsid w:val="00250B1B"/>
    <w:rsid w:val="00252090"/>
    <w:rsid w:val="00252436"/>
    <w:rsid w:val="002527D9"/>
    <w:rsid w:val="00254553"/>
    <w:rsid w:val="0025575A"/>
    <w:rsid w:val="002565E1"/>
    <w:rsid w:val="002577D9"/>
    <w:rsid w:val="002602A6"/>
    <w:rsid w:val="00260E1A"/>
    <w:rsid w:val="00261E13"/>
    <w:rsid w:val="0026211D"/>
    <w:rsid w:val="002622C3"/>
    <w:rsid w:val="002622D3"/>
    <w:rsid w:val="00262AA1"/>
    <w:rsid w:val="0026362E"/>
    <w:rsid w:val="002636E1"/>
    <w:rsid w:val="00263892"/>
    <w:rsid w:val="002641AA"/>
    <w:rsid w:val="0026713C"/>
    <w:rsid w:val="00270DFD"/>
    <w:rsid w:val="00271D9A"/>
    <w:rsid w:val="00272637"/>
    <w:rsid w:val="00273235"/>
    <w:rsid w:val="002739B0"/>
    <w:rsid w:val="002758AE"/>
    <w:rsid w:val="002800DC"/>
    <w:rsid w:val="0028082B"/>
    <w:rsid w:val="002826B3"/>
    <w:rsid w:val="00283002"/>
    <w:rsid w:val="00284F89"/>
    <w:rsid w:val="00285652"/>
    <w:rsid w:val="00287D9E"/>
    <w:rsid w:val="002919B0"/>
    <w:rsid w:val="00291BFA"/>
    <w:rsid w:val="00292B1F"/>
    <w:rsid w:val="00294E4D"/>
    <w:rsid w:val="002954FD"/>
    <w:rsid w:val="0029600C"/>
    <w:rsid w:val="0029648C"/>
    <w:rsid w:val="002974D1"/>
    <w:rsid w:val="002A1641"/>
    <w:rsid w:val="002A1FDD"/>
    <w:rsid w:val="002A205F"/>
    <w:rsid w:val="002A27FB"/>
    <w:rsid w:val="002A2839"/>
    <w:rsid w:val="002A2A84"/>
    <w:rsid w:val="002A39A0"/>
    <w:rsid w:val="002A3D4F"/>
    <w:rsid w:val="002A3F8E"/>
    <w:rsid w:val="002A412D"/>
    <w:rsid w:val="002A44BD"/>
    <w:rsid w:val="002A491F"/>
    <w:rsid w:val="002A4B88"/>
    <w:rsid w:val="002A564C"/>
    <w:rsid w:val="002A585B"/>
    <w:rsid w:val="002B0194"/>
    <w:rsid w:val="002B0F53"/>
    <w:rsid w:val="002B15AC"/>
    <w:rsid w:val="002B1F36"/>
    <w:rsid w:val="002B2681"/>
    <w:rsid w:val="002B2CA3"/>
    <w:rsid w:val="002B3FCE"/>
    <w:rsid w:val="002B549B"/>
    <w:rsid w:val="002B5E96"/>
    <w:rsid w:val="002B6153"/>
    <w:rsid w:val="002C0873"/>
    <w:rsid w:val="002C1727"/>
    <w:rsid w:val="002C62B2"/>
    <w:rsid w:val="002C655C"/>
    <w:rsid w:val="002C6C5D"/>
    <w:rsid w:val="002C71F7"/>
    <w:rsid w:val="002C77CD"/>
    <w:rsid w:val="002C78ED"/>
    <w:rsid w:val="002D176F"/>
    <w:rsid w:val="002D21CF"/>
    <w:rsid w:val="002D4270"/>
    <w:rsid w:val="002D465A"/>
    <w:rsid w:val="002D4F7F"/>
    <w:rsid w:val="002D525D"/>
    <w:rsid w:val="002D57EF"/>
    <w:rsid w:val="002D60F0"/>
    <w:rsid w:val="002D6D67"/>
    <w:rsid w:val="002E04C6"/>
    <w:rsid w:val="002E0DFE"/>
    <w:rsid w:val="002E1E89"/>
    <w:rsid w:val="002E2688"/>
    <w:rsid w:val="002E47F2"/>
    <w:rsid w:val="002E5A68"/>
    <w:rsid w:val="002E6663"/>
    <w:rsid w:val="002E6C64"/>
    <w:rsid w:val="002E7BCC"/>
    <w:rsid w:val="002F0812"/>
    <w:rsid w:val="002F0A44"/>
    <w:rsid w:val="002F224B"/>
    <w:rsid w:val="002F26AB"/>
    <w:rsid w:val="002F2D3B"/>
    <w:rsid w:val="002F3A3A"/>
    <w:rsid w:val="002F4070"/>
    <w:rsid w:val="002F53C3"/>
    <w:rsid w:val="002F6E62"/>
    <w:rsid w:val="002F6FE9"/>
    <w:rsid w:val="002F701F"/>
    <w:rsid w:val="002F73E8"/>
    <w:rsid w:val="003016A5"/>
    <w:rsid w:val="00302D8F"/>
    <w:rsid w:val="00303404"/>
    <w:rsid w:val="00303E36"/>
    <w:rsid w:val="003041EE"/>
    <w:rsid w:val="0030435B"/>
    <w:rsid w:val="00304AA7"/>
    <w:rsid w:val="00304BD3"/>
    <w:rsid w:val="003054C8"/>
    <w:rsid w:val="00305ACC"/>
    <w:rsid w:val="00306D1D"/>
    <w:rsid w:val="003073D7"/>
    <w:rsid w:val="00307B3A"/>
    <w:rsid w:val="003132B5"/>
    <w:rsid w:val="003133CD"/>
    <w:rsid w:val="003143B8"/>
    <w:rsid w:val="003145C0"/>
    <w:rsid w:val="00314D1E"/>
    <w:rsid w:val="00315523"/>
    <w:rsid w:val="0031572A"/>
    <w:rsid w:val="00317688"/>
    <w:rsid w:val="00322E50"/>
    <w:rsid w:val="00323871"/>
    <w:rsid w:val="00324161"/>
    <w:rsid w:val="00324708"/>
    <w:rsid w:val="00325F8F"/>
    <w:rsid w:val="003266F0"/>
    <w:rsid w:val="00332912"/>
    <w:rsid w:val="00333326"/>
    <w:rsid w:val="00333C2C"/>
    <w:rsid w:val="00335705"/>
    <w:rsid w:val="00335C0C"/>
    <w:rsid w:val="003364BD"/>
    <w:rsid w:val="00340907"/>
    <w:rsid w:val="003418FE"/>
    <w:rsid w:val="00341C87"/>
    <w:rsid w:val="003426D2"/>
    <w:rsid w:val="00342B75"/>
    <w:rsid w:val="00345801"/>
    <w:rsid w:val="003459BA"/>
    <w:rsid w:val="003463AE"/>
    <w:rsid w:val="003519D3"/>
    <w:rsid w:val="00351DC7"/>
    <w:rsid w:val="0035275E"/>
    <w:rsid w:val="00352DDA"/>
    <w:rsid w:val="0035318C"/>
    <w:rsid w:val="00353758"/>
    <w:rsid w:val="00353EB9"/>
    <w:rsid w:val="0035416A"/>
    <w:rsid w:val="003551E8"/>
    <w:rsid w:val="00355E6A"/>
    <w:rsid w:val="00355E6F"/>
    <w:rsid w:val="0036301A"/>
    <w:rsid w:val="00365234"/>
    <w:rsid w:val="00370651"/>
    <w:rsid w:val="00371A42"/>
    <w:rsid w:val="0037354D"/>
    <w:rsid w:val="00375A0E"/>
    <w:rsid w:val="003774AE"/>
    <w:rsid w:val="00377846"/>
    <w:rsid w:val="003814EC"/>
    <w:rsid w:val="0038238C"/>
    <w:rsid w:val="0038364A"/>
    <w:rsid w:val="00383EF0"/>
    <w:rsid w:val="003844E0"/>
    <w:rsid w:val="003861E2"/>
    <w:rsid w:val="00386204"/>
    <w:rsid w:val="00394CF7"/>
    <w:rsid w:val="00394E21"/>
    <w:rsid w:val="0039502F"/>
    <w:rsid w:val="00396099"/>
    <w:rsid w:val="00396BF4"/>
    <w:rsid w:val="00397DAA"/>
    <w:rsid w:val="003A05E1"/>
    <w:rsid w:val="003A0853"/>
    <w:rsid w:val="003A0BEA"/>
    <w:rsid w:val="003A4335"/>
    <w:rsid w:val="003A60BE"/>
    <w:rsid w:val="003A699D"/>
    <w:rsid w:val="003A6A5A"/>
    <w:rsid w:val="003B058D"/>
    <w:rsid w:val="003B1B2E"/>
    <w:rsid w:val="003B1B2F"/>
    <w:rsid w:val="003B205F"/>
    <w:rsid w:val="003B3269"/>
    <w:rsid w:val="003B3C41"/>
    <w:rsid w:val="003B4AB0"/>
    <w:rsid w:val="003B5EE9"/>
    <w:rsid w:val="003B64E7"/>
    <w:rsid w:val="003B686B"/>
    <w:rsid w:val="003B7547"/>
    <w:rsid w:val="003B768C"/>
    <w:rsid w:val="003B7F86"/>
    <w:rsid w:val="003C013B"/>
    <w:rsid w:val="003C02C1"/>
    <w:rsid w:val="003C0411"/>
    <w:rsid w:val="003C3C3F"/>
    <w:rsid w:val="003C3F64"/>
    <w:rsid w:val="003C48E9"/>
    <w:rsid w:val="003C53A6"/>
    <w:rsid w:val="003C57C7"/>
    <w:rsid w:val="003C6245"/>
    <w:rsid w:val="003C69F1"/>
    <w:rsid w:val="003D0D06"/>
    <w:rsid w:val="003D0E64"/>
    <w:rsid w:val="003D1061"/>
    <w:rsid w:val="003D2F54"/>
    <w:rsid w:val="003D3104"/>
    <w:rsid w:val="003D366F"/>
    <w:rsid w:val="003D5264"/>
    <w:rsid w:val="003D6986"/>
    <w:rsid w:val="003D7013"/>
    <w:rsid w:val="003E3286"/>
    <w:rsid w:val="003E3897"/>
    <w:rsid w:val="003E413A"/>
    <w:rsid w:val="003E56AC"/>
    <w:rsid w:val="003E5DCC"/>
    <w:rsid w:val="003E6497"/>
    <w:rsid w:val="003F0240"/>
    <w:rsid w:val="003F05D4"/>
    <w:rsid w:val="003F0B45"/>
    <w:rsid w:val="003F3E3E"/>
    <w:rsid w:val="003F54BC"/>
    <w:rsid w:val="003F6076"/>
    <w:rsid w:val="003F7404"/>
    <w:rsid w:val="003F753C"/>
    <w:rsid w:val="003F7889"/>
    <w:rsid w:val="004005A2"/>
    <w:rsid w:val="0040243B"/>
    <w:rsid w:val="00405C92"/>
    <w:rsid w:val="00405D55"/>
    <w:rsid w:val="004076DF"/>
    <w:rsid w:val="0040795F"/>
    <w:rsid w:val="0041042A"/>
    <w:rsid w:val="004105E3"/>
    <w:rsid w:val="00410EE2"/>
    <w:rsid w:val="00412C0C"/>
    <w:rsid w:val="00413699"/>
    <w:rsid w:val="00413727"/>
    <w:rsid w:val="004137FB"/>
    <w:rsid w:val="004154EB"/>
    <w:rsid w:val="00415E36"/>
    <w:rsid w:val="004201CC"/>
    <w:rsid w:val="00420231"/>
    <w:rsid w:val="00420F9F"/>
    <w:rsid w:val="0042145F"/>
    <w:rsid w:val="00422163"/>
    <w:rsid w:val="004228EE"/>
    <w:rsid w:val="00422E96"/>
    <w:rsid w:val="00425710"/>
    <w:rsid w:val="004257EC"/>
    <w:rsid w:val="00425DA6"/>
    <w:rsid w:val="00426D4C"/>
    <w:rsid w:val="004270BA"/>
    <w:rsid w:val="004273D2"/>
    <w:rsid w:val="004317CB"/>
    <w:rsid w:val="00432C90"/>
    <w:rsid w:val="00433022"/>
    <w:rsid w:val="004341B3"/>
    <w:rsid w:val="00434B76"/>
    <w:rsid w:val="00436848"/>
    <w:rsid w:val="0043693A"/>
    <w:rsid w:val="00437085"/>
    <w:rsid w:val="0044060F"/>
    <w:rsid w:val="004423E5"/>
    <w:rsid w:val="00442FE0"/>
    <w:rsid w:val="00444C74"/>
    <w:rsid w:val="00446B61"/>
    <w:rsid w:val="0044784B"/>
    <w:rsid w:val="0045054B"/>
    <w:rsid w:val="00451BAE"/>
    <w:rsid w:val="004528A8"/>
    <w:rsid w:val="00453FF2"/>
    <w:rsid w:val="0045463E"/>
    <w:rsid w:val="004549C9"/>
    <w:rsid w:val="00455D17"/>
    <w:rsid w:val="00455FF9"/>
    <w:rsid w:val="004569A3"/>
    <w:rsid w:val="004570C1"/>
    <w:rsid w:val="00457942"/>
    <w:rsid w:val="00457D99"/>
    <w:rsid w:val="00457FD8"/>
    <w:rsid w:val="00461090"/>
    <w:rsid w:val="004611A6"/>
    <w:rsid w:val="004612C1"/>
    <w:rsid w:val="00461909"/>
    <w:rsid w:val="0046248A"/>
    <w:rsid w:val="004625ED"/>
    <w:rsid w:val="0046264F"/>
    <w:rsid w:val="00464CE5"/>
    <w:rsid w:val="00465604"/>
    <w:rsid w:val="0046567C"/>
    <w:rsid w:val="004657E3"/>
    <w:rsid w:val="00466337"/>
    <w:rsid w:val="00466ABB"/>
    <w:rsid w:val="00466D92"/>
    <w:rsid w:val="004702F5"/>
    <w:rsid w:val="00470BB2"/>
    <w:rsid w:val="00472DE0"/>
    <w:rsid w:val="00473CE0"/>
    <w:rsid w:val="004752A2"/>
    <w:rsid w:val="00477029"/>
    <w:rsid w:val="00477771"/>
    <w:rsid w:val="00480079"/>
    <w:rsid w:val="00480ADA"/>
    <w:rsid w:val="00480FAD"/>
    <w:rsid w:val="004825E7"/>
    <w:rsid w:val="004827F2"/>
    <w:rsid w:val="00483A8C"/>
    <w:rsid w:val="00483E4A"/>
    <w:rsid w:val="00486243"/>
    <w:rsid w:val="004874E1"/>
    <w:rsid w:val="00487C7E"/>
    <w:rsid w:val="00487F10"/>
    <w:rsid w:val="00490B1E"/>
    <w:rsid w:val="004911A8"/>
    <w:rsid w:val="004915E2"/>
    <w:rsid w:val="0049289B"/>
    <w:rsid w:val="004944BB"/>
    <w:rsid w:val="0049473E"/>
    <w:rsid w:val="004954D2"/>
    <w:rsid w:val="004955CF"/>
    <w:rsid w:val="00496EE7"/>
    <w:rsid w:val="00497FF5"/>
    <w:rsid w:val="004A0239"/>
    <w:rsid w:val="004A33DC"/>
    <w:rsid w:val="004A380F"/>
    <w:rsid w:val="004A3A9C"/>
    <w:rsid w:val="004A3B9D"/>
    <w:rsid w:val="004A4020"/>
    <w:rsid w:val="004A6718"/>
    <w:rsid w:val="004A733D"/>
    <w:rsid w:val="004B05FB"/>
    <w:rsid w:val="004B3C3E"/>
    <w:rsid w:val="004B3E2B"/>
    <w:rsid w:val="004C0285"/>
    <w:rsid w:val="004C045F"/>
    <w:rsid w:val="004C0CED"/>
    <w:rsid w:val="004C130F"/>
    <w:rsid w:val="004C1654"/>
    <w:rsid w:val="004C33B6"/>
    <w:rsid w:val="004C3E40"/>
    <w:rsid w:val="004C4560"/>
    <w:rsid w:val="004C633C"/>
    <w:rsid w:val="004C69DD"/>
    <w:rsid w:val="004C79E3"/>
    <w:rsid w:val="004C7A53"/>
    <w:rsid w:val="004D01B3"/>
    <w:rsid w:val="004D0B5C"/>
    <w:rsid w:val="004D3BE2"/>
    <w:rsid w:val="004D3F71"/>
    <w:rsid w:val="004D49C3"/>
    <w:rsid w:val="004D5A58"/>
    <w:rsid w:val="004D65AA"/>
    <w:rsid w:val="004D71BA"/>
    <w:rsid w:val="004D7ACB"/>
    <w:rsid w:val="004E11C4"/>
    <w:rsid w:val="004E1A3D"/>
    <w:rsid w:val="004E35A2"/>
    <w:rsid w:val="004E387E"/>
    <w:rsid w:val="004E3BF2"/>
    <w:rsid w:val="004E3CFA"/>
    <w:rsid w:val="004E3F41"/>
    <w:rsid w:val="004E54BA"/>
    <w:rsid w:val="004E605A"/>
    <w:rsid w:val="004E7836"/>
    <w:rsid w:val="004E7A59"/>
    <w:rsid w:val="004F1A38"/>
    <w:rsid w:val="004F210C"/>
    <w:rsid w:val="004F2D0A"/>
    <w:rsid w:val="004F445A"/>
    <w:rsid w:val="004F58F0"/>
    <w:rsid w:val="005003FE"/>
    <w:rsid w:val="005006EC"/>
    <w:rsid w:val="00500AAD"/>
    <w:rsid w:val="00503DA3"/>
    <w:rsid w:val="00506BD1"/>
    <w:rsid w:val="0050791D"/>
    <w:rsid w:val="005107DE"/>
    <w:rsid w:val="00510E00"/>
    <w:rsid w:val="0051393B"/>
    <w:rsid w:val="00514476"/>
    <w:rsid w:val="00515375"/>
    <w:rsid w:val="00515CC7"/>
    <w:rsid w:val="0051608F"/>
    <w:rsid w:val="0051627D"/>
    <w:rsid w:val="00517CC4"/>
    <w:rsid w:val="00517E31"/>
    <w:rsid w:val="005205B8"/>
    <w:rsid w:val="00520794"/>
    <w:rsid w:val="00522372"/>
    <w:rsid w:val="00522671"/>
    <w:rsid w:val="00524F19"/>
    <w:rsid w:val="00525016"/>
    <w:rsid w:val="0052689D"/>
    <w:rsid w:val="00526A5D"/>
    <w:rsid w:val="005318F9"/>
    <w:rsid w:val="00533759"/>
    <w:rsid w:val="0053415A"/>
    <w:rsid w:val="00534A32"/>
    <w:rsid w:val="00535985"/>
    <w:rsid w:val="00535AA7"/>
    <w:rsid w:val="0053615F"/>
    <w:rsid w:val="0053633E"/>
    <w:rsid w:val="005364FF"/>
    <w:rsid w:val="00536C6C"/>
    <w:rsid w:val="00537C5D"/>
    <w:rsid w:val="0054147D"/>
    <w:rsid w:val="005433E5"/>
    <w:rsid w:val="0054379C"/>
    <w:rsid w:val="0054427A"/>
    <w:rsid w:val="00545252"/>
    <w:rsid w:val="005458B2"/>
    <w:rsid w:val="00546B7A"/>
    <w:rsid w:val="00546C34"/>
    <w:rsid w:val="00546C7B"/>
    <w:rsid w:val="00546E1D"/>
    <w:rsid w:val="00550694"/>
    <w:rsid w:val="00550DB4"/>
    <w:rsid w:val="00552978"/>
    <w:rsid w:val="00554702"/>
    <w:rsid w:val="0055561C"/>
    <w:rsid w:val="00555E69"/>
    <w:rsid w:val="0055669A"/>
    <w:rsid w:val="005569C4"/>
    <w:rsid w:val="00557D58"/>
    <w:rsid w:val="00560D29"/>
    <w:rsid w:val="00566306"/>
    <w:rsid w:val="00566506"/>
    <w:rsid w:val="00566D7F"/>
    <w:rsid w:val="00567F1A"/>
    <w:rsid w:val="00571A26"/>
    <w:rsid w:val="005737CC"/>
    <w:rsid w:val="005740C5"/>
    <w:rsid w:val="00576AEE"/>
    <w:rsid w:val="00582BBE"/>
    <w:rsid w:val="00582EA3"/>
    <w:rsid w:val="00583126"/>
    <w:rsid w:val="00583473"/>
    <w:rsid w:val="00584C3A"/>
    <w:rsid w:val="00585043"/>
    <w:rsid w:val="00585914"/>
    <w:rsid w:val="00585EE3"/>
    <w:rsid w:val="00586A27"/>
    <w:rsid w:val="00587AE3"/>
    <w:rsid w:val="0059018B"/>
    <w:rsid w:val="0059086B"/>
    <w:rsid w:val="00591BC7"/>
    <w:rsid w:val="00591F47"/>
    <w:rsid w:val="00593208"/>
    <w:rsid w:val="00593A3F"/>
    <w:rsid w:val="00595ED6"/>
    <w:rsid w:val="0059637A"/>
    <w:rsid w:val="005965BA"/>
    <w:rsid w:val="005977CE"/>
    <w:rsid w:val="005A0048"/>
    <w:rsid w:val="005A16ED"/>
    <w:rsid w:val="005A39BB"/>
    <w:rsid w:val="005A3F1C"/>
    <w:rsid w:val="005A414A"/>
    <w:rsid w:val="005A4392"/>
    <w:rsid w:val="005A4601"/>
    <w:rsid w:val="005A6CB3"/>
    <w:rsid w:val="005A6CF9"/>
    <w:rsid w:val="005B0001"/>
    <w:rsid w:val="005B0A8D"/>
    <w:rsid w:val="005B0AAF"/>
    <w:rsid w:val="005B1784"/>
    <w:rsid w:val="005B1BB8"/>
    <w:rsid w:val="005B379F"/>
    <w:rsid w:val="005B3DCF"/>
    <w:rsid w:val="005B4D94"/>
    <w:rsid w:val="005B56A3"/>
    <w:rsid w:val="005B5E93"/>
    <w:rsid w:val="005B6A3F"/>
    <w:rsid w:val="005C0913"/>
    <w:rsid w:val="005C1A74"/>
    <w:rsid w:val="005C3194"/>
    <w:rsid w:val="005C409A"/>
    <w:rsid w:val="005C5AD1"/>
    <w:rsid w:val="005C5B36"/>
    <w:rsid w:val="005D158D"/>
    <w:rsid w:val="005D2A3C"/>
    <w:rsid w:val="005D3095"/>
    <w:rsid w:val="005D3286"/>
    <w:rsid w:val="005D382E"/>
    <w:rsid w:val="005D4136"/>
    <w:rsid w:val="005D428A"/>
    <w:rsid w:val="005D4882"/>
    <w:rsid w:val="005D4898"/>
    <w:rsid w:val="005D512A"/>
    <w:rsid w:val="005D66A6"/>
    <w:rsid w:val="005D751C"/>
    <w:rsid w:val="005E07C7"/>
    <w:rsid w:val="005E07E1"/>
    <w:rsid w:val="005E28CE"/>
    <w:rsid w:val="005E35B8"/>
    <w:rsid w:val="005E3C24"/>
    <w:rsid w:val="005E3C50"/>
    <w:rsid w:val="005E4437"/>
    <w:rsid w:val="005E4F8C"/>
    <w:rsid w:val="005F15CE"/>
    <w:rsid w:val="005F211E"/>
    <w:rsid w:val="005F25D5"/>
    <w:rsid w:val="005F3303"/>
    <w:rsid w:val="005F4E81"/>
    <w:rsid w:val="005F5543"/>
    <w:rsid w:val="005F7A5E"/>
    <w:rsid w:val="00600F06"/>
    <w:rsid w:val="006032C0"/>
    <w:rsid w:val="00603536"/>
    <w:rsid w:val="0060402E"/>
    <w:rsid w:val="00605129"/>
    <w:rsid w:val="006058DC"/>
    <w:rsid w:val="00606058"/>
    <w:rsid w:val="006102B0"/>
    <w:rsid w:val="00610DA2"/>
    <w:rsid w:val="00613182"/>
    <w:rsid w:val="00613BA2"/>
    <w:rsid w:val="006147B6"/>
    <w:rsid w:val="00614CAD"/>
    <w:rsid w:val="00616066"/>
    <w:rsid w:val="00616A8E"/>
    <w:rsid w:val="00616DEA"/>
    <w:rsid w:val="00620521"/>
    <w:rsid w:val="00622CF3"/>
    <w:rsid w:val="00623FB7"/>
    <w:rsid w:val="00624512"/>
    <w:rsid w:val="00625D18"/>
    <w:rsid w:val="00630A6F"/>
    <w:rsid w:val="00631E73"/>
    <w:rsid w:val="00633D28"/>
    <w:rsid w:val="00633E45"/>
    <w:rsid w:val="006378D9"/>
    <w:rsid w:val="00640244"/>
    <w:rsid w:val="00640E2A"/>
    <w:rsid w:val="00640F03"/>
    <w:rsid w:val="00641BA7"/>
    <w:rsid w:val="00642CA9"/>
    <w:rsid w:val="00642F43"/>
    <w:rsid w:val="0064316C"/>
    <w:rsid w:val="00644F35"/>
    <w:rsid w:val="006453BA"/>
    <w:rsid w:val="00645738"/>
    <w:rsid w:val="00646331"/>
    <w:rsid w:val="0064744F"/>
    <w:rsid w:val="006474C5"/>
    <w:rsid w:val="006501F0"/>
    <w:rsid w:val="006524BF"/>
    <w:rsid w:val="006531B2"/>
    <w:rsid w:val="006557D4"/>
    <w:rsid w:val="006574F9"/>
    <w:rsid w:val="00660F51"/>
    <w:rsid w:val="00660F74"/>
    <w:rsid w:val="006619ED"/>
    <w:rsid w:val="00661C07"/>
    <w:rsid w:val="00664330"/>
    <w:rsid w:val="00665408"/>
    <w:rsid w:val="00665933"/>
    <w:rsid w:val="00666167"/>
    <w:rsid w:val="006665FF"/>
    <w:rsid w:val="00670E76"/>
    <w:rsid w:val="00672118"/>
    <w:rsid w:val="00672B01"/>
    <w:rsid w:val="00673BBA"/>
    <w:rsid w:val="00673D3A"/>
    <w:rsid w:val="00674960"/>
    <w:rsid w:val="00674F02"/>
    <w:rsid w:val="00675510"/>
    <w:rsid w:val="006757DA"/>
    <w:rsid w:val="0067599D"/>
    <w:rsid w:val="00680489"/>
    <w:rsid w:val="00680576"/>
    <w:rsid w:val="00682018"/>
    <w:rsid w:val="00683B6E"/>
    <w:rsid w:val="00684DE0"/>
    <w:rsid w:val="00686914"/>
    <w:rsid w:val="0069056A"/>
    <w:rsid w:val="00690F3D"/>
    <w:rsid w:val="00691133"/>
    <w:rsid w:val="00691AA0"/>
    <w:rsid w:val="00691D26"/>
    <w:rsid w:val="00692EE8"/>
    <w:rsid w:val="0069343C"/>
    <w:rsid w:val="00694582"/>
    <w:rsid w:val="00695441"/>
    <w:rsid w:val="00695824"/>
    <w:rsid w:val="00695DB1"/>
    <w:rsid w:val="00697242"/>
    <w:rsid w:val="006A111B"/>
    <w:rsid w:val="006A1C82"/>
    <w:rsid w:val="006A26B9"/>
    <w:rsid w:val="006A30ED"/>
    <w:rsid w:val="006A4ADD"/>
    <w:rsid w:val="006A4B88"/>
    <w:rsid w:val="006A694E"/>
    <w:rsid w:val="006A7581"/>
    <w:rsid w:val="006A77F0"/>
    <w:rsid w:val="006B055A"/>
    <w:rsid w:val="006B3112"/>
    <w:rsid w:val="006B4BDB"/>
    <w:rsid w:val="006B511B"/>
    <w:rsid w:val="006B56CD"/>
    <w:rsid w:val="006B64FD"/>
    <w:rsid w:val="006B77C5"/>
    <w:rsid w:val="006C06D2"/>
    <w:rsid w:val="006C0888"/>
    <w:rsid w:val="006C4F2E"/>
    <w:rsid w:val="006C4F64"/>
    <w:rsid w:val="006C5065"/>
    <w:rsid w:val="006C5D7C"/>
    <w:rsid w:val="006C6AE5"/>
    <w:rsid w:val="006C6E0C"/>
    <w:rsid w:val="006C7497"/>
    <w:rsid w:val="006C7626"/>
    <w:rsid w:val="006C7E38"/>
    <w:rsid w:val="006D0138"/>
    <w:rsid w:val="006D2466"/>
    <w:rsid w:val="006D247B"/>
    <w:rsid w:val="006D265B"/>
    <w:rsid w:val="006D2CC6"/>
    <w:rsid w:val="006D38E8"/>
    <w:rsid w:val="006D4021"/>
    <w:rsid w:val="006D5CFD"/>
    <w:rsid w:val="006D7805"/>
    <w:rsid w:val="006E0C65"/>
    <w:rsid w:val="006E11E4"/>
    <w:rsid w:val="006E1C62"/>
    <w:rsid w:val="006E2FB6"/>
    <w:rsid w:val="006E61EB"/>
    <w:rsid w:val="006F10EB"/>
    <w:rsid w:val="006F1A6C"/>
    <w:rsid w:val="006F4987"/>
    <w:rsid w:val="006F58EB"/>
    <w:rsid w:val="006F7ED5"/>
    <w:rsid w:val="00701E01"/>
    <w:rsid w:val="007040DB"/>
    <w:rsid w:val="00704849"/>
    <w:rsid w:val="00704D8D"/>
    <w:rsid w:val="007058EF"/>
    <w:rsid w:val="00705C46"/>
    <w:rsid w:val="00706158"/>
    <w:rsid w:val="007061F9"/>
    <w:rsid w:val="00706ECF"/>
    <w:rsid w:val="007077F2"/>
    <w:rsid w:val="007107C9"/>
    <w:rsid w:val="00711829"/>
    <w:rsid w:val="007122EF"/>
    <w:rsid w:val="00715DEC"/>
    <w:rsid w:val="0072024F"/>
    <w:rsid w:val="00720B12"/>
    <w:rsid w:val="007213E4"/>
    <w:rsid w:val="00721E25"/>
    <w:rsid w:val="00722EF0"/>
    <w:rsid w:val="00723273"/>
    <w:rsid w:val="00730396"/>
    <w:rsid w:val="00730DF7"/>
    <w:rsid w:val="00731B46"/>
    <w:rsid w:val="00731B8A"/>
    <w:rsid w:val="00732184"/>
    <w:rsid w:val="00732552"/>
    <w:rsid w:val="00732CC1"/>
    <w:rsid w:val="00732D0E"/>
    <w:rsid w:val="007342F2"/>
    <w:rsid w:val="00735075"/>
    <w:rsid w:val="00735723"/>
    <w:rsid w:val="00737240"/>
    <w:rsid w:val="007379DF"/>
    <w:rsid w:val="00737F98"/>
    <w:rsid w:val="0074034E"/>
    <w:rsid w:val="00746577"/>
    <w:rsid w:val="00746E25"/>
    <w:rsid w:val="00747E54"/>
    <w:rsid w:val="00747F1C"/>
    <w:rsid w:val="00747FE4"/>
    <w:rsid w:val="00750E32"/>
    <w:rsid w:val="00751690"/>
    <w:rsid w:val="00751E4A"/>
    <w:rsid w:val="00752220"/>
    <w:rsid w:val="007525B5"/>
    <w:rsid w:val="00752F9E"/>
    <w:rsid w:val="00753667"/>
    <w:rsid w:val="00753DC1"/>
    <w:rsid w:val="00755BCC"/>
    <w:rsid w:val="00755D8E"/>
    <w:rsid w:val="00756367"/>
    <w:rsid w:val="0075688F"/>
    <w:rsid w:val="007568B0"/>
    <w:rsid w:val="00757E15"/>
    <w:rsid w:val="00757E38"/>
    <w:rsid w:val="00761EA0"/>
    <w:rsid w:val="007624E9"/>
    <w:rsid w:val="00762C0C"/>
    <w:rsid w:val="00763E43"/>
    <w:rsid w:val="00765DE4"/>
    <w:rsid w:val="00766F51"/>
    <w:rsid w:val="00770B0E"/>
    <w:rsid w:val="00771735"/>
    <w:rsid w:val="00772168"/>
    <w:rsid w:val="007730B6"/>
    <w:rsid w:val="00773C3E"/>
    <w:rsid w:val="0077405E"/>
    <w:rsid w:val="007746D3"/>
    <w:rsid w:val="00774CAC"/>
    <w:rsid w:val="0077501A"/>
    <w:rsid w:val="007815FA"/>
    <w:rsid w:val="00782CEA"/>
    <w:rsid w:val="0078485F"/>
    <w:rsid w:val="00785134"/>
    <w:rsid w:val="007857D5"/>
    <w:rsid w:val="0078591C"/>
    <w:rsid w:val="007860AB"/>
    <w:rsid w:val="007864FA"/>
    <w:rsid w:val="00786736"/>
    <w:rsid w:val="00787718"/>
    <w:rsid w:val="007906D6"/>
    <w:rsid w:val="0079085B"/>
    <w:rsid w:val="00790A34"/>
    <w:rsid w:val="00790D04"/>
    <w:rsid w:val="0079302D"/>
    <w:rsid w:val="00793AFD"/>
    <w:rsid w:val="00793D4B"/>
    <w:rsid w:val="00795252"/>
    <w:rsid w:val="00795963"/>
    <w:rsid w:val="00795C6B"/>
    <w:rsid w:val="00797FF0"/>
    <w:rsid w:val="007A19F6"/>
    <w:rsid w:val="007A3824"/>
    <w:rsid w:val="007A3885"/>
    <w:rsid w:val="007A4861"/>
    <w:rsid w:val="007A6422"/>
    <w:rsid w:val="007B0AEF"/>
    <w:rsid w:val="007B323E"/>
    <w:rsid w:val="007B33C8"/>
    <w:rsid w:val="007B38F5"/>
    <w:rsid w:val="007B3FD2"/>
    <w:rsid w:val="007B4EE0"/>
    <w:rsid w:val="007B6CC5"/>
    <w:rsid w:val="007C0FEF"/>
    <w:rsid w:val="007C2297"/>
    <w:rsid w:val="007C3046"/>
    <w:rsid w:val="007C4CB8"/>
    <w:rsid w:val="007C555B"/>
    <w:rsid w:val="007C60F3"/>
    <w:rsid w:val="007C7B1A"/>
    <w:rsid w:val="007D00D6"/>
    <w:rsid w:val="007D0773"/>
    <w:rsid w:val="007D18E5"/>
    <w:rsid w:val="007D241C"/>
    <w:rsid w:val="007D3EE8"/>
    <w:rsid w:val="007D458C"/>
    <w:rsid w:val="007D45D9"/>
    <w:rsid w:val="007D6A68"/>
    <w:rsid w:val="007D6C4A"/>
    <w:rsid w:val="007E1138"/>
    <w:rsid w:val="007E118F"/>
    <w:rsid w:val="007E2A03"/>
    <w:rsid w:val="007E2ECF"/>
    <w:rsid w:val="007E6C25"/>
    <w:rsid w:val="007E6F72"/>
    <w:rsid w:val="007F104C"/>
    <w:rsid w:val="007F11B7"/>
    <w:rsid w:val="007F183E"/>
    <w:rsid w:val="007F2F62"/>
    <w:rsid w:val="007F44AB"/>
    <w:rsid w:val="007F4B78"/>
    <w:rsid w:val="007F54A8"/>
    <w:rsid w:val="007F5AC4"/>
    <w:rsid w:val="007F5C67"/>
    <w:rsid w:val="007F7741"/>
    <w:rsid w:val="007F7949"/>
    <w:rsid w:val="007F7B27"/>
    <w:rsid w:val="007F7D32"/>
    <w:rsid w:val="0080021C"/>
    <w:rsid w:val="0080146F"/>
    <w:rsid w:val="0080248A"/>
    <w:rsid w:val="00802F0E"/>
    <w:rsid w:val="0080407F"/>
    <w:rsid w:val="00804E21"/>
    <w:rsid w:val="008054E7"/>
    <w:rsid w:val="0080563B"/>
    <w:rsid w:val="00806E1B"/>
    <w:rsid w:val="008071A6"/>
    <w:rsid w:val="00807A08"/>
    <w:rsid w:val="00810D0D"/>
    <w:rsid w:val="00811057"/>
    <w:rsid w:val="00811624"/>
    <w:rsid w:val="00813788"/>
    <w:rsid w:val="00814B4A"/>
    <w:rsid w:val="00815EF9"/>
    <w:rsid w:val="00817456"/>
    <w:rsid w:val="00822527"/>
    <w:rsid w:val="00822A85"/>
    <w:rsid w:val="00822CB3"/>
    <w:rsid w:val="00822E61"/>
    <w:rsid w:val="0082336C"/>
    <w:rsid w:val="008246B5"/>
    <w:rsid w:val="008255AF"/>
    <w:rsid w:val="008264AB"/>
    <w:rsid w:val="0082722F"/>
    <w:rsid w:val="00827985"/>
    <w:rsid w:val="00827CE5"/>
    <w:rsid w:val="00827F70"/>
    <w:rsid w:val="00830597"/>
    <w:rsid w:val="00831351"/>
    <w:rsid w:val="00831FB4"/>
    <w:rsid w:val="00833589"/>
    <w:rsid w:val="00836CD3"/>
    <w:rsid w:val="0083727F"/>
    <w:rsid w:val="00843437"/>
    <w:rsid w:val="00844276"/>
    <w:rsid w:val="00844CF4"/>
    <w:rsid w:val="0084726A"/>
    <w:rsid w:val="00850C11"/>
    <w:rsid w:val="00851CEC"/>
    <w:rsid w:val="00852A5C"/>
    <w:rsid w:val="0085687E"/>
    <w:rsid w:val="00856F4B"/>
    <w:rsid w:val="00857388"/>
    <w:rsid w:val="008575DB"/>
    <w:rsid w:val="00857DD9"/>
    <w:rsid w:val="00867C8A"/>
    <w:rsid w:val="00871CAA"/>
    <w:rsid w:val="008722AE"/>
    <w:rsid w:val="00873298"/>
    <w:rsid w:val="008758EB"/>
    <w:rsid w:val="0087670B"/>
    <w:rsid w:val="00877B33"/>
    <w:rsid w:val="00881EF0"/>
    <w:rsid w:val="00882692"/>
    <w:rsid w:val="0088306B"/>
    <w:rsid w:val="00883C52"/>
    <w:rsid w:val="00885F14"/>
    <w:rsid w:val="00886147"/>
    <w:rsid w:val="00886BE1"/>
    <w:rsid w:val="00891748"/>
    <w:rsid w:val="00893B19"/>
    <w:rsid w:val="00895393"/>
    <w:rsid w:val="008A15A9"/>
    <w:rsid w:val="008A1BF1"/>
    <w:rsid w:val="008A2620"/>
    <w:rsid w:val="008A2863"/>
    <w:rsid w:val="008A28FD"/>
    <w:rsid w:val="008A2D1B"/>
    <w:rsid w:val="008A309F"/>
    <w:rsid w:val="008A4235"/>
    <w:rsid w:val="008A4C10"/>
    <w:rsid w:val="008B0B3B"/>
    <w:rsid w:val="008B0DE8"/>
    <w:rsid w:val="008B101D"/>
    <w:rsid w:val="008B135D"/>
    <w:rsid w:val="008B175E"/>
    <w:rsid w:val="008B1A8A"/>
    <w:rsid w:val="008B2EE2"/>
    <w:rsid w:val="008B2FB0"/>
    <w:rsid w:val="008B3E4D"/>
    <w:rsid w:val="008B4342"/>
    <w:rsid w:val="008B488A"/>
    <w:rsid w:val="008B61DA"/>
    <w:rsid w:val="008B6731"/>
    <w:rsid w:val="008B6B44"/>
    <w:rsid w:val="008B7DB7"/>
    <w:rsid w:val="008C11A9"/>
    <w:rsid w:val="008C22A3"/>
    <w:rsid w:val="008C30A7"/>
    <w:rsid w:val="008C315B"/>
    <w:rsid w:val="008C39E3"/>
    <w:rsid w:val="008C3A13"/>
    <w:rsid w:val="008C445F"/>
    <w:rsid w:val="008C513D"/>
    <w:rsid w:val="008C52A7"/>
    <w:rsid w:val="008C582F"/>
    <w:rsid w:val="008C7837"/>
    <w:rsid w:val="008D10B8"/>
    <w:rsid w:val="008D1593"/>
    <w:rsid w:val="008D1CE5"/>
    <w:rsid w:val="008D37C1"/>
    <w:rsid w:val="008D4548"/>
    <w:rsid w:val="008D5898"/>
    <w:rsid w:val="008D6619"/>
    <w:rsid w:val="008D699A"/>
    <w:rsid w:val="008D6AD5"/>
    <w:rsid w:val="008D744D"/>
    <w:rsid w:val="008D7574"/>
    <w:rsid w:val="008D76CD"/>
    <w:rsid w:val="008E10DD"/>
    <w:rsid w:val="008E194D"/>
    <w:rsid w:val="008E20A7"/>
    <w:rsid w:val="008E2394"/>
    <w:rsid w:val="008E2440"/>
    <w:rsid w:val="008E3178"/>
    <w:rsid w:val="008E3EB4"/>
    <w:rsid w:val="008E43EE"/>
    <w:rsid w:val="008E4580"/>
    <w:rsid w:val="008E5340"/>
    <w:rsid w:val="008E5BDD"/>
    <w:rsid w:val="008E5E32"/>
    <w:rsid w:val="008E666D"/>
    <w:rsid w:val="008E6A7E"/>
    <w:rsid w:val="008F03C5"/>
    <w:rsid w:val="008F073B"/>
    <w:rsid w:val="008F09C7"/>
    <w:rsid w:val="008F23E1"/>
    <w:rsid w:val="008F2A41"/>
    <w:rsid w:val="008F3072"/>
    <w:rsid w:val="008F37BD"/>
    <w:rsid w:val="008F3A2B"/>
    <w:rsid w:val="008F3CF8"/>
    <w:rsid w:val="008F43C6"/>
    <w:rsid w:val="008F4A26"/>
    <w:rsid w:val="008F53AC"/>
    <w:rsid w:val="009008B1"/>
    <w:rsid w:val="00901B0C"/>
    <w:rsid w:val="00902DC8"/>
    <w:rsid w:val="00903EBF"/>
    <w:rsid w:val="00904285"/>
    <w:rsid w:val="00904C0A"/>
    <w:rsid w:val="0090508B"/>
    <w:rsid w:val="00905500"/>
    <w:rsid w:val="0091076D"/>
    <w:rsid w:val="00910C46"/>
    <w:rsid w:val="0091152D"/>
    <w:rsid w:val="009118EE"/>
    <w:rsid w:val="00911F6A"/>
    <w:rsid w:val="0091247E"/>
    <w:rsid w:val="00912B0D"/>
    <w:rsid w:val="00912F19"/>
    <w:rsid w:val="00913017"/>
    <w:rsid w:val="009148EA"/>
    <w:rsid w:val="0092281D"/>
    <w:rsid w:val="00925713"/>
    <w:rsid w:val="009260F2"/>
    <w:rsid w:val="00926F50"/>
    <w:rsid w:val="009273A6"/>
    <w:rsid w:val="0092784D"/>
    <w:rsid w:val="009278D0"/>
    <w:rsid w:val="0093254F"/>
    <w:rsid w:val="00932C75"/>
    <w:rsid w:val="0093312B"/>
    <w:rsid w:val="00935C52"/>
    <w:rsid w:val="00935DF8"/>
    <w:rsid w:val="00936D44"/>
    <w:rsid w:val="00936D5D"/>
    <w:rsid w:val="00940544"/>
    <w:rsid w:val="00941693"/>
    <w:rsid w:val="00942436"/>
    <w:rsid w:val="00942D48"/>
    <w:rsid w:val="0094300B"/>
    <w:rsid w:val="00943A9B"/>
    <w:rsid w:val="00950C5B"/>
    <w:rsid w:val="009510DE"/>
    <w:rsid w:val="0095196A"/>
    <w:rsid w:val="00951ED6"/>
    <w:rsid w:val="00952048"/>
    <w:rsid w:val="009522F1"/>
    <w:rsid w:val="0095417E"/>
    <w:rsid w:val="0095499B"/>
    <w:rsid w:val="00954FC4"/>
    <w:rsid w:val="009550C5"/>
    <w:rsid w:val="009555E3"/>
    <w:rsid w:val="00956BBF"/>
    <w:rsid w:val="00957B25"/>
    <w:rsid w:val="0096097F"/>
    <w:rsid w:val="009620EE"/>
    <w:rsid w:val="00962A16"/>
    <w:rsid w:val="00964BA1"/>
    <w:rsid w:val="00966ACC"/>
    <w:rsid w:val="00967D7D"/>
    <w:rsid w:val="00971B7B"/>
    <w:rsid w:val="00973E91"/>
    <w:rsid w:val="009759D1"/>
    <w:rsid w:val="00975C8D"/>
    <w:rsid w:val="00976D46"/>
    <w:rsid w:val="00980D9A"/>
    <w:rsid w:val="00981D16"/>
    <w:rsid w:val="009852C9"/>
    <w:rsid w:val="00986C54"/>
    <w:rsid w:val="00991578"/>
    <w:rsid w:val="009915F4"/>
    <w:rsid w:val="009935D9"/>
    <w:rsid w:val="00993BA1"/>
    <w:rsid w:val="00993F4F"/>
    <w:rsid w:val="00995939"/>
    <w:rsid w:val="00996097"/>
    <w:rsid w:val="00996D76"/>
    <w:rsid w:val="009A028B"/>
    <w:rsid w:val="009A1098"/>
    <w:rsid w:val="009A2102"/>
    <w:rsid w:val="009A3C45"/>
    <w:rsid w:val="009A3CB1"/>
    <w:rsid w:val="009A65A6"/>
    <w:rsid w:val="009A7A70"/>
    <w:rsid w:val="009B0E8E"/>
    <w:rsid w:val="009B0FC8"/>
    <w:rsid w:val="009B12A9"/>
    <w:rsid w:val="009B15D1"/>
    <w:rsid w:val="009B1684"/>
    <w:rsid w:val="009B28ED"/>
    <w:rsid w:val="009B2964"/>
    <w:rsid w:val="009B355B"/>
    <w:rsid w:val="009B5C33"/>
    <w:rsid w:val="009B630F"/>
    <w:rsid w:val="009B65D2"/>
    <w:rsid w:val="009B7BB8"/>
    <w:rsid w:val="009C0F80"/>
    <w:rsid w:val="009C2C6A"/>
    <w:rsid w:val="009C3996"/>
    <w:rsid w:val="009C4B08"/>
    <w:rsid w:val="009C5DF4"/>
    <w:rsid w:val="009C6497"/>
    <w:rsid w:val="009C7490"/>
    <w:rsid w:val="009C792A"/>
    <w:rsid w:val="009C7952"/>
    <w:rsid w:val="009C7974"/>
    <w:rsid w:val="009D298A"/>
    <w:rsid w:val="009D4838"/>
    <w:rsid w:val="009D4EDF"/>
    <w:rsid w:val="009D5596"/>
    <w:rsid w:val="009D77D3"/>
    <w:rsid w:val="009E1971"/>
    <w:rsid w:val="009E44AC"/>
    <w:rsid w:val="009E5869"/>
    <w:rsid w:val="009E5EAC"/>
    <w:rsid w:val="009E7174"/>
    <w:rsid w:val="009E74AC"/>
    <w:rsid w:val="009F0199"/>
    <w:rsid w:val="009F0A33"/>
    <w:rsid w:val="009F22D7"/>
    <w:rsid w:val="009F2836"/>
    <w:rsid w:val="009F2B92"/>
    <w:rsid w:val="009F2BF1"/>
    <w:rsid w:val="009F2D1F"/>
    <w:rsid w:val="009F449F"/>
    <w:rsid w:val="009F47BF"/>
    <w:rsid w:val="009F4D1C"/>
    <w:rsid w:val="009F61B5"/>
    <w:rsid w:val="00A00111"/>
    <w:rsid w:val="00A00F7A"/>
    <w:rsid w:val="00A0166A"/>
    <w:rsid w:val="00A02936"/>
    <w:rsid w:val="00A02B57"/>
    <w:rsid w:val="00A02BD0"/>
    <w:rsid w:val="00A0577E"/>
    <w:rsid w:val="00A0681E"/>
    <w:rsid w:val="00A07143"/>
    <w:rsid w:val="00A0763A"/>
    <w:rsid w:val="00A07853"/>
    <w:rsid w:val="00A10027"/>
    <w:rsid w:val="00A10061"/>
    <w:rsid w:val="00A101CD"/>
    <w:rsid w:val="00A131B7"/>
    <w:rsid w:val="00A13940"/>
    <w:rsid w:val="00A14137"/>
    <w:rsid w:val="00A17530"/>
    <w:rsid w:val="00A20207"/>
    <w:rsid w:val="00A2046B"/>
    <w:rsid w:val="00A204C3"/>
    <w:rsid w:val="00A20EA0"/>
    <w:rsid w:val="00A21DC4"/>
    <w:rsid w:val="00A2294D"/>
    <w:rsid w:val="00A22A2A"/>
    <w:rsid w:val="00A22CE9"/>
    <w:rsid w:val="00A230A6"/>
    <w:rsid w:val="00A232A1"/>
    <w:rsid w:val="00A246A2"/>
    <w:rsid w:val="00A25035"/>
    <w:rsid w:val="00A25039"/>
    <w:rsid w:val="00A265E6"/>
    <w:rsid w:val="00A27ABC"/>
    <w:rsid w:val="00A27D1A"/>
    <w:rsid w:val="00A319A1"/>
    <w:rsid w:val="00A31C6A"/>
    <w:rsid w:val="00A334CD"/>
    <w:rsid w:val="00A33EF4"/>
    <w:rsid w:val="00A348DA"/>
    <w:rsid w:val="00A34A2C"/>
    <w:rsid w:val="00A36D51"/>
    <w:rsid w:val="00A372AF"/>
    <w:rsid w:val="00A4119E"/>
    <w:rsid w:val="00A414CB"/>
    <w:rsid w:val="00A41CB3"/>
    <w:rsid w:val="00A43F0B"/>
    <w:rsid w:val="00A45505"/>
    <w:rsid w:val="00A456E2"/>
    <w:rsid w:val="00A4590C"/>
    <w:rsid w:val="00A45CD5"/>
    <w:rsid w:val="00A47A9E"/>
    <w:rsid w:val="00A47C6E"/>
    <w:rsid w:val="00A501C1"/>
    <w:rsid w:val="00A5122F"/>
    <w:rsid w:val="00A52B16"/>
    <w:rsid w:val="00A541A8"/>
    <w:rsid w:val="00A546E4"/>
    <w:rsid w:val="00A54E21"/>
    <w:rsid w:val="00A5520F"/>
    <w:rsid w:val="00A562E8"/>
    <w:rsid w:val="00A5704F"/>
    <w:rsid w:val="00A625CD"/>
    <w:rsid w:val="00A6583C"/>
    <w:rsid w:val="00A67552"/>
    <w:rsid w:val="00A72081"/>
    <w:rsid w:val="00A73062"/>
    <w:rsid w:val="00A74506"/>
    <w:rsid w:val="00A74F61"/>
    <w:rsid w:val="00A8199D"/>
    <w:rsid w:val="00A822B0"/>
    <w:rsid w:val="00A83C3C"/>
    <w:rsid w:val="00A83D40"/>
    <w:rsid w:val="00A842FF"/>
    <w:rsid w:val="00A84AF0"/>
    <w:rsid w:val="00A85A54"/>
    <w:rsid w:val="00A87F96"/>
    <w:rsid w:val="00A905F0"/>
    <w:rsid w:val="00A90805"/>
    <w:rsid w:val="00A920BB"/>
    <w:rsid w:val="00A929BD"/>
    <w:rsid w:val="00A93BF9"/>
    <w:rsid w:val="00A93D63"/>
    <w:rsid w:val="00A95415"/>
    <w:rsid w:val="00A95E73"/>
    <w:rsid w:val="00A962B2"/>
    <w:rsid w:val="00A9688E"/>
    <w:rsid w:val="00A9789F"/>
    <w:rsid w:val="00A97B37"/>
    <w:rsid w:val="00AA0FA1"/>
    <w:rsid w:val="00AA2E77"/>
    <w:rsid w:val="00AA3D3B"/>
    <w:rsid w:val="00AA52EE"/>
    <w:rsid w:val="00AA621A"/>
    <w:rsid w:val="00AA704D"/>
    <w:rsid w:val="00AA7409"/>
    <w:rsid w:val="00AA776C"/>
    <w:rsid w:val="00AA7F72"/>
    <w:rsid w:val="00AA7FE1"/>
    <w:rsid w:val="00AB02A0"/>
    <w:rsid w:val="00AB1D8B"/>
    <w:rsid w:val="00AB2852"/>
    <w:rsid w:val="00AB2AF8"/>
    <w:rsid w:val="00AB3C86"/>
    <w:rsid w:val="00AB484F"/>
    <w:rsid w:val="00AB492A"/>
    <w:rsid w:val="00AB4D02"/>
    <w:rsid w:val="00AB4DB6"/>
    <w:rsid w:val="00AB4FE0"/>
    <w:rsid w:val="00AB5CCE"/>
    <w:rsid w:val="00AB72F9"/>
    <w:rsid w:val="00AC06E8"/>
    <w:rsid w:val="00AC0DB6"/>
    <w:rsid w:val="00AC58D0"/>
    <w:rsid w:val="00AC6002"/>
    <w:rsid w:val="00AC6788"/>
    <w:rsid w:val="00AC7413"/>
    <w:rsid w:val="00AC74B7"/>
    <w:rsid w:val="00AC7889"/>
    <w:rsid w:val="00AD00DA"/>
    <w:rsid w:val="00AD012D"/>
    <w:rsid w:val="00AD157F"/>
    <w:rsid w:val="00AD271E"/>
    <w:rsid w:val="00AD2791"/>
    <w:rsid w:val="00AD3483"/>
    <w:rsid w:val="00AD668F"/>
    <w:rsid w:val="00AD6875"/>
    <w:rsid w:val="00AE181A"/>
    <w:rsid w:val="00AE1E9B"/>
    <w:rsid w:val="00AE204B"/>
    <w:rsid w:val="00AE4438"/>
    <w:rsid w:val="00AE4C37"/>
    <w:rsid w:val="00AE5244"/>
    <w:rsid w:val="00AE6122"/>
    <w:rsid w:val="00AE7B88"/>
    <w:rsid w:val="00AE7CC6"/>
    <w:rsid w:val="00AF048A"/>
    <w:rsid w:val="00AF105E"/>
    <w:rsid w:val="00AF1D61"/>
    <w:rsid w:val="00AF29C2"/>
    <w:rsid w:val="00AF353B"/>
    <w:rsid w:val="00AF3F74"/>
    <w:rsid w:val="00AF498B"/>
    <w:rsid w:val="00AF49F9"/>
    <w:rsid w:val="00AF4AEE"/>
    <w:rsid w:val="00AF5F3B"/>
    <w:rsid w:val="00AF6882"/>
    <w:rsid w:val="00B0080D"/>
    <w:rsid w:val="00B011B2"/>
    <w:rsid w:val="00B022A4"/>
    <w:rsid w:val="00B05CC0"/>
    <w:rsid w:val="00B06601"/>
    <w:rsid w:val="00B068A7"/>
    <w:rsid w:val="00B07BE3"/>
    <w:rsid w:val="00B07DA8"/>
    <w:rsid w:val="00B07FE3"/>
    <w:rsid w:val="00B101D9"/>
    <w:rsid w:val="00B1108B"/>
    <w:rsid w:val="00B1138D"/>
    <w:rsid w:val="00B113BC"/>
    <w:rsid w:val="00B12B74"/>
    <w:rsid w:val="00B13CFA"/>
    <w:rsid w:val="00B142CE"/>
    <w:rsid w:val="00B146BD"/>
    <w:rsid w:val="00B169A8"/>
    <w:rsid w:val="00B17114"/>
    <w:rsid w:val="00B174C6"/>
    <w:rsid w:val="00B17523"/>
    <w:rsid w:val="00B17A1E"/>
    <w:rsid w:val="00B2045C"/>
    <w:rsid w:val="00B20CD0"/>
    <w:rsid w:val="00B21DC0"/>
    <w:rsid w:val="00B23560"/>
    <w:rsid w:val="00B24E62"/>
    <w:rsid w:val="00B267CD"/>
    <w:rsid w:val="00B268BA"/>
    <w:rsid w:val="00B26DCC"/>
    <w:rsid w:val="00B27668"/>
    <w:rsid w:val="00B31BCD"/>
    <w:rsid w:val="00B3257D"/>
    <w:rsid w:val="00B343A5"/>
    <w:rsid w:val="00B34B78"/>
    <w:rsid w:val="00B35203"/>
    <w:rsid w:val="00B3639A"/>
    <w:rsid w:val="00B3680D"/>
    <w:rsid w:val="00B373CF"/>
    <w:rsid w:val="00B3748C"/>
    <w:rsid w:val="00B41E08"/>
    <w:rsid w:val="00B42F5E"/>
    <w:rsid w:val="00B43121"/>
    <w:rsid w:val="00B43866"/>
    <w:rsid w:val="00B45DF8"/>
    <w:rsid w:val="00B46F06"/>
    <w:rsid w:val="00B473B5"/>
    <w:rsid w:val="00B5029E"/>
    <w:rsid w:val="00B52C21"/>
    <w:rsid w:val="00B55CE1"/>
    <w:rsid w:val="00B60012"/>
    <w:rsid w:val="00B60DB2"/>
    <w:rsid w:val="00B60EFB"/>
    <w:rsid w:val="00B61841"/>
    <w:rsid w:val="00B66329"/>
    <w:rsid w:val="00B6708C"/>
    <w:rsid w:val="00B67D38"/>
    <w:rsid w:val="00B7098B"/>
    <w:rsid w:val="00B72858"/>
    <w:rsid w:val="00B73BEA"/>
    <w:rsid w:val="00B76FB0"/>
    <w:rsid w:val="00B802CA"/>
    <w:rsid w:val="00B80837"/>
    <w:rsid w:val="00B80E02"/>
    <w:rsid w:val="00B81670"/>
    <w:rsid w:val="00B83E3F"/>
    <w:rsid w:val="00B84042"/>
    <w:rsid w:val="00B845E3"/>
    <w:rsid w:val="00B87366"/>
    <w:rsid w:val="00B874D1"/>
    <w:rsid w:val="00B9028D"/>
    <w:rsid w:val="00B90A76"/>
    <w:rsid w:val="00B916D1"/>
    <w:rsid w:val="00B92348"/>
    <w:rsid w:val="00B957BF"/>
    <w:rsid w:val="00B958B0"/>
    <w:rsid w:val="00B95F3D"/>
    <w:rsid w:val="00B96C70"/>
    <w:rsid w:val="00B97935"/>
    <w:rsid w:val="00BA03E6"/>
    <w:rsid w:val="00BA0D66"/>
    <w:rsid w:val="00BA1BFE"/>
    <w:rsid w:val="00BA2591"/>
    <w:rsid w:val="00BA3BFD"/>
    <w:rsid w:val="00BA5196"/>
    <w:rsid w:val="00BA668F"/>
    <w:rsid w:val="00BA6D4D"/>
    <w:rsid w:val="00BA6F39"/>
    <w:rsid w:val="00BA71DF"/>
    <w:rsid w:val="00BA7573"/>
    <w:rsid w:val="00BB0C96"/>
    <w:rsid w:val="00BB1D33"/>
    <w:rsid w:val="00BB23C4"/>
    <w:rsid w:val="00BB2867"/>
    <w:rsid w:val="00BB4400"/>
    <w:rsid w:val="00BB4B7D"/>
    <w:rsid w:val="00BB4E8F"/>
    <w:rsid w:val="00BB4EFE"/>
    <w:rsid w:val="00BB7081"/>
    <w:rsid w:val="00BB78A6"/>
    <w:rsid w:val="00BB7C95"/>
    <w:rsid w:val="00BC201F"/>
    <w:rsid w:val="00BC2620"/>
    <w:rsid w:val="00BC2EA3"/>
    <w:rsid w:val="00BC37A3"/>
    <w:rsid w:val="00BC380F"/>
    <w:rsid w:val="00BC3A4E"/>
    <w:rsid w:val="00BC4294"/>
    <w:rsid w:val="00BC5527"/>
    <w:rsid w:val="00BC6DD0"/>
    <w:rsid w:val="00BD0710"/>
    <w:rsid w:val="00BD1399"/>
    <w:rsid w:val="00BD3DBA"/>
    <w:rsid w:val="00BE34B5"/>
    <w:rsid w:val="00BE48D4"/>
    <w:rsid w:val="00BE60CF"/>
    <w:rsid w:val="00BE650F"/>
    <w:rsid w:val="00BE6A6F"/>
    <w:rsid w:val="00BE6D35"/>
    <w:rsid w:val="00BE79F2"/>
    <w:rsid w:val="00BE7D4B"/>
    <w:rsid w:val="00BF09EE"/>
    <w:rsid w:val="00BF0AA3"/>
    <w:rsid w:val="00BF0D18"/>
    <w:rsid w:val="00BF0EFA"/>
    <w:rsid w:val="00BF1499"/>
    <w:rsid w:val="00BF19AB"/>
    <w:rsid w:val="00BF1CA0"/>
    <w:rsid w:val="00BF2021"/>
    <w:rsid w:val="00BF2526"/>
    <w:rsid w:val="00BF285D"/>
    <w:rsid w:val="00BF387C"/>
    <w:rsid w:val="00BF5335"/>
    <w:rsid w:val="00BF661C"/>
    <w:rsid w:val="00BF6CE4"/>
    <w:rsid w:val="00BF70B0"/>
    <w:rsid w:val="00C01EB9"/>
    <w:rsid w:val="00C021A6"/>
    <w:rsid w:val="00C0275B"/>
    <w:rsid w:val="00C0611E"/>
    <w:rsid w:val="00C0697B"/>
    <w:rsid w:val="00C07711"/>
    <w:rsid w:val="00C07F9A"/>
    <w:rsid w:val="00C12793"/>
    <w:rsid w:val="00C12CCA"/>
    <w:rsid w:val="00C14EB2"/>
    <w:rsid w:val="00C1571A"/>
    <w:rsid w:val="00C169ED"/>
    <w:rsid w:val="00C17F72"/>
    <w:rsid w:val="00C206DA"/>
    <w:rsid w:val="00C207C2"/>
    <w:rsid w:val="00C23476"/>
    <w:rsid w:val="00C24FC1"/>
    <w:rsid w:val="00C260C3"/>
    <w:rsid w:val="00C267DF"/>
    <w:rsid w:val="00C32FAE"/>
    <w:rsid w:val="00C33CE3"/>
    <w:rsid w:val="00C3442A"/>
    <w:rsid w:val="00C34FC9"/>
    <w:rsid w:val="00C35D83"/>
    <w:rsid w:val="00C369AE"/>
    <w:rsid w:val="00C36E1E"/>
    <w:rsid w:val="00C40C0A"/>
    <w:rsid w:val="00C41113"/>
    <w:rsid w:val="00C41288"/>
    <w:rsid w:val="00C41B00"/>
    <w:rsid w:val="00C41FBF"/>
    <w:rsid w:val="00C4358F"/>
    <w:rsid w:val="00C4447A"/>
    <w:rsid w:val="00C451AC"/>
    <w:rsid w:val="00C45B17"/>
    <w:rsid w:val="00C45B1A"/>
    <w:rsid w:val="00C45D34"/>
    <w:rsid w:val="00C465B5"/>
    <w:rsid w:val="00C50CB4"/>
    <w:rsid w:val="00C50D52"/>
    <w:rsid w:val="00C5146D"/>
    <w:rsid w:val="00C514B9"/>
    <w:rsid w:val="00C51A01"/>
    <w:rsid w:val="00C51AF6"/>
    <w:rsid w:val="00C520B9"/>
    <w:rsid w:val="00C524EA"/>
    <w:rsid w:val="00C53A64"/>
    <w:rsid w:val="00C551B5"/>
    <w:rsid w:val="00C56377"/>
    <w:rsid w:val="00C56C6E"/>
    <w:rsid w:val="00C5792A"/>
    <w:rsid w:val="00C602B8"/>
    <w:rsid w:val="00C613CF"/>
    <w:rsid w:val="00C63664"/>
    <w:rsid w:val="00C63B94"/>
    <w:rsid w:val="00C6440C"/>
    <w:rsid w:val="00C644A0"/>
    <w:rsid w:val="00C655C0"/>
    <w:rsid w:val="00C65B07"/>
    <w:rsid w:val="00C6615C"/>
    <w:rsid w:val="00C67CDD"/>
    <w:rsid w:val="00C702C0"/>
    <w:rsid w:val="00C7501B"/>
    <w:rsid w:val="00C7520C"/>
    <w:rsid w:val="00C80593"/>
    <w:rsid w:val="00C826B8"/>
    <w:rsid w:val="00C82973"/>
    <w:rsid w:val="00C845DF"/>
    <w:rsid w:val="00C84A27"/>
    <w:rsid w:val="00C8771F"/>
    <w:rsid w:val="00C921BF"/>
    <w:rsid w:val="00C92502"/>
    <w:rsid w:val="00C970B0"/>
    <w:rsid w:val="00C9737D"/>
    <w:rsid w:val="00C97E2C"/>
    <w:rsid w:val="00CA0798"/>
    <w:rsid w:val="00CA1E19"/>
    <w:rsid w:val="00CA3987"/>
    <w:rsid w:val="00CA5389"/>
    <w:rsid w:val="00CA6E47"/>
    <w:rsid w:val="00CA7E08"/>
    <w:rsid w:val="00CB035B"/>
    <w:rsid w:val="00CB0926"/>
    <w:rsid w:val="00CB12C3"/>
    <w:rsid w:val="00CB1511"/>
    <w:rsid w:val="00CB2330"/>
    <w:rsid w:val="00CB2645"/>
    <w:rsid w:val="00CB3562"/>
    <w:rsid w:val="00CB3E4C"/>
    <w:rsid w:val="00CB47E9"/>
    <w:rsid w:val="00CB5E8C"/>
    <w:rsid w:val="00CB6E89"/>
    <w:rsid w:val="00CB7D79"/>
    <w:rsid w:val="00CC0A2A"/>
    <w:rsid w:val="00CC10E0"/>
    <w:rsid w:val="00CC225B"/>
    <w:rsid w:val="00CC36F3"/>
    <w:rsid w:val="00CC45A6"/>
    <w:rsid w:val="00CC4BA5"/>
    <w:rsid w:val="00CC6664"/>
    <w:rsid w:val="00CD02A4"/>
    <w:rsid w:val="00CD04B8"/>
    <w:rsid w:val="00CD078F"/>
    <w:rsid w:val="00CD09DC"/>
    <w:rsid w:val="00CD42E3"/>
    <w:rsid w:val="00CD473A"/>
    <w:rsid w:val="00CD4C1C"/>
    <w:rsid w:val="00CD4C80"/>
    <w:rsid w:val="00CD5150"/>
    <w:rsid w:val="00CD5A2A"/>
    <w:rsid w:val="00CD6E81"/>
    <w:rsid w:val="00CD70B0"/>
    <w:rsid w:val="00CD7268"/>
    <w:rsid w:val="00CD7639"/>
    <w:rsid w:val="00CE1608"/>
    <w:rsid w:val="00CE233B"/>
    <w:rsid w:val="00CE2F69"/>
    <w:rsid w:val="00CE2FDD"/>
    <w:rsid w:val="00CE3959"/>
    <w:rsid w:val="00CE3DE3"/>
    <w:rsid w:val="00CE44FA"/>
    <w:rsid w:val="00CE45E2"/>
    <w:rsid w:val="00CE4A39"/>
    <w:rsid w:val="00CE4CF8"/>
    <w:rsid w:val="00CE57AB"/>
    <w:rsid w:val="00CE63B9"/>
    <w:rsid w:val="00CE6ED1"/>
    <w:rsid w:val="00CE7389"/>
    <w:rsid w:val="00CF07C5"/>
    <w:rsid w:val="00CF22A3"/>
    <w:rsid w:val="00CF3BDC"/>
    <w:rsid w:val="00CF65C9"/>
    <w:rsid w:val="00CF6EB5"/>
    <w:rsid w:val="00CF75A7"/>
    <w:rsid w:val="00D002D7"/>
    <w:rsid w:val="00D0032A"/>
    <w:rsid w:val="00D00AD0"/>
    <w:rsid w:val="00D00D8A"/>
    <w:rsid w:val="00D01AD6"/>
    <w:rsid w:val="00D03333"/>
    <w:rsid w:val="00D03C6E"/>
    <w:rsid w:val="00D03D02"/>
    <w:rsid w:val="00D03F93"/>
    <w:rsid w:val="00D04559"/>
    <w:rsid w:val="00D04707"/>
    <w:rsid w:val="00D07AFB"/>
    <w:rsid w:val="00D12AEF"/>
    <w:rsid w:val="00D13989"/>
    <w:rsid w:val="00D16CA9"/>
    <w:rsid w:val="00D20D9B"/>
    <w:rsid w:val="00D21754"/>
    <w:rsid w:val="00D2237C"/>
    <w:rsid w:val="00D23DC0"/>
    <w:rsid w:val="00D25353"/>
    <w:rsid w:val="00D258A2"/>
    <w:rsid w:val="00D25DD8"/>
    <w:rsid w:val="00D25E97"/>
    <w:rsid w:val="00D264EC"/>
    <w:rsid w:val="00D26918"/>
    <w:rsid w:val="00D26CF1"/>
    <w:rsid w:val="00D27C47"/>
    <w:rsid w:val="00D27DBC"/>
    <w:rsid w:val="00D3005A"/>
    <w:rsid w:val="00D300A3"/>
    <w:rsid w:val="00D31821"/>
    <w:rsid w:val="00D32246"/>
    <w:rsid w:val="00D32682"/>
    <w:rsid w:val="00D33A07"/>
    <w:rsid w:val="00D33AE3"/>
    <w:rsid w:val="00D34DDB"/>
    <w:rsid w:val="00D35766"/>
    <w:rsid w:val="00D357A9"/>
    <w:rsid w:val="00D37590"/>
    <w:rsid w:val="00D37600"/>
    <w:rsid w:val="00D3769C"/>
    <w:rsid w:val="00D37918"/>
    <w:rsid w:val="00D40F3F"/>
    <w:rsid w:val="00D40F93"/>
    <w:rsid w:val="00D42AB8"/>
    <w:rsid w:val="00D43591"/>
    <w:rsid w:val="00D439F4"/>
    <w:rsid w:val="00D43F7E"/>
    <w:rsid w:val="00D44256"/>
    <w:rsid w:val="00D449F6"/>
    <w:rsid w:val="00D451A0"/>
    <w:rsid w:val="00D46BDB"/>
    <w:rsid w:val="00D516C5"/>
    <w:rsid w:val="00D546D6"/>
    <w:rsid w:val="00D5681B"/>
    <w:rsid w:val="00D56F7E"/>
    <w:rsid w:val="00D574E2"/>
    <w:rsid w:val="00D6122E"/>
    <w:rsid w:val="00D61997"/>
    <w:rsid w:val="00D62A22"/>
    <w:rsid w:val="00D62F05"/>
    <w:rsid w:val="00D637D3"/>
    <w:rsid w:val="00D6467F"/>
    <w:rsid w:val="00D6504A"/>
    <w:rsid w:val="00D65383"/>
    <w:rsid w:val="00D6689A"/>
    <w:rsid w:val="00D701F0"/>
    <w:rsid w:val="00D70320"/>
    <w:rsid w:val="00D71B0B"/>
    <w:rsid w:val="00D72CF9"/>
    <w:rsid w:val="00D73A62"/>
    <w:rsid w:val="00D74322"/>
    <w:rsid w:val="00D743A5"/>
    <w:rsid w:val="00D7487B"/>
    <w:rsid w:val="00D757D4"/>
    <w:rsid w:val="00D761C2"/>
    <w:rsid w:val="00D76FAB"/>
    <w:rsid w:val="00D775A8"/>
    <w:rsid w:val="00D80CC7"/>
    <w:rsid w:val="00D8118F"/>
    <w:rsid w:val="00D819E0"/>
    <w:rsid w:val="00D8245E"/>
    <w:rsid w:val="00D87274"/>
    <w:rsid w:val="00D90F12"/>
    <w:rsid w:val="00D91097"/>
    <w:rsid w:val="00D91FAB"/>
    <w:rsid w:val="00D926F7"/>
    <w:rsid w:val="00D93312"/>
    <w:rsid w:val="00D9364E"/>
    <w:rsid w:val="00D946CC"/>
    <w:rsid w:val="00D94B6C"/>
    <w:rsid w:val="00D9591B"/>
    <w:rsid w:val="00D96C0F"/>
    <w:rsid w:val="00D97074"/>
    <w:rsid w:val="00D9794B"/>
    <w:rsid w:val="00DA030A"/>
    <w:rsid w:val="00DA0C43"/>
    <w:rsid w:val="00DA2083"/>
    <w:rsid w:val="00DA2EE7"/>
    <w:rsid w:val="00DA3635"/>
    <w:rsid w:val="00DA3F88"/>
    <w:rsid w:val="00DA473E"/>
    <w:rsid w:val="00DB0921"/>
    <w:rsid w:val="00DB0F6D"/>
    <w:rsid w:val="00DB17EF"/>
    <w:rsid w:val="00DB2D89"/>
    <w:rsid w:val="00DB5EE9"/>
    <w:rsid w:val="00DB6154"/>
    <w:rsid w:val="00DB7140"/>
    <w:rsid w:val="00DB722B"/>
    <w:rsid w:val="00DC7239"/>
    <w:rsid w:val="00DD00B1"/>
    <w:rsid w:val="00DD0D42"/>
    <w:rsid w:val="00DD0D5D"/>
    <w:rsid w:val="00DD1453"/>
    <w:rsid w:val="00DD1CAB"/>
    <w:rsid w:val="00DD20B2"/>
    <w:rsid w:val="00DD3AE3"/>
    <w:rsid w:val="00DD4B02"/>
    <w:rsid w:val="00DD6C28"/>
    <w:rsid w:val="00DD7166"/>
    <w:rsid w:val="00DD7C3E"/>
    <w:rsid w:val="00DD7E76"/>
    <w:rsid w:val="00DE1D9F"/>
    <w:rsid w:val="00DE357A"/>
    <w:rsid w:val="00DE3C38"/>
    <w:rsid w:val="00DE5211"/>
    <w:rsid w:val="00DE7044"/>
    <w:rsid w:val="00DE7708"/>
    <w:rsid w:val="00DE7A9E"/>
    <w:rsid w:val="00DF1951"/>
    <w:rsid w:val="00DF2265"/>
    <w:rsid w:val="00DF4081"/>
    <w:rsid w:val="00DF497A"/>
    <w:rsid w:val="00DF530B"/>
    <w:rsid w:val="00DF617D"/>
    <w:rsid w:val="00E02387"/>
    <w:rsid w:val="00E03CAE"/>
    <w:rsid w:val="00E128EE"/>
    <w:rsid w:val="00E14625"/>
    <w:rsid w:val="00E15112"/>
    <w:rsid w:val="00E15973"/>
    <w:rsid w:val="00E1616F"/>
    <w:rsid w:val="00E165FA"/>
    <w:rsid w:val="00E178B9"/>
    <w:rsid w:val="00E20A1D"/>
    <w:rsid w:val="00E220C5"/>
    <w:rsid w:val="00E229C3"/>
    <w:rsid w:val="00E25C41"/>
    <w:rsid w:val="00E27938"/>
    <w:rsid w:val="00E3103E"/>
    <w:rsid w:val="00E324EF"/>
    <w:rsid w:val="00E35A61"/>
    <w:rsid w:val="00E366AB"/>
    <w:rsid w:val="00E37C7D"/>
    <w:rsid w:val="00E40F20"/>
    <w:rsid w:val="00E41C4D"/>
    <w:rsid w:val="00E43199"/>
    <w:rsid w:val="00E435AE"/>
    <w:rsid w:val="00E449B6"/>
    <w:rsid w:val="00E50BF2"/>
    <w:rsid w:val="00E51437"/>
    <w:rsid w:val="00E516FB"/>
    <w:rsid w:val="00E51EAE"/>
    <w:rsid w:val="00E51F6C"/>
    <w:rsid w:val="00E546E3"/>
    <w:rsid w:val="00E54B0C"/>
    <w:rsid w:val="00E54D9F"/>
    <w:rsid w:val="00E57063"/>
    <w:rsid w:val="00E57142"/>
    <w:rsid w:val="00E57A7F"/>
    <w:rsid w:val="00E57AFD"/>
    <w:rsid w:val="00E70188"/>
    <w:rsid w:val="00E70308"/>
    <w:rsid w:val="00E70E1F"/>
    <w:rsid w:val="00E715C3"/>
    <w:rsid w:val="00E723AF"/>
    <w:rsid w:val="00E72706"/>
    <w:rsid w:val="00E7419A"/>
    <w:rsid w:val="00E76059"/>
    <w:rsid w:val="00E77A9C"/>
    <w:rsid w:val="00E77F33"/>
    <w:rsid w:val="00E77F7F"/>
    <w:rsid w:val="00E80156"/>
    <w:rsid w:val="00E802DE"/>
    <w:rsid w:val="00E806CC"/>
    <w:rsid w:val="00E80C6B"/>
    <w:rsid w:val="00E80FD5"/>
    <w:rsid w:val="00E824AB"/>
    <w:rsid w:val="00E83940"/>
    <w:rsid w:val="00E84008"/>
    <w:rsid w:val="00E85A0D"/>
    <w:rsid w:val="00E85EF5"/>
    <w:rsid w:val="00E85F18"/>
    <w:rsid w:val="00E90A34"/>
    <w:rsid w:val="00E9286D"/>
    <w:rsid w:val="00E9371C"/>
    <w:rsid w:val="00E93A8A"/>
    <w:rsid w:val="00E94217"/>
    <w:rsid w:val="00E95970"/>
    <w:rsid w:val="00EA0085"/>
    <w:rsid w:val="00EA0664"/>
    <w:rsid w:val="00EA1661"/>
    <w:rsid w:val="00EA2492"/>
    <w:rsid w:val="00EA2682"/>
    <w:rsid w:val="00EA274C"/>
    <w:rsid w:val="00EA30A2"/>
    <w:rsid w:val="00EA4B43"/>
    <w:rsid w:val="00EA4EA5"/>
    <w:rsid w:val="00EB1220"/>
    <w:rsid w:val="00EB2CB4"/>
    <w:rsid w:val="00EB367E"/>
    <w:rsid w:val="00EB4126"/>
    <w:rsid w:val="00EB41B0"/>
    <w:rsid w:val="00EB4485"/>
    <w:rsid w:val="00EB512D"/>
    <w:rsid w:val="00EB5684"/>
    <w:rsid w:val="00EB7023"/>
    <w:rsid w:val="00EC03BC"/>
    <w:rsid w:val="00EC03EA"/>
    <w:rsid w:val="00EC21BE"/>
    <w:rsid w:val="00EC3AB2"/>
    <w:rsid w:val="00EC3D11"/>
    <w:rsid w:val="00EC47FD"/>
    <w:rsid w:val="00EC51CE"/>
    <w:rsid w:val="00EC5B17"/>
    <w:rsid w:val="00EC5D25"/>
    <w:rsid w:val="00EC618F"/>
    <w:rsid w:val="00EC6429"/>
    <w:rsid w:val="00EC6531"/>
    <w:rsid w:val="00EC6F54"/>
    <w:rsid w:val="00EC75AC"/>
    <w:rsid w:val="00ED0F4C"/>
    <w:rsid w:val="00ED1627"/>
    <w:rsid w:val="00ED22DB"/>
    <w:rsid w:val="00ED2489"/>
    <w:rsid w:val="00ED3AAD"/>
    <w:rsid w:val="00ED3FC9"/>
    <w:rsid w:val="00ED712A"/>
    <w:rsid w:val="00ED7393"/>
    <w:rsid w:val="00EE1A3A"/>
    <w:rsid w:val="00EE1B31"/>
    <w:rsid w:val="00EE3AAF"/>
    <w:rsid w:val="00EE3BEA"/>
    <w:rsid w:val="00EE3EC2"/>
    <w:rsid w:val="00EE43CF"/>
    <w:rsid w:val="00EE5492"/>
    <w:rsid w:val="00EE5D84"/>
    <w:rsid w:val="00EE7690"/>
    <w:rsid w:val="00EE7BBF"/>
    <w:rsid w:val="00EF07C7"/>
    <w:rsid w:val="00EF112A"/>
    <w:rsid w:val="00EF2AA4"/>
    <w:rsid w:val="00EF3209"/>
    <w:rsid w:val="00EF3B11"/>
    <w:rsid w:val="00EF44D4"/>
    <w:rsid w:val="00EF49DE"/>
    <w:rsid w:val="00EF68CD"/>
    <w:rsid w:val="00EF7FEE"/>
    <w:rsid w:val="00F03B5B"/>
    <w:rsid w:val="00F0469E"/>
    <w:rsid w:val="00F04C08"/>
    <w:rsid w:val="00F0559A"/>
    <w:rsid w:val="00F05C43"/>
    <w:rsid w:val="00F06A83"/>
    <w:rsid w:val="00F076B2"/>
    <w:rsid w:val="00F076F1"/>
    <w:rsid w:val="00F0785B"/>
    <w:rsid w:val="00F07EB5"/>
    <w:rsid w:val="00F10359"/>
    <w:rsid w:val="00F1079B"/>
    <w:rsid w:val="00F11021"/>
    <w:rsid w:val="00F118E0"/>
    <w:rsid w:val="00F11DC6"/>
    <w:rsid w:val="00F127EA"/>
    <w:rsid w:val="00F12C6A"/>
    <w:rsid w:val="00F139BD"/>
    <w:rsid w:val="00F1432B"/>
    <w:rsid w:val="00F14375"/>
    <w:rsid w:val="00F14B38"/>
    <w:rsid w:val="00F14BC4"/>
    <w:rsid w:val="00F14DD3"/>
    <w:rsid w:val="00F15FD6"/>
    <w:rsid w:val="00F16655"/>
    <w:rsid w:val="00F17FE3"/>
    <w:rsid w:val="00F204AF"/>
    <w:rsid w:val="00F20F48"/>
    <w:rsid w:val="00F21C8E"/>
    <w:rsid w:val="00F227D4"/>
    <w:rsid w:val="00F2371E"/>
    <w:rsid w:val="00F23AB7"/>
    <w:rsid w:val="00F25188"/>
    <w:rsid w:val="00F25F17"/>
    <w:rsid w:val="00F30B9C"/>
    <w:rsid w:val="00F30DC3"/>
    <w:rsid w:val="00F3246A"/>
    <w:rsid w:val="00F32ABF"/>
    <w:rsid w:val="00F32C8B"/>
    <w:rsid w:val="00F34630"/>
    <w:rsid w:val="00F34D63"/>
    <w:rsid w:val="00F35AD3"/>
    <w:rsid w:val="00F35FF2"/>
    <w:rsid w:val="00F36400"/>
    <w:rsid w:val="00F40427"/>
    <w:rsid w:val="00F419B9"/>
    <w:rsid w:val="00F41F35"/>
    <w:rsid w:val="00F43C77"/>
    <w:rsid w:val="00F445D1"/>
    <w:rsid w:val="00F44E8C"/>
    <w:rsid w:val="00F4743F"/>
    <w:rsid w:val="00F47EC1"/>
    <w:rsid w:val="00F50274"/>
    <w:rsid w:val="00F504B5"/>
    <w:rsid w:val="00F50A09"/>
    <w:rsid w:val="00F514EE"/>
    <w:rsid w:val="00F51505"/>
    <w:rsid w:val="00F51B42"/>
    <w:rsid w:val="00F533F4"/>
    <w:rsid w:val="00F5422F"/>
    <w:rsid w:val="00F5487E"/>
    <w:rsid w:val="00F62458"/>
    <w:rsid w:val="00F63D68"/>
    <w:rsid w:val="00F65D13"/>
    <w:rsid w:val="00F65D33"/>
    <w:rsid w:val="00F65F22"/>
    <w:rsid w:val="00F66422"/>
    <w:rsid w:val="00F6687C"/>
    <w:rsid w:val="00F67D0B"/>
    <w:rsid w:val="00F705A7"/>
    <w:rsid w:val="00F707D5"/>
    <w:rsid w:val="00F70CEE"/>
    <w:rsid w:val="00F71D5D"/>
    <w:rsid w:val="00F7255D"/>
    <w:rsid w:val="00F72694"/>
    <w:rsid w:val="00F7461B"/>
    <w:rsid w:val="00F74B57"/>
    <w:rsid w:val="00F757EB"/>
    <w:rsid w:val="00F76D6B"/>
    <w:rsid w:val="00F77E39"/>
    <w:rsid w:val="00F80429"/>
    <w:rsid w:val="00F80994"/>
    <w:rsid w:val="00F80FB7"/>
    <w:rsid w:val="00F821F8"/>
    <w:rsid w:val="00F825BB"/>
    <w:rsid w:val="00F82EC5"/>
    <w:rsid w:val="00F84F44"/>
    <w:rsid w:val="00F87CB8"/>
    <w:rsid w:val="00F90A55"/>
    <w:rsid w:val="00F90F63"/>
    <w:rsid w:val="00F91190"/>
    <w:rsid w:val="00F91379"/>
    <w:rsid w:val="00F95309"/>
    <w:rsid w:val="00F95477"/>
    <w:rsid w:val="00F9547B"/>
    <w:rsid w:val="00F96922"/>
    <w:rsid w:val="00F970A4"/>
    <w:rsid w:val="00FA0C4D"/>
    <w:rsid w:val="00FA1720"/>
    <w:rsid w:val="00FA1BEB"/>
    <w:rsid w:val="00FA20A4"/>
    <w:rsid w:val="00FA2EDB"/>
    <w:rsid w:val="00FA37E4"/>
    <w:rsid w:val="00FA40F5"/>
    <w:rsid w:val="00FA4285"/>
    <w:rsid w:val="00FA5640"/>
    <w:rsid w:val="00FA5E8A"/>
    <w:rsid w:val="00FA748F"/>
    <w:rsid w:val="00FA7674"/>
    <w:rsid w:val="00FB1859"/>
    <w:rsid w:val="00FB2706"/>
    <w:rsid w:val="00FB386B"/>
    <w:rsid w:val="00FB550D"/>
    <w:rsid w:val="00FB572E"/>
    <w:rsid w:val="00FB6C91"/>
    <w:rsid w:val="00FC1076"/>
    <w:rsid w:val="00FC11C6"/>
    <w:rsid w:val="00FC14DD"/>
    <w:rsid w:val="00FC1872"/>
    <w:rsid w:val="00FC1895"/>
    <w:rsid w:val="00FC27C9"/>
    <w:rsid w:val="00FC27F1"/>
    <w:rsid w:val="00FC53F5"/>
    <w:rsid w:val="00FC567C"/>
    <w:rsid w:val="00FC62D8"/>
    <w:rsid w:val="00FC63AA"/>
    <w:rsid w:val="00FC6837"/>
    <w:rsid w:val="00FC6B72"/>
    <w:rsid w:val="00FC6E36"/>
    <w:rsid w:val="00FC7074"/>
    <w:rsid w:val="00FD1F81"/>
    <w:rsid w:val="00FD4558"/>
    <w:rsid w:val="00FD6AC0"/>
    <w:rsid w:val="00FD6C02"/>
    <w:rsid w:val="00FD7401"/>
    <w:rsid w:val="00FD7411"/>
    <w:rsid w:val="00FD7B4C"/>
    <w:rsid w:val="00FE0498"/>
    <w:rsid w:val="00FE0D7E"/>
    <w:rsid w:val="00FE115F"/>
    <w:rsid w:val="00FE2396"/>
    <w:rsid w:val="00FE3292"/>
    <w:rsid w:val="00FE332C"/>
    <w:rsid w:val="00FE520C"/>
    <w:rsid w:val="00FE7DF1"/>
    <w:rsid w:val="00FF0424"/>
    <w:rsid w:val="00FF043B"/>
    <w:rsid w:val="00FF0BCC"/>
    <w:rsid w:val="00FF0BD3"/>
    <w:rsid w:val="00FF2310"/>
    <w:rsid w:val="00FF2A65"/>
    <w:rsid w:val="00FF3482"/>
    <w:rsid w:val="00FF3DD2"/>
    <w:rsid w:val="00FF49A5"/>
    <w:rsid w:val="00FF554E"/>
    <w:rsid w:val="00FF6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E92EEF"/>
  <w15:chartTrackingRefBased/>
  <w15:docId w15:val="{0A5D059E-15AE-402D-91D2-C90C34FC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2AC"/>
    <w:pPr>
      <w:widowControl w:val="0"/>
      <w:jc w:val="both"/>
    </w:pPr>
    <w:rPr>
      <w:rFonts w:ascii="ＭＳ 明朝"/>
      <w:kern w:val="2"/>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sid w:val="00DA030A"/>
    <w:rPr>
      <w:rFonts w:ascii="ＭＳ 明朝"/>
      <w:kern w:val="2"/>
    </w:r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table" w:styleId="a9">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Pr>
      <w:color w:val="0000FF"/>
      <w:u w:val="single"/>
    </w:rPr>
  </w:style>
  <w:style w:type="character" w:styleId="ab">
    <w:name w:val="annotation reference"/>
    <w:semiHidden/>
    <w:rPr>
      <w:sz w:val="18"/>
      <w:szCs w:val="18"/>
    </w:rPr>
  </w:style>
  <w:style w:type="paragraph" w:styleId="ac">
    <w:name w:val="annotation text"/>
    <w:basedOn w:val="a"/>
    <w:link w:val="ad"/>
    <w:semiHidden/>
    <w:pPr>
      <w:jc w:val="left"/>
    </w:pPr>
  </w:style>
  <w:style w:type="character" w:customStyle="1" w:styleId="ad">
    <w:name w:val="コメント文字列 (文字)"/>
    <w:link w:val="ac"/>
    <w:semiHidden/>
    <w:rsid w:val="00C63664"/>
    <w:rPr>
      <w:rFonts w:ascii="ＭＳ 明朝"/>
      <w:kern w:val="2"/>
    </w:rPr>
  </w:style>
  <w:style w:type="paragraph" w:styleId="ae">
    <w:name w:val="annotation subject"/>
    <w:basedOn w:val="ac"/>
    <w:next w:val="ac"/>
    <w:semiHidden/>
    <w:rPr>
      <w:b/>
      <w:bCs/>
    </w:rPr>
  </w:style>
  <w:style w:type="paragraph" w:styleId="af">
    <w:name w:val="Closing"/>
    <w:basedOn w:val="a"/>
    <w:pPr>
      <w:jc w:val="right"/>
    </w:pPr>
    <w:rPr>
      <w:sz w:val="21"/>
      <w:szCs w:val="21"/>
    </w:rPr>
  </w:style>
  <w:style w:type="paragraph" w:styleId="af0">
    <w:name w:val="Body Text Indent"/>
    <w:basedOn w:val="a"/>
    <w:pPr>
      <w:ind w:firstLine="180"/>
    </w:pPr>
    <w:rPr>
      <w:rFonts w:ascii="Century"/>
      <w:sz w:val="21"/>
    </w:rPr>
  </w:style>
  <w:style w:type="character" w:styleId="af1">
    <w:name w:val="FollowedHyperlink"/>
    <w:rPr>
      <w:color w:val="800080"/>
      <w:u w:val="single"/>
    </w:rPr>
  </w:style>
  <w:style w:type="paragraph" w:styleId="af2">
    <w:name w:val="Body Text"/>
    <w:basedOn w:val="a"/>
    <w:rPr>
      <w:rFonts w:hAnsi="Arial"/>
      <w:sz w:val="22"/>
      <w:szCs w:val="22"/>
    </w:rPr>
  </w:style>
  <w:style w:type="character" w:customStyle="1" w:styleId="apple-style-span">
    <w:name w:val="apple-style-span"/>
    <w:basedOn w:val="a0"/>
  </w:style>
  <w:style w:type="paragraph" w:styleId="af3">
    <w:name w:val="Date"/>
    <w:basedOn w:val="a"/>
    <w:next w:val="a"/>
  </w:style>
  <w:style w:type="paragraph" w:styleId="af4">
    <w:name w:val="footnote text"/>
    <w:basedOn w:val="a"/>
    <w:link w:val="af5"/>
    <w:semiHidden/>
    <w:rsid w:val="00C51A01"/>
    <w:pPr>
      <w:snapToGrid w:val="0"/>
      <w:jc w:val="left"/>
    </w:pPr>
    <w:rPr>
      <w:rFonts w:ascii="Century"/>
      <w:sz w:val="21"/>
      <w:szCs w:val="24"/>
    </w:rPr>
  </w:style>
  <w:style w:type="character" w:customStyle="1" w:styleId="af5">
    <w:name w:val="脚注文字列 (文字)"/>
    <w:link w:val="af4"/>
    <w:semiHidden/>
    <w:rsid w:val="00C51A01"/>
    <w:rPr>
      <w:rFonts w:ascii="Century" w:eastAsia="ＭＳ 明朝" w:hAnsi="Century"/>
      <w:kern w:val="2"/>
      <w:sz w:val="21"/>
      <w:szCs w:val="24"/>
      <w:lang w:val="en-US" w:eastAsia="ja-JP" w:bidi="ar-SA"/>
    </w:rPr>
  </w:style>
  <w:style w:type="character" w:styleId="af6">
    <w:name w:val="footnote reference"/>
    <w:semiHidden/>
    <w:rsid w:val="00C51A01"/>
    <w:rPr>
      <w:vertAlign w:val="superscript"/>
    </w:rPr>
  </w:style>
  <w:style w:type="paragraph" w:styleId="20">
    <w:name w:val="toc 2"/>
    <w:basedOn w:val="a"/>
    <w:next w:val="a"/>
    <w:autoRedefine/>
    <w:uiPriority w:val="39"/>
    <w:unhideWhenUsed/>
    <w:rsid w:val="00DA030A"/>
    <w:pPr>
      <w:ind w:leftChars="100" w:left="200"/>
    </w:pPr>
  </w:style>
  <w:style w:type="paragraph" w:styleId="30">
    <w:name w:val="toc 3"/>
    <w:basedOn w:val="a"/>
    <w:next w:val="a"/>
    <w:autoRedefine/>
    <w:uiPriority w:val="39"/>
    <w:unhideWhenUsed/>
    <w:rsid w:val="00DA030A"/>
    <w:pPr>
      <w:ind w:leftChars="200" w:left="400"/>
    </w:pPr>
  </w:style>
  <w:style w:type="paragraph" w:styleId="af7">
    <w:name w:val="TOC Heading"/>
    <w:basedOn w:val="1"/>
    <w:next w:val="a"/>
    <w:uiPriority w:val="39"/>
    <w:semiHidden/>
    <w:unhideWhenUsed/>
    <w:qFormat/>
    <w:rsid w:val="00C63664"/>
    <w:pPr>
      <w:keepLines/>
      <w:widowControl/>
      <w:spacing w:before="480" w:line="276" w:lineRule="auto"/>
      <w:jc w:val="left"/>
      <w:outlineLvl w:val="9"/>
    </w:pPr>
    <w:rPr>
      <w:b/>
      <w:bCs/>
      <w:color w:val="365F91"/>
      <w:kern w:val="0"/>
      <w:sz w:val="28"/>
      <w:szCs w:val="28"/>
    </w:rPr>
  </w:style>
  <w:style w:type="paragraph" w:styleId="af8">
    <w:name w:val="Revision"/>
    <w:hidden/>
    <w:uiPriority w:val="99"/>
    <w:semiHidden/>
    <w:rsid w:val="00D20D9B"/>
    <w:rPr>
      <w:rFonts w:ascii="ＭＳ 明朝"/>
      <w:kern w:val="2"/>
    </w:rPr>
  </w:style>
  <w:style w:type="paragraph" w:styleId="af9">
    <w:name w:val="List Paragraph"/>
    <w:basedOn w:val="a"/>
    <w:uiPriority w:val="34"/>
    <w:qFormat/>
    <w:rsid w:val="00285652"/>
    <w:pPr>
      <w:ind w:leftChars="400" w:left="840"/>
    </w:pPr>
  </w:style>
  <w:style w:type="character" w:styleId="afa">
    <w:name w:val="Unresolved Mention"/>
    <w:uiPriority w:val="99"/>
    <w:semiHidden/>
    <w:unhideWhenUsed/>
    <w:rsid w:val="00B022A4"/>
    <w:rPr>
      <w:color w:val="605E5C"/>
      <w:shd w:val="clear" w:color="auto" w:fill="E1DFDD"/>
    </w:rPr>
  </w:style>
  <w:style w:type="character" w:customStyle="1" w:styleId="a4">
    <w:name w:val="ヘッダー (文字)"/>
    <w:basedOn w:val="a0"/>
    <w:link w:val="a3"/>
    <w:uiPriority w:val="99"/>
    <w:rsid w:val="00041805"/>
    <w:rPr>
      <w:rFonts w:ascii="ＭＳ 明朝"/>
      <w:kern w:val="2"/>
    </w:rPr>
  </w:style>
  <w:style w:type="character" w:styleId="afb">
    <w:name w:val="Mention"/>
    <w:basedOn w:val="a0"/>
    <w:uiPriority w:val="99"/>
    <w:unhideWhenUsed/>
    <w:rsid w:val="004A33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246D6-F622-4B9B-A604-8701AB20E114}">
  <ds:schemaRefs>
    <ds:schemaRef ds:uri="http://schemas.openxmlformats.org/officeDocument/2006/bibliography"/>
  </ds:schemaRefs>
</ds:datastoreItem>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147</TotalTime>
  <Pages>17</Pages>
  <Words>8893</Words>
  <Characters>8894</Characters>
  <Application>Microsoft Office Word</Application>
  <DocSecurity>0</DocSecurity>
  <Lines>592</Lines>
  <Paragraphs>573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TSE</cp:lastModifiedBy>
  <cp:revision>37</cp:revision>
  <dcterms:created xsi:type="dcterms:W3CDTF">2025-07-15T08:40:00Z</dcterms:created>
  <dcterms:modified xsi:type="dcterms:W3CDTF">2026-04-13T23:55:00Z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5b0843-b663-4345-b413-7675981e8467_SiteId">
    <vt:lpwstr>fe7a9aa7-6097-47a2-9163-81d624f8cbfd</vt:lpwstr>
  </property>
  <property fmtid="{D5CDD505-2E9C-101B-9397-08002B2CF9AE}" pid="3" name="MSIP_Label_525b0843-b663-4345-b413-7675981e8467_SetDate">
    <vt:lpwstr>2026-04-13T20:15:26Z</vt:lpwstr>
  </property>
  <property fmtid="{D5CDD505-2E9C-101B-9397-08002B2CF9AE}" pid="4" name="MSIP_Label_525b0843-b663-4345-b413-7675981e8467_Name">
    <vt:lpwstr>【2GVDI】社外秘</vt:lpwstr>
  </property>
  <property fmtid="{D5CDD505-2E9C-101B-9397-08002B2CF9AE}" pid="5" name="MSIP_Label_525b0843-b663-4345-b413-7675981e8467_Method">
    <vt:lpwstr>Standard</vt:lpwstr>
  </property>
  <property fmtid="{D5CDD505-2E9C-101B-9397-08002B2CF9AE}" pid="6" name="MSIP_Label_525b0843-b663-4345-b413-7675981e8467_Enabled">
    <vt:lpwstr>true</vt:lpwstr>
  </property>
  <property fmtid="{D5CDD505-2E9C-101B-9397-08002B2CF9AE}" pid="7" name="MSIP_Label_525b0843-b663-4345-b413-7675981e8467_ContentBits">
    <vt:lpwstr>8</vt:lpwstr>
  </property>
</Properties>
</file>