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5375C" w14:textId="7770A6E6" w:rsidR="00B022A4" w:rsidRDefault="00B022A4">
      <w:pPr>
        <w:pStyle w:val="2"/>
        <w:snapToGrid w:val="0"/>
        <w:rPr>
          <w:rFonts w:ascii="Tahoma" w:cs="Tahoma"/>
          <w:b/>
          <w:sz w:val="24"/>
          <w:szCs w:val="24"/>
        </w:rPr>
      </w:pPr>
      <w:bookmarkStart w:id="0" w:name="_Toc413761037"/>
      <w:bookmarkStart w:id="1" w:name="_Toc474482398"/>
      <w:r w:rsidRPr="00BB7A94">
        <w:rPr>
          <w:rFonts w:ascii="Tahoma" w:cs="Tahoma" w:hint="eastAsia"/>
          <w:b/>
          <w:sz w:val="24"/>
          <w:szCs w:val="24"/>
        </w:rPr>
        <w:t>第２四半期（中間期）</w:t>
      </w:r>
      <w:r w:rsidRPr="00196757">
        <w:rPr>
          <w:rFonts w:ascii="Tahoma" w:cs="Tahoma" w:hint="eastAsia"/>
          <w:b/>
          <w:sz w:val="24"/>
          <w:szCs w:val="24"/>
        </w:rPr>
        <w:t>決算短信の作成要領</w:t>
      </w:r>
      <w:bookmarkEnd w:id="0"/>
      <w:bookmarkEnd w:id="1"/>
    </w:p>
    <w:p w14:paraId="2DA9A0CF" w14:textId="77777777" w:rsidR="00B022A4" w:rsidRPr="008A4C10" w:rsidRDefault="00B022A4"/>
    <w:p w14:paraId="5F8AFD9D" w14:textId="79FE60E4" w:rsidR="00B022A4" w:rsidRDefault="00B022A4">
      <w:pPr>
        <w:pStyle w:val="2"/>
        <w:snapToGrid w:val="0"/>
        <w:rPr>
          <w:b/>
          <w:color w:val="000000"/>
          <w:sz w:val="24"/>
          <w:szCs w:val="24"/>
        </w:rPr>
      </w:pPr>
      <w:bookmarkStart w:id="2" w:name="_Toc413761038"/>
      <w:bookmarkStart w:id="3" w:name="_Toc474482399"/>
      <w:r w:rsidRPr="00196757">
        <w:rPr>
          <w:rFonts w:hint="eastAsia"/>
          <w:b/>
          <w:color w:val="000000"/>
          <w:sz w:val="24"/>
          <w:szCs w:val="24"/>
        </w:rPr>
        <w:t>（１）</w:t>
      </w:r>
      <w:r w:rsidRPr="00345444">
        <w:rPr>
          <w:rFonts w:hint="eastAsia"/>
          <w:b/>
          <w:color w:val="000000"/>
          <w:sz w:val="24"/>
          <w:szCs w:val="24"/>
        </w:rPr>
        <w:t>第２四半期（中間期）</w:t>
      </w:r>
      <w:r w:rsidRPr="00196757">
        <w:rPr>
          <w:rFonts w:hint="eastAsia"/>
          <w:b/>
          <w:color w:val="000000"/>
          <w:sz w:val="24"/>
          <w:szCs w:val="24"/>
        </w:rPr>
        <w:t>決算短信の構成</w:t>
      </w:r>
      <w:bookmarkEnd w:id="2"/>
      <w:r w:rsidRPr="001911EB">
        <w:rPr>
          <w:rFonts w:hint="eastAsia"/>
          <w:b/>
          <w:sz w:val="24"/>
          <w:szCs w:val="24"/>
        </w:rPr>
        <w:t>等</w:t>
      </w:r>
      <w:bookmarkEnd w:id="3"/>
    </w:p>
    <w:p w14:paraId="723056C2" w14:textId="77777777" w:rsidR="00B022A4" w:rsidRDefault="00B022A4"/>
    <w:p w14:paraId="437D51CE" w14:textId="5027899B" w:rsidR="00B022A4" w:rsidRPr="001911EB" w:rsidRDefault="00B022A4">
      <w:pPr>
        <w:pStyle w:val="3"/>
        <w:ind w:leftChars="0" w:left="0" w:firstLineChars="200" w:firstLine="381"/>
      </w:pPr>
      <w:bookmarkStart w:id="4" w:name="_Toc474482400"/>
      <w:r w:rsidRPr="001911EB">
        <w:rPr>
          <w:rFonts w:hint="eastAsia"/>
          <w:b/>
        </w:rPr>
        <w:t xml:space="preserve">①　</w:t>
      </w:r>
      <w:r w:rsidRPr="00ED027B">
        <w:rPr>
          <w:rFonts w:hint="eastAsia"/>
          <w:b/>
        </w:rPr>
        <w:t>第２四半期（中間期）</w:t>
      </w:r>
      <w:r w:rsidRPr="001911EB">
        <w:rPr>
          <w:rFonts w:hint="eastAsia"/>
          <w:b/>
        </w:rPr>
        <w:t>決算短信の構成</w:t>
      </w:r>
      <w:bookmarkEnd w:id="4"/>
    </w:p>
    <w:p w14:paraId="39B81318" w14:textId="50C32BC9" w:rsidR="00B022A4" w:rsidRDefault="00B022A4">
      <w:pPr>
        <w:ind w:leftChars="200" w:left="665" w:hangingChars="150" w:hanging="285"/>
        <w:rPr>
          <w:color w:val="000000"/>
        </w:rPr>
      </w:pPr>
      <w:r w:rsidRPr="00790B17">
        <w:rPr>
          <w:rFonts w:hint="eastAsia"/>
          <w:color w:val="000000"/>
        </w:rPr>
        <w:t xml:space="preserve">・ </w:t>
      </w:r>
      <w:r w:rsidRPr="00ED027B">
        <w:rPr>
          <w:rFonts w:hint="eastAsia"/>
          <w:color w:val="000000"/>
        </w:rPr>
        <w:t>第２四半期（中間期）</w:t>
      </w:r>
      <w:r w:rsidRPr="00790B17">
        <w:rPr>
          <w:rFonts w:hint="eastAsia"/>
          <w:color w:val="000000"/>
        </w:rPr>
        <w:t>決算短信は、</w:t>
      </w:r>
      <w:r>
        <w:rPr>
          <w:rFonts w:hint="eastAsia"/>
          <w:color w:val="000000"/>
        </w:rPr>
        <w:t>第２</w:t>
      </w:r>
      <w:r w:rsidR="007D00D6">
        <w:rPr>
          <w:rFonts w:hint="eastAsia"/>
          <w:color w:val="000000"/>
        </w:rPr>
        <w:t>四半期（中間期）</w:t>
      </w:r>
      <w:r w:rsidRPr="00790B17">
        <w:rPr>
          <w:rFonts w:hint="eastAsia"/>
          <w:color w:val="000000"/>
        </w:rPr>
        <w:t>決算短信（サマリー情報）と</w:t>
      </w:r>
      <w:r w:rsidR="007D00D6">
        <w:rPr>
          <w:rFonts w:hint="eastAsia"/>
          <w:color w:val="000000"/>
        </w:rPr>
        <w:t>第２四半期（中間期）</w:t>
      </w:r>
      <w:r>
        <w:rPr>
          <w:rFonts w:hint="eastAsia"/>
          <w:color w:val="000000"/>
        </w:rPr>
        <w:t>決算短信（</w:t>
      </w:r>
      <w:r w:rsidRPr="00790B17">
        <w:rPr>
          <w:rFonts w:hint="eastAsia"/>
          <w:color w:val="000000"/>
        </w:rPr>
        <w:t>添付資料</w:t>
      </w:r>
      <w:r>
        <w:rPr>
          <w:rFonts w:hint="eastAsia"/>
          <w:color w:val="000000"/>
        </w:rPr>
        <w:t>）</w:t>
      </w:r>
      <w:r w:rsidRPr="00790B17">
        <w:rPr>
          <w:rFonts w:hint="eastAsia"/>
          <w:color w:val="000000"/>
        </w:rPr>
        <w:t>で構成されます。</w:t>
      </w:r>
    </w:p>
    <w:p w14:paraId="65C14F97" w14:textId="77777777" w:rsidR="00B022A4" w:rsidRPr="002C7376" w:rsidRDefault="00B022A4">
      <w:pPr>
        <w:ind w:leftChars="200" w:left="666" w:hangingChars="150" w:hanging="286"/>
        <w:rPr>
          <w:b/>
        </w:rPr>
      </w:pPr>
    </w:p>
    <w:p w14:paraId="441745D2" w14:textId="6A739024" w:rsidR="00B022A4" w:rsidRPr="001911EB" w:rsidRDefault="00B022A4">
      <w:pPr>
        <w:pStyle w:val="3"/>
        <w:ind w:leftChars="0" w:left="0" w:firstLineChars="200" w:firstLine="381"/>
        <w:rPr>
          <w:b/>
        </w:rPr>
      </w:pPr>
      <w:bookmarkStart w:id="5" w:name="_Toc413761039"/>
      <w:bookmarkStart w:id="6" w:name="_Toc474482401"/>
      <w:r w:rsidRPr="001911EB">
        <w:rPr>
          <w:rFonts w:hint="eastAsia"/>
          <w:b/>
        </w:rPr>
        <w:t xml:space="preserve">②　</w:t>
      </w:r>
      <w:r w:rsidRPr="009E7DBF">
        <w:rPr>
          <w:rFonts w:hint="eastAsia"/>
          <w:b/>
        </w:rPr>
        <w:t>第２四半期（中間期）</w:t>
      </w:r>
      <w:r w:rsidRPr="001911EB">
        <w:rPr>
          <w:rFonts w:hint="eastAsia"/>
          <w:b/>
        </w:rPr>
        <w:t>決算短信において記載を要請している事項</w:t>
      </w:r>
      <w:bookmarkEnd w:id="5"/>
      <w:bookmarkEnd w:id="6"/>
    </w:p>
    <w:p w14:paraId="4BDE6DB1" w14:textId="2151571F" w:rsidR="00B022A4" w:rsidRPr="001911EB" w:rsidRDefault="00B022A4">
      <w:pPr>
        <w:ind w:leftChars="200" w:left="665" w:hangingChars="150" w:hanging="285"/>
      </w:pPr>
      <w:r w:rsidRPr="001911EB">
        <w:rPr>
          <w:rFonts w:hint="eastAsia"/>
        </w:rPr>
        <w:t xml:space="preserve">・ </w:t>
      </w:r>
      <w:r>
        <w:rPr>
          <w:rFonts w:hint="eastAsia"/>
        </w:rPr>
        <w:t>第２四半期（中間期）決算短信は金商法に基づく半期報告書に先立って決算の内容を迅速に開示する速報としての役割を担っており、</w:t>
      </w:r>
      <w:r w:rsidRPr="009E7DBF">
        <w:rPr>
          <w:rFonts w:hint="eastAsia"/>
        </w:rPr>
        <w:t>第２四半期（中間期）</w:t>
      </w:r>
      <w:r w:rsidRPr="001911EB">
        <w:rPr>
          <w:rFonts w:hint="eastAsia"/>
        </w:rPr>
        <w:t>決算短信においては、速報性が求められる事項（サマリー情報並びに</w:t>
      </w:r>
      <w:r>
        <w:rPr>
          <w:rFonts w:hint="eastAsia"/>
        </w:rPr>
        <w:t>中間</w:t>
      </w:r>
      <w:r w:rsidRPr="001911EB">
        <w:rPr>
          <w:rFonts w:hint="eastAsia"/>
        </w:rPr>
        <w:t>連結財務諸表及び主な注記）に限定して記載を要請しています。</w:t>
      </w:r>
    </w:p>
    <w:p w14:paraId="2F23086D" w14:textId="034E995A" w:rsidR="00B022A4" w:rsidRPr="00A13940" w:rsidRDefault="00B022A4" w:rsidP="007D00D6">
      <w:pPr>
        <w:ind w:leftChars="200" w:left="665" w:hangingChars="150" w:hanging="285"/>
        <w:rPr>
          <w:color w:val="000000"/>
        </w:rPr>
      </w:pPr>
      <w:r>
        <w:rPr>
          <w:rFonts w:hint="eastAsia"/>
          <w:color w:val="000000"/>
        </w:rPr>
        <w:t xml:space="preserve">・ </w:t>
      </w:r>
      <w:r w:rsidRPr="00520DE8">
        <w:rPr>
          <w:rFonts w:hint="eastAsia"/>
          <w:color w:val="000000"/>
        </w:rPr>
        <w:t>サマリー情報は、投資者の投資判断に重要な影響を与える上場会社の</w:t>
      </w:r>
      <w:r>
        <w:rPr>
          <w:rFonts w:hint="eastAsia"/>
          <w:color w:val="000000"/>
        </w:rPr>
        <w:t>第２</w:t>
      </w:r>
      <w:r w:rsidR="007D00D6">
        <w:rPr>
          <w:rFonts w:hint="eastAsia"/>
          <w:color w:val="000000"/>
        </w:rPr>
        <w:t>四半期（中間期）</w:t>
      </w:r>
      <w:r w:rsidRPr="00520DE8">
        <w:rPr>
          <w:rFonts w:hint="eastAsia"/>
          <w:color w:val="000000"/>
        </w:rPr>
        <w:t>決算の内容について、その要点の一覧性及び比較可能性を確保する観点から、簡潔に取りまとめたものと</w:t>
      </w:r>
      <w:r w:rsidRPr="00D27E5F">
        <w:rPr>
          <w:rFonts w:hint="eastAsia"/>
          <w:color w:val="000000"/>
        </w:rPr>
        <w:t>して</w:t>
      </w:r>
      <w:r w:rsidRPr="001911EB">
        <w:rPr>
          <w:rFonts w:hint="eastAsia"/>
        </w:rPr>
        <w:t>参考様式に基づいて作成を要請しているものです。また、</w:t>
      </w:r>
      <w:r>
        <w:rPr>
          <w:rFonts w:hint="eastAsia"/>
        </w:rPr>
        <w:t>中間</w:t>
      </w:r>
      <w:r w:rsidRPr="001911EB">
        <w:rPr>
          <w:rFonts w:hint="eastAsia"/>
        </w:rPr>
        <w:t>連結財務諸表及び主な注記は、サマリー情報に記載される主要な</w:t>
      </w:r>
      <w:r>
        <w:rPr>
          <w:rFonts w:hint="eastAsia"/>
        </w:rPr>
        <w:t>第２</w:t>
      </w:r>
      <w:r w:rsidR="007D00D6">
        <w:rPr>
          <w:rFonts w:hint="eastAsia"/>
        </w:rPr>
        <w:t>四半期（中間期）</w:t>
      </w:r>
      <w:r w:rsidRPr="001911EB">
        <w:rPr>
          <w:rFonts w:hint="eastAsia"/>
        </w:rPr>
        <w:t>決算数値を投資者が適切に理解できるようにするために、その添付資料として記載を要請しているものです。</w:t>
      </w:r>
    </w:p>
    <w:p w14:paraId="20321FD6" w14:textId="0AEBAB5D" w:rsidR="00B022A4" w:rsidRPr="001911EB" w:rsidRDefault="00B022A4">
      <w:pPr>
        <w:ind w:leftChars="200" w:left="665" w:hangingChars="150" w:hanging="285"/>
      </w:pPr>
      <w:r w:rsidRPr="001911EB">
        <w:rPr>
          <w:rFonts w:hint="eastAsia"/>
        </w:rPr>
        <w:t>・ なお、投資判断を誤らせるおそれのない場合に、</w:t>
      </w:r>
      <w:r>
        <w:rPr>
          <w:rFonts w:hint="eastAsia"/>
        </w:rPr>
        <w:t>第２</w:t>
      </w:r>
      <w:r w:rsidR="007D00D6">
        <w:rPr>
          <w:rFonts w:hint="eastAsia"/>
        </w:rPr>
        <w:t>四半期（中間期）</w:t>
      </w:r>
      <w:r w:rsidRPr="001911EB">
        <w:rPr>
          <w:rFonts w:hint="eastAsia"/>
        </w:rPr>
        <w:t>決算短信の開示を早期化するためサマリー情報を先行して開示するときは、準備が整い次第直ちに</w:t>
      </w:r>
      <w:r>
        <w:rPr>
          <w:rFonts w:hint="eastAsia"/>
        </w:rPr>
        <w:t>中間</w:t>
      </w:r>
      <w:r w:rsidRPr="001911EB">
        <w:rPr>
          <w:rFonts w:hint="eastAsia"/>
        </w:rPr>
        <w:t>連結財務諸表及び主な注記を開示することとします。</w:t>
      </w:r>
      <w:r w:rsidRPr="004A219A">
        <w:rPr>
          <w:rFonts w:hint="eastAsia"/>
        </w:rPr>
        <w:t>この場合、各社の状況に応じて、サマリー情報の開示と同時に、企業の状態を適切に理解するために有用な数値情報など、投資者が必要とする財務情報について、開示をしてください。</w:t>
      </w:r>
    </w:p>
    <w:p w14:paraId="3DFC22BE" w14:textId="77777777" w:rsidR="00B022A4" w:rsidRPr="001911EB" w:rsidRDefault="00B022A4">
      <w:pPr>
        <w:ind w:leftChars="200" w:left="665" w:hangingChars="150" w:hanging="285"/>
      </w:pPr>
    </w:p>
    <w:p w14:paraId="0CCDB03D" w14:textId="77777777" w:rsidR="00B022A4" w:rsidRPr="001911EB" w:rsidRDefault="00B022A4">
      <w:pPr>
        <w:ind w:leftChars="200" w:left="665" w:hangingChars="150" w:hanging="285"/>
        <w:rPr>
          <w:bCs/>
        </w:rPr>
      </w:pPr>
      <w:r w:rsidRPr="001911EB">
        <w:rPr>
          <w:rFonts w:hint="eastAsia"/>
        </w:rPr>
        <w:t>・ 決算短信等の様式に関する自由度の向上に関して東証が行ったパブリック・コメントの募集（２０１６年１０月２８日から実施）には、投資者やアナリストから決算短信等における記載事項に関して多くのご意見が寄せられました。開示の自由度を高める観点からの決算短信等の様式及び記載事項の見直しにより、各社の状況に応じた開示が可能となります。決算短信等における開示内容の検討にあたっては、以下の日本取引所グループウェブサイト上でご紹介しておりますので、これらの投資者等のご意見も参考としてご検討ください。</w:t>
      </w:r>
    </w:p>
    <w:tbl>
      <w:tblPr>
        <w:tblStyle w:val="a9"/>
        <w:tblW w:w="8839" w:type="dxa"/>
        <w:tblInd w:w="562" w:type="dxa"/>
        <w:tblLook w:val="04A0" w:firstRow="1" w:lastRow="0" w:firstColumn="1" w:lastColumn="0" w:noHBand="0" w:noVBand="1"/>
      </w:tblPr>
      <w:tblGrid>
        <w:gridCol w:w="8839"/>
      </w:tblGrid>
      <w:tr w:rsidR="007A6422" w14:paraId="52FC4487" w14:textId="77777777">
        <w:tc>
          <w:tcPr>
            <w:tcW w:w="8839" w:type="dxa"/>
          </w:tcPr>
          <w:p w14:paraId="698C6906" w14:textId="77777777" w:rsidR="007A6422" w:rsidRDefault="007A6422">
            <w:pPr>
              <w:spacing w:line="300" w:lineRule="exact"/>
              <w:ind w:left="190" w:hangingChars="100" w:hanging="190"/>
              <w:rPr>
                <w:color w:val="000000"/>
              </w:rPr>
            </w:pPr>
          </w:p>
          <w:p w14:paraId="4AA608E9" w14:textId="77777777" w:rsidR="007A6422" w:rsidRDefault="007A6422">
            <w:pPr>
              <w:spacing w:line="300" w:lineRule="exact"/>
              <w:ind w:left="190" w:hangingChars="100" w:hanging="190"/>
              <w:rPr>
                <w:color w:val="000000"/>
              </w:rPr>
            </w:pPr>
            <w:r w:rsidRPr="00AE181A">
              <w:rPr>
                <w:rFonts w:hint="eastAsia"/>
                <w:color w:val="000000"/>
              </w:rPr>
              <w:t xml:space="preserve">ＵＲＬ　</w:t>
            </w:r>
            <w:hyperlink r:id="rId8" w:history="1">
              <w:r w:rsidRPr="00AE181A">
                <w:rPr>
                  <w:rStyle w:val="aa"/>
                  <w:rFonts w:ascii="Tahoma" w:hAnsi="Tahoma" w:cs="Tahoma"/>
                </w:rPr>
                <w:t>https://www.jpx.co.jp/equities/listed-co/format/summary/index.html</w:t>
              </w:r>
            </w:hyperlink>
          </w:p>
          <w:p w14:paraId="5EB0A48A" w14:textId="77777777" w:rsidR="007A6422" w:rsidRPr="00AE181A" w:rsidRDefault="007A6422">
            <w:pPr>
              <w:spacing w:line="300" w:lineRule="exact"/>
              <w:ind w:left="190" w:hangingChars="100" w:hanging="190"/>
              <w:rPr>
                <w:color w:val="000000"/>
              </w:rPr>
            </w:pPr>
            <w:r w:rsidRPr="00AE181A">
              <w:rPr>
                <w:rFonts w:hint="eastAsia"/>
                <w:color w:val="000000"/>
              </w:rPr>
              <w:t>（：</w:t>
            </w:r>
            <w:r w:rsidRPr="00AE181A">
              <w:rPr>
                <w:rFonts w:hint="eastAsia"/>
                <w:color w:val="000000"/>
                <w:bdr w:val="single" w:sz="4" w:space="0" w:color="auto"/>
              </w:rPr>
              <w:t>株式・ＥＴＦ・ＲＥＩＴ等</w:t>
            </w:r>
            <w:r w:rsidRPr="00AE181A">
              <w:rPr>
                <w:rFonts w:hint="eastAsia"/>
                <w:color w:val="000000"/>
              </w:rPr>
              <w:t>－</w:t>
            </w:r>
            <w:r w:rsidRPr="00AE181A">
              <w:rPr>
                <w:rFonts w:hint="eastAsia"/>
                <w:color w:val="000000"/>
                <w:bdr w:val="single" w:sz="4" w:space="0" w:color="auto"/>
              </w:rPr>
              <w:t>上場会社のサポート</w:t>
            </w:r>
            <w:r w:rsidRPr="00AE181A">
              <w:rPr>
                <w:rFonts w:hint="eastAsia"/>
                <w:color w:val="000000"/>
              </w:rPr>
              <w:t>－</w:t>
            </w:r>
            <w:r w:rsidRPr="00AE181A">
              <w:rPr>
                <w:rFonts w:hint="eastAsia"/>
                <w:color w:val="000000"/>
                <w:bdr w:val="single" w:sz="4" w:space="0" w:color="auto"/>
              </w:rPr>
              <w:t>開示様式例・提出書類</w:t>
            </w:r>
          </w:p>
          <w:p w14:paraId="39A5306E" w14:textId="77777777" w:rsidR="007A6422" w:rsidRPr="00F9547B" w:rsidRDefault="007A6422">
            <w:pPr>
              <w:spacing w:line="300" w:lineRule="exact"/>
              <w:ind w:left="190" w:hangingChars="100" w:hanging="190"/>
              <w:jc w:val="right"/>
              <w:rPr>
                <w:color w:val="000000"/>
              </w:rPr>
            </w:pPr>
            <w:r w:rsidRPr="00AE181A">
              <w:rPr>
                <w:rFonts w:hint="eastAsia"/>
                <w:color w:val="000000"/>
              </w:rPr>
              <w:t>－</w:t>
            </w:r>
            <w:r w:rsidRPr="00F47EC1">
              <w:rPr>
                <w:rFonts w:hint="eastAsia"/>
                <w:color w:val="000000"/>
                <w:bdr w:val="single" w:sz="4" w:space="0" w:color="auto"/>
              </w:rPr>
              <w:t>決算短信作成要領・四半期決算短信作成要領</w:t>
            </w:r>
            <w:r w:rsidRPr="00AE181A">
              <w:rPr>
                <w:rFonts w:hint="eastAsia"/>
                <w:color w:val="000000"/>
              </w:rPr>
              <w:t>）</w:t>
            </w:r>
          </w:p>
          <w:p w14:paraId="113FADD3" w14:textId="77777777" w:rsidR="007A6422" w:rsidRDefault="007A6422">
            <w:pPr>
              <w:spacing w:line="300" w:lineRule="exact"/>
              <w:rPr>
                <w:color w:val="000000"/>
              </w:rPr>
            </w:pPr>
          </w:p>
        </w:tc>
      </w:tr>
    </w:tbl>
    <w:p w14:paraId="15D340C8" w14:textId="77777777" w:rsidR="00B022A4" w:rsidRPr="001911EB" w:rsidRDefault="00B022A4">
      <w:pPr>
        <w:ind w:leftChars="200" w:left="665" w:hangingChars="150" w:hanging="285"/>
      </w:pPr>
    </w:p>
    <w:p w14:paraId="6468F413" w14:textId="55BD0A40" w:rsidR="00B022A4" w:rsidRPr="001911EB" w:rsidRDefault="00B022A4">
      <w:pPr>
        <w:ind w:leftChars="200" w:left="665" w:hangingChars="150" w:hanging="285"/>
      </w:pPr>
      <w:r w:rsidRPr="001911EB">
        <w:rPr>
          <w:rFonts w:hint="eastAsia"/>
        </w:rPr>
        <w:t>・ 具体的な</w:t>
      </w:r>
      <w:r>
        <w:rPr>
          <w:rFonts w:hint="eastAsia"/>
        </w:rPr>
        <w:t>第２</w:t>
      </w:r>
      <w:r w:rsidR="007D00D6">
        <w:rPr>
          <w:rFonts w:hint="eastAsia"/>
        </w:rPr>
        <w:t>四半期（中間期）</w:t>
      </w:r>
      <w:r w:rsidRPr="001911EB">
        <w:rPr>
          <w:rFonts w:hint="eastAsia"/>
        </w:rPr>
        <w:t>決算短信の作成方法については、</w:t>
      </w:r>
      <w:r w:rsidRPr="001A4635">
        <w:rPr>
          <w:rFonts w:hint="eastAsia"/>
        </w:rPr>
        <w:t>第２四半期（中間期）</w:t>
      </w:r>
      <w:r w:rsidRPr="001911EB">
        <w:rPr>
          <w:rFonts w:hint="eastAsia"/>
        </w:rPr>
        <w:t>決算短信（サマリー情報）については「３．（２）</w:t>
      </w:r>
      <w:r w:rsidRPr="001A4635">
        <w:rPr>
          <w:rFonts w:hint="eastAsia"/>
        </w:rPr>
        <w:t>第２四半期（中間期）</w:t>
      </w:r>
      <w:r w:rsidRPr="001911EB">
        <w:rPr>
          <w:rFonts w:hint="eastAsia"/>
        </w:rPr>
        <w:t>決算短信（サマリー情報）の参考様式及び記載上の注意事項」を、</w:t>
      </w:r>
      <w:r w:rsidRPr="001A4635">
        <w:rPr>
          <w:rFonts w:hint="eastAsia"/>
        </w:rPr>
        <w:t>第２四半期（中間期）</w:t>
      </w:r>
      <w:r w:rsidRPr="001911EB">
        <w:rPr>
          <w:rFonts w:hint="eastAsia"/>
        </w:rPr>
        <w:t>決算短信（添付資料）については「３．（３）</w:t>
      </w:r>
      <w:r w:rsidRPr="009E7DBF">
        <w:rPr>
          <w:rFonts w:hint="eastAsia"/>
        </w:rPr>
        <w:t>第２四半期（中間期）</w:t>
      </w:r>
      <w:r w:rsidRPr="001911EB">
        <w:rPr>
          <w:rFonts w:hint="eastAsia"/>
        </w:rPr>
        <w:t>決算短信（添付資料）の開示事項及び記載上の注意事項」をご参照ください。</w:t>
      </w:r>
    </w:p>
    <w:p w14:paraId="29685851" w14:textId="79279F69" w:rsidR="00B022A4" w:rsidRDefault="00B022A4">
      <w:pPr>
        <w:pStyle w:val="2"/>
        <w:snapToGrid w:val="0"/>
        <w:rPr>
          <w:b/>
          <w:strike/>
          <w:color w:val="FF0000"/>
          <w:sz w:val="24"/>
          <w:szCs w:val="24"/>
        </w:rPr>
      </w:pPr>
      <w:bookmarkStart w:id="7" w:name="_Toc413761043"/>
      <w:bookmarkStart w:id="8" w:name="_Toc474482402"/>
    </w:p>
    <w:p w14:paraId="215FF0AA" w14:textId="77777777" w:rsidR="00795963" w:rsidRDefault="00795963">
      <w:pPr>
        <w:pStyle w:val="2"/>
        <w:snapToGrid w:val="0"/>
        <w:rPr>
          <w:b/>
          <w:color w:val="000000"/>
          <w:sz w:val="24"/>
          <w:szCs w:val="24"/>
        </w:rPr>
      </w:pPr>
      <w:r>
        <w:rPr>
          <w:b/>
          <w:color w:val="000000"/>
          <w:sz w:val="24"/>
          <w:szCs w:val="24"/>
        </w:rPr>
        <w:br w:type="page"/>
      </w:r>
    </w:p>
    <w:p w14:paraId="2310E5FB" w14:textId="503F1A6E" w:rsidR="00B022A4" w:rsidRPr="00196757" w:rsidRDefault="00B022A4">
      <w:pPr>
        <w:pStyle w:val="2"/>
        <w:snapToGrid w:val="0"/>
        <w:rPr>
          <w:b/>
          <w:color w:val="000000"/>
          <w:sz w:val="24"/>
          <w:szCs w:val="24"/>
        </w:rPr>
      </w:pPr>
      <w:r w:rsidRPr="00196757">
        <w:rPr>
          <w:rFonts w:hint="eastAsia"/>
          <w:b/>
          <w:color w:val="000000"/>
          <w:sz w:val="24"/>
          <w:szCs w:val="24"/>
        </w:rPr>
        <w:lastRenderedPageBreak/>
        <w:t>（２）</w:t>
      </w:r>
      <w:r w:rsidRPr="00640A43">
        <w:rPr>
          <w:rFonts w:hint="eastAsia"/>
          <w:b/>
          <w:color w:val="000000"/>
          <w:sz w:val="24"/>
          <w:szCs w:val="24"/>
        </w:rPr>
        <w:t>第２四半期（中間期）</w:t>
      </w:r>
      <w:r w:rsidRPr="00196757">
        <w:rPr>
          <w:rFonts w:hint="eastAsia"/>
          <w:b/>
          <w:color w:val="000000"/>
          <w:sz w:val="24"/>
          <w:szCs w:val="24"/>
        </w:rPr>
        <w:t>決算短信（サマリー情報）の</w:t>
      </w:r>
      <w:r w:rsidRPr="001911EB">
        <w:rPr>
          <w:rFonts w:hint="eastAsia"/>
          <w:b/>
          <w:sz w:val="24"/>
          <w:szCs w:val="24"/>
        </w:rPr>
        <w:t>参考</w:t>
      </w:r>
      <w:r w:rsidRPr="00196757">
        <w:rPr>
          <w:rFonts w:hint="eastAsia"/>
          <w:b/>
          <w:color w:val="000000"/>
          <w:sz w:val="24"/>
          <w:szCs w:val="24"/>
        </w:rPr>
        <w:t>様式及び記載上の注意事項</w:t>
      </w:r>
      <w:bookmarkEnd w:id="7"/>
      <w:bookmarkEnd w:id="8"/>
    </w:p>
    <w:p w14:paraId="5A539DC2" w14:textId="77777777" w:rsidR="00B022A4" w:rsidRDefault="00B022A4">
      <w:pPr>
        <w:rPr>
          <w:color w:val="000000"/>
        </w:rPr>
      </w:pPr>
    </w:p>
    <w:p w14:paraId="54D7F191" w14:textId="018D2222" w:rsidR="00B022A4" w:rsidRPr="001911EB" w:rsidRDefault="00B022A4">
      <w:pPr>
        <w:pStyle w:val="3"/>
        <w:ind w:leftChars="0" w:left="0" w:firstLineChars="200" w:firstLine="381"/>
        <w:rPr>
          <w:b/>
        </w:rPr>
      </w:pPr>
      <w:bookmarkStart w:id="9" w:name="_Toc413761044"/>
      <w:bookmarkStart w:id="10" w:name="_Toc474482403"/>
      <w:r w:rsidRPr="001911EB">
        <w:rPr>
          <w:rFonts w:hint="eastAsia"/>
          <w:b/>
        </w:rPr>
        <w:t xml:space="preserve">①　</w:t>
      </w:r>
      <w:r w:rsidRPr="00640A43">
        <w:rPr>
          <w:rFonts w:hint="eastAsia"/>
          <w:b/>
        </w:rPr>
        <w:t>第２四半期（中間期）</w:t>
      </w:r>
      <w:r w:rsidRPr="001911EB">
        <w:rPr>
          <w:rFonts w:hint="eastAsia"/>
          <w:b/>
        </w:rPr>
        <w:t>決算短信（サマリー情報）の参考様式</w:t>
      </w:r>
      <w:bookmarkEnd w:id="9"/>
      <w:bookmarkEnd w:id="10"/>
    </w:p>
    <w:p w14:paraId="7B5B3C90" w14:textId="4406C7D6" w:rsidR="00B022A4" w:rsidRPr="001911EB" w:rsidRDefault="00B022A4">
      <w:pPr>
        <w:ind w:leftChars="200" w:left="665" w:hangingChars="150" w:hanging="285"/>
      </w:pPr>
      <w:r w:rsidRPr="001911EB">
        <w:rPr>
          <w:rFonts w:hint="eastAsia"/>
        </w:rPr>
        <w:t>・ 東証では、</w:t>
      </w:r>
      <w:r w:rsidRPr="00640A43">
        <w:rPr>
          <w:rFonts w:hint="eastAsia"/>
        </w:rPr>
        <w:t>第２四半期（中間期）</w:t>
      </w:r>
      <w:r w:rsidRPr="001911EB">
        <w:rPr>
          <w:rFonts w:hint="eastAsia"/>
        </w:rPr>
        <w:t>決算短信（サマリー情報）について、</w:t>
      </w:r>
      <w:r w:rsidRPr="009E7DBF">
        <w:rPr>
          <w:rFonts w:hint="eastAsia"/>
        </w:rPr>
        <w:t>第２四半期（中間期）</w:t>
      </w:r>
      <w:r w:rsidRPr="001911EB">
        <w:rPr>
          <w:rFonts w:hint="eastAsia"/>
        </w:rPr>
        <w:t>決算短信（サマリー情報）の参考様式及び記載上の注意事項に基づいて作成、開示することを要請しています。</w:t>
      </w:r>
    </w:p>
    <w:p w14:paraId="762F47EF" w14:textId="532D42B8" w:rsidR="00B022A4" w:rsidRDefault="00B022A4">
      <w:pPr>
        <w:ind w:leftChars="200" w:left="665" w:hangingChars="150" w:hanging="285"/>
        <w:rPr>
          <w:color w:val="000000"/>
        </w:rPr>
      </w:pPr>
      <w:r>
        <w:rPr>
          <w:rFonts w:hint="eastAsia"/>
          <w:color w:val="000000"/>
        </w:rPr>
        <w:t xml:space="preserve">・ </w:t>
      </w:r>
      <w:r w:rsidRPr="00F63FF9">
        <w:rPr>
          <w:rFonts w:hint="eastAsia"/>
          <w:color w:val="000000"/>
        </w:rPr>
        <w:t>第２四半期（中間期）</w:t>
      </w:r>
      <w:r w:rsidRPr="00706214">
        <w:rPr>
          <w:rFonts w:hint="eastAsia"/>
          <w:color w:val="000000"/>
        </w:rPr>
        <w:t>決算短信（</w:t>
      </w:r>
      <w:r w:rsidRPr="002C7376">
        <w:rPr>
          <w:rFonts w:hint="eastAsia"/>
        </w:rPr>
        <w:t>サマリー</w:t>
      </w:r>
      <w:r w:rsidRPr="00706214">
        <w:rPr>
          <w:rFonts w:hint="eastAsia"/>
          <w:color w:val="000000"/>
        </w:rPr>
        <w:t>情報）の</w:t>
      </w:r>
      <w:r w:rsidRPr="001911EB">
        <w:rPr>
          <w:rFonts w:hint="eastAsia"/>
        </w:rPr>
        <w:t>参考</w:t>
      </w:r>
      <w:r w:rsidRPr="00706214">
        <w:rPr>
          <w:rFonts w:hint="eastAsia"/>
          <w:color w:val="000000"/>
        </w:rPr>
        <w:t>様式は</w:t>
      </w:r>
      <w:r>
        <w:rPr>
          <w:rFonts w:hint="eastAsia"/>
          <w:color w:val="000000"/>
        </w:rPr>
        <w:t>、上場会社が適用している会計基準、連結財務諸表作成会社であるか否か、上場会社が特定事業会社に該当するか否かに応じて、</w:t>
      </w:r>
      <w:r w:rsidRPr="00706214">
        <w:rPr>
          <w:rFonts w:hint="eastAsia"/>
          <w:color w:val="000000"/>
        </w:rPr>
        <w:t>以下の７種類</w:t>
      </w:r>
      <w:r>
        <w:rPr>
          <w:rFonts w:hint="eastAsia"/>
          <w:color w:val="000000"/>
        </w:rPr>
        <w:t>に区分されています</w:t>
      </w:r>
      <w:r w:rsidRPr="00706214">
        <w:rPr>
          <w:rFonts w:hint="eastAsia"/>
          <w:color w:val="000000"/>
        </w:rPr>
        <w:t>。</w:t>
      </w:r>
    </w:p>
    <w:p w14:paraId="0EE7A41F" w14:textId="5EADD99A" w:rsidR="00B022A4" w:rsidRPr="001911EB" w:rsidRDefault="00B022A4">
      <w:pPr>
        <w:ind w:leftChars="200" w:left="665" w:hangingChars="150" w:hanging="285"/>
      </w:pPr>
      <w:r w:rsidRPr="001911EB">
        <w:rPr>
          <w:rFonts w:hint="eastAsia"/>
        </w:rPr>
        <w:t>・ なお、</w:t>
      </w:r>
      <w:r w:rsidRPr="00F63FF9">
        <w:rPr>
          <w:rFonts w:hint="eastAsia"/>
          <w:color w:val="000000"/>
        </w:rPr>
        <w:t>第２四半期（中間期）</w:t>
      </w:r>
      <w:r w:rsidRPr="001911EB">
        <w:rPr>
          <w:rFonts w:hint="eastAsia"/>
        </w:rPr>
        <w:t>決算短信（サマリー情報）及び</w:t>
      </w:r>
      <w:r w:rsidRPr="00F63FF9">
        <w:rPr>
          <w:rFonts w:hint="eastAsia"/>
          <w:color w:val="000000"/>
        </w:rPr>
        <w:t>第２四半期（中間期）</w:t>
      </w:r>
      <w:r w:rsidRPr="001911EB">
        <w:rPr>
          <w:rFonts w:hint="eastAsia"/>
        </w:rPr>
        <w:t>決算短信（サマリー情報）に含まれる数値情報等に係るＸＢＲＬファイルを効率的にご作成いただくため、ＴＤｎｅｔオンライン登録サイトでは、</w:t>
      </w:r>
      <w:r w:rsidRPr="00F63FF9">
        <w:rPr>
          <w:rFonts w:hint="eastAsia"/>
          <w:color w:val="000000"/>
        </w:rPr>
        <w:t>第２四半期（中間期）</w:t>
      </w:r>
      <w:r w:rsidRPr="001911EB">
        <w:rPr>
          <w:rFonts w:hint="eastAsia"/>
        </w:rPr>
        <w:t>決算短信（サマリー情報）の作成ツールを提供しています。また、ＴＤｎｅｔオンライン登録サイトの機能を利用せずに</w:t>
      </w:r>
      <w:r w:rsidRPr="00F63FF9">
        <w:rPr>
          <w:rFonts w:hint="eastAsia"/>
          <w:color w:val="000000"/>
        </w:rPr>
        <w:t>第２四半期（中間期）</w:t>
      </w:r>
      <w:r w:rsidRPr="001911EB">
        <w:rPr>
          <w:rFonts w:hint="eastAsia"/>
        </w:rPr>
        <w:t>決算短信（サマリー情報）をご作成いただく場合を想定し、日本取引所グループウェブサイト</w:t>
      </w:r>
      <w:r>
        <w:rPr>
          <w:rFonts w:hint="eastAsia"/>
        </w:rPr>
        <w:t>、上場会社ナビ、</w:t>
      </w:r>
      <w:r w:rsidRPr="001911EB">
        <w:rPr>
          <w:rFonts w:hint="eastAsia"/>
        </w:rPr>
        <w:t>及び</w:t>
      </w:r>
      <w:r>
        <w:rPr>
          <w:rFonts w:hint="eastAsia"/>
        </w:rPr>
        <w:t>、</w:t>
      </w:r>
      <w:r w:rsidRPr="001911EB">
        <w:rPr>
          <w:rFonts w:hint="eastAsia"/>
        </w:rPr>
        <w:t>ＴＤｎｅｔオンライン登録サイトでは、Ｗｏｒｄファイル形式の参考様式も提供しております（なお、</w:t>
      </w:r>
      <w:r w:rsidRPr="00F63FF9">
        <w:rPr>
          <w:rFonts w:hint="eastAsia"/>
          <w:color w:val="000000"/>
        </w:rPr>
        <w:t>第２四半期（中間期）</w:t>
      </w:r>
      <w:r w:rsidRPr="001911EB">
        <w:rPr>
          <w:rFonts w:hint="eastAsia"/>
        </w:rPr>
        <w:t>決算短信（サマリー情報）をＷｏｒｄファイル等の形式でご作成いただく場合でも、別途、ＸＢＲＬファイルの提出をお願いしておりますので、ご注意ください。）。</w:t>
      </w:r>
    </w:p>
    <w:p w14:paraId="678FFC52" w14:textId="77777777" w:rsidR="00B022A4" w:rsidRPr="00706214" w:rsidRDefault="00B022A4">
      <w:pPr>
        <w:ind w:leftChars="200" w:left="380" w:firstLineChars="98" w:firstLine="186"/>
        <w:rPr>
          <w:color w:val="000000"/>
        </w:rPr>
      </w:pP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0"/>
      </w:tblGrid>
      <w:tr w:rsidR="00B022A4" w:rsidRPr="00706214" w14:paraId="52D5FF87" w14:textId="77777777">
        <w:trPr>
          <w:trHeight w:val="390"/>
        </w:trPr>
        <w:tc>
          <w:tcPr>
            <w:tcW w:w="8818" w:type="dxa"/>
            <w:vAlign w:val="center"/>
          </w:tcPr>
          <w:p w14:paraId="19CFC56F" w14:textId="4E81BEF6" w:rsidR="00B022A4" w:rsidRPr="001911EB" w:rsidRDefault="00B022A4">
            <w:r w:rsidRPr="001911EB">
              <w:rPr>
                <w:rFonts w:hint="eastAsia"/>
              </w:rPr>
              <w:t xml:space="preserve">□ </w:t>
            </w:r>
            <w:r w:rsidRPr="001911EB">
              <w:rPr>
                <w:rFonts w:hAnsi="ＭＳ 明朝" w:cs="Tahoma" w:hint="eastAsia"/>
              </w:rPr>
              <w:t>四半期第</w:t>
            </w:r>
            <w:r>
              <w:rPr>
                <w:rFonts w:hAnsi="ＭＳ 明朝" w:cs="Tahoma" w:hint="eastAsia"/>
              </w:rPr>
              <w:t>５</w:t>
            </w:r>
            <w:r w:rsidRPr="001911EB">
              <w:rPr>
                <w:rFonts w:hAnsi="ＭＳ 明朝" w:cs="Tahoma" w:hint="eastAsia"/>
              </w:rPr>
              <w:t>号</w:t>
            </w:r>
            <w:r w:rsidRPr="001911EB">
              <w:rPr>
                <w:rFonts w:hint="eastAsia"/>
              </w:rPr>
              <w:t>参考様式</w:t>
            </w:r>
            <w:r w:rsidRPr="001911EB">
              <w:rPr>
                <w:rFonts w:hAnsi="ＭＳ 明朝" w:cs="Tahoma" w:hint="eastAsia"/>
              </w:rPr>
              <w:t>〔日本基準〕（連結）</w:t>
            </w:r>
            <w:r>
              <w:rPr>
                <w:rFonts w:hAnsi="ＭＳ 明朝" w:cs="Tahoma" w:hint="eastAsia"/>
              </w:rPr>
              <w:t>（一般２Ｑ）</w:t>
            </w:r>
          </w:p>
        </w:tc>
      </w:tr>
      <w:tr w:rsidR="00B022A4" w:rsidRPr="00706214" w14:paraId="25E39CC0" w14:textId="77777777">
        <w:trPr>
          <w:trHeight w:val="390"/>
        </w:trPr>
        <w:tc>
          <w:tcPr>
            <w:tcW w:w="8818" w:type="dxa"/>
            <w:vAlign w:val="center"/>
          </w:tcPr>
          <w:p w14:paraId="76B8AD77" w14:textId="6287D149" w:rsidR="00B022A4" w:rsidRPr="001911EB" w:rsidRDefault="00B022A4">
            <w:r w:rsidRPr="001911EB">
              <w:rPr>
                <w:rFonts w:hint="eastAsia"/>
              </w:rPr>
              <w:t xml:space="preserve">□ </w:t>
            </w:r>
            <w:r w:rsidRPr="001911EB">
              <w:rPr>
                <w:rFonts w:hAnsi="ＭＳ 明朝" w:cs="Tahoma" w:hint="eastAsia"/>
              </w:rPr>
              <w:t>四半期第</w:t>
            </w:r>
            <w:r>
              <w:rPr>
                <w:rFonts w:hAnsi="ＭＳ 明朝" w:cs="Tahoma" w:hint="eastAsia"/>
              </w:rPr>
              <w:t>６</w:t>
            </w:r>
            <w:r w:rsidRPr="001911EB">
              <w:rPr>
                <w:rFonts w:hAnsi="ＭＳ 明朝" w:cs="Tahoma" w:hint="eastAsia"/>
              </w:rPr>
              <w:t>号</w:t>
            </w:r>
            <w:r w:rsidRPr="001911EB">
              <w:rPr>
                <w:rFonts w:hint="eastAsia"/>
              </w:rPr>
              <w:t>参考様式</w:t>
            </w:r>
            <w:r w:rsidRPr="001911EB">
              <w:rPr>
                <w:rFonts w:hAnsi="ＭＳ 明朝" w:cs="Tahoma" w:hint="eastAsia"/>
              </w:rPr>
              <w:t>〔日本基準〕（非連結）</w:t>
            </w:r>
            <w:r>
              <w:rPr>
                <w:rFonts w:hAnsi="ＭＳ 明朝" w:cs="Tahoma" w:hint="eastAsia"/>
              </w:rPr>
              <w:t>（一般２Ｑ）</w:t>
            </w:r>
          </w:p>
        </w:tc>
      </w:tr>
      <w:tr w:rsidR="00B022A4" w:rsidRPr="00706214" w14:paraId="544AB6B3" w14:textId="77777777">
        <w:trPr>
          <w:trHeight w:val="390"/>
        </w:trPr>
        <w:tc>
          <w:tcPr>
            <w:tcW w:w="8818" w:type="dxa"/>
            <w:vAlign w:val="center"/>
          </w:tcPr>
          <w:p w14:paraId="28014898" w14:textId="0F74C945" w:rsidR="00B022A4" w:rsidRPr="001911EB" w:rsidRDefault="00B022A4">
            <w:r w:rsidRPr="001911EB">
              <w:rPr>
                <w:rFonts w:hint="eastAsia"/>
              </w:rPr>
              <w:t xml:space="preserve">□ </w:t>
            </w:r>
            <w:r w:rsidRPr="001911EB">
              <w:rPr>
                <w:rFonts w:hAnsi="ＭＳ 明朝" w:cs="Tahoma" w:hint="eastAsia"/>
              </w:rPr>
              <w:t>四半期第</w:t>
            </w:r>
            <w:r>
              <w:rPr>
                <w:rFonts w:hAnsi="ＭＳ 明朝" w:cs="Tahoma" w:hint="eastAsia"/>
              </w:rPr>
              <w:t>７</w:t>
            </w:r>
            <w:r w:rsidRPr="001911EB">
              <w:rPr>
                <w:rFonts w:hAnsi="ＭＳ 明朝" w:cs="Tahoma" w:hint="eastAsia"/>
              </w:rPr>
              <w:t>号</w:t>
            </w:r>
            <w:r w:rsidRPr="001911EB">
              <w:rPr>
                <w:rFonts w:hint="eastAsia"/>
              </w:rPr>
              <w:t>参考様式</w:t>
            </w:r>
            <w:r w:rsidRPr="001911EB">
              <w:rPr>
                <w:rFonts w:hAnsi="ＭＳ 明朝" w:cs="Tahoma" w:hint="eastAsia"/>
              </w:rPr>
              <w:t>〔ＩＦＲＳ〕（連結）</w:t>
            </w:r>
            <w:r>
              <w:rPr>
                <w:rFonts w:hAnsi="ＭＳ 明朝" w:cs="Tahoma" w:hint="eastAsia"/>
              </w:rPr>
              <w:t>（一般２Ｑ）</w:t>
            </w:r>
          </w:p>
        </w:tc>
      </w:tr>
      <w:tr w:rsidR="00B022A4" w:rsidRPr="00706214" w14:paraId="7ECA256F" w14:textId="77777777">
        <w:trPr>
          <w:trHeight w:val="390"/>
        </w:trPr>
        <w:tc>
          <w:tcPr>
            <w:tcW w:w="8818" w:type="dxa"/>
            <w:vAlign w:val="center"/>
          </w:tcPr>
          <w:p w14:paraId="514FD5CE" w14:textId="0E5A1730" w:rsidR="00B022A4" w:rsidRPr="001911EB" w:rsidRDefault="00B022A4">
            <w:r w:rsidRPr="001911EB">
              <w:rPr>
                <w:rFonts w:hint="eastAsia"/>
              </w:rPr>
              <w:t xml:space="preserve">□ </w:t>
            </w:r>
            <w:r w:rsidRPr="001911EB">
              <w:rPr>
                <w:rFonts w:hAnsi="ＭＳ 明朝" w:cs="Tahoma" w:hint="eastAsia"/>
              </w:rPr>
              <w:t>四半期第</w:t>
            </w:r>
            <w:r>
              <w:rPr>
                <w:rFonts w:hAnsi="ＭＳ 明朝" w:cs="Tahoma" w:hint="eastAsia"/>
              </w:rPr>
              <w:t>８</w:t>
            </w:r>
            <w:r w:rsidRPr="001911EB">
              <w:rPr>
                <w:rFonts w:hAnsi="ＭＳ 明朝" w:cs="Tahoma" w:hint="eastAsia"/>
              </w:rPr>
              <w:t>号</w:t>
            </w:r>
            <w:r w:rsidRPr="001911EB">
              <w:rPr>
                <w:rFonts w:hint="eastAsia"/>
              </w:rPr>
              <w:t>参考様式</w:t>
            </w:r>
            <w:r w:rsidRPr="001911EB">
              <w:rPr>
                <w:rFonts w:hAnsi="ＭＳ 明朝" w:cs="Tahoma" w:hint="eastAsia"/>
              </w:rPr>
              <w:t>〔米国基準〕（連結）</w:t>
            </w:r>
            <w:r>
              <w:rPr>
                <w:rFonts w:hAnsi="ＭＳ 明朝" w:cs="Tahoma" w:hint="eastAsia"/>
              </w:rPr>
              <w:t>（一般２Ｑ）</w:t>
            </w:r>
          </w:p>
        </w:tc>
      </w:tr>
      <w:tr w:rsidR="00B022A4" w:rsidRPr="00706214" w14:paraId="41B95F9D" w14:textId="77777777">
        <w:trPr>
          <w:trHeight w:val="390"/>
        </w:trPr>
        <w:tc>
          <w:tcPr>
            <w:tcW w:w="8818" w:type="dxa"/>
            <w:vAlign w:val="center"/>
          </w:tcPr>
          <w:p w14:paraId="2C0B1F38" w14:textId="31384BFA" w:rsidR="00B022A4" w:rsidRPr="001911EB" w:rsidRDefault="00B022A4">
            <w:r w:rsidRPr="001911EB">
              <w:rPr>
                <w:rFonts w:hint="eastAsia"/>
              </w:rPr>
              <w:t xml:space="preserve">□ </w:t>
            </w:r>
            <w:r w:rsidRPr="001911EB">
              <w:rPr>
                <w:rFonts w:hAnsi="ＭＳ 明朝" w:cs="Tahoma" w:hint="eastAsia"/>
              </w:rPr>
              <w:t>四半期第</w:t>
            </w:r>
            <w:r>
              <w:rPr>
                <w:rFonts w:hAnsi="ＭＳ 明朝" w:cs="Tahoma" w:hint="eastAsia"/>
              </w:rPr>
              <w:t>９</w:t>
            </w:r>
            <w:r w:rsidRPr="001911EB">
              <w:rPr>
                <w:rFonts w:hAnsi="ＭＳ 明朝" w:cs="Tahoma" w:hint="eastAsia"/>
              </w:rPr>
              <w:t>号</w:t>
            </w:r>
            <w:r w:rsidRPr="001911EB">
              <w:rPr>
                <w:rFonts w:hint="eastAsia"/>
              </w:rPr>
              <w:t>参考様式</w:t>
            </w:r>
            <w:r w:rsidRPr="001911EB">
              <w:rPr>
                <w:rFonts w:hAnsi="ＭＳ 明朝" w:cs="Tahoma" w:hint="eastAsia"/>
              </w:rPr>
              <w:t>〔日本基準〕（連結）（特定２Ｑ）</w:t>
            </w:r>
          </w:p>
        </w:tc>
      </w:tr>
      <w:tr w:rsidR="00B022A4" w:rsidRPr="00706214" w14:paraId="36B25EC3" w14:textId="77777777">
        <w:trPr>
          <w:trHeight w:val="390"/>
        </w:trPr>
        <w:tc>
          <w:tcPr>
            <w:tcW w:w="8818" w:type="dxa"/>
            <w:vAlign w:val="center"/>
          </w:tcPr>
          <w:p w14:paraId="7F95F3AE" w14:textId="57C790DB" w:rsidR="00B022A4" w:rsidRPr="001911EB" w:rsidRDefault="00B022A4">
            <w:r w:rsidRPr="001911EB">
              <w:rPr>
                <w:rFonts w:hint="eastAsia"/>
              </w:rPr>
              <w:t xml:space="preserve">□ </w:t>
            </w:r>
            <w:r w:rsidRPr="001911EB">
              <w:rPr>
                <w:rFonts w:hAnsi="ＭＳ 明朝" w:cs="Tahoma" w:hint="eastAsia"/>
              </w:rPr>
              <w:t>四半期第</w:t>
            </w:r>
            <w:r>
              <w:rPr>
                <w:rFonts w:hAnsi="ＭＳ 明朝" w:cs="Tahoma" w:hint="eastAsia"/>
              </w:rPr>
              <w:t>１０</w:t>
            </w:r>
            <w:r w:rsidRPr="001911EB">
              <w:rPr>
                <w:rFonts w:hAnsi="ＭＳ 明朝" w:cs="Tahoma" w:hint="eastAsia"/>
              </w:rPr>
              <w:t>号</w:t>
            </w:r>
            <w:r w:rsidRPr="001911EB">
              <w:rPr>
                <w:rFonts w:hint="eastAsia"/>
              </w:rPr>
              <w:t>参考様式</w:t>
            </w:r>
            <w:r w:rsidRPr="001911EB">
              <w:rPr>
                <w:rFonts w:hAnsi="ＭＳ 明朝" w:cs="Tahoma" w:hint="eastAsia"/>
              </w:rPr>
              <w:t>〔日本基準〕（非連結）（特定２Ｑ）</w:t>
            </w:r>
          </w:p>
        </w:tc>
      </w:tr>
      <w:tr w:rsidR="00B022A4" w:rsidRPr="00706214" w14:paraId="77AAA9A0" w14:textId="77777777">
        <w:trPr>
          <w:trHeight w:val="390"/>
        </w:trPr>
        <w:tc>
          <w:tcPr>
            <w:tcW w:w="8818" w:type="dxa"/>
            <w:vAlign w:val="center"/>
          </w:tcPr>
          <w:p w14:paraId="73EA1EC0" w14:textId="1E0D1600" w:rsidR="00B022A4" w:rsidRPr="001911EB" w:rsidRDefault="00B022A4">
            <w:r w:rsidRPr="001911EB">
              <w:rPr>
                <w:rFonts w:hint="eastAsia"/>
              </w:rPr>
              <w:t xml:space="preserve">□ </w:t>
            </w:r>
            <w:r w:rsidRPr="001911EB">
              <w:rPr>
                <w:rFonts w:hAnsi="ＭＳ 明朝" w:cs="Tahoma" w:hint="eastAsia"/>
              </w:rPr>
              <w:t>四半期第</w:t>
            </w:r>
            <w:r>
              <w:rPr>
                <w:rFonts w:hAnsi="ＭＳ 明朝" w:cs="Tahoma" w:hint="eastAsia"/>
              </w:rPr>
              <w:t>１１</w:t>
            </w:r>
            <w:r w:rsidRPr="001911EB">
              <w:rPr>
                <w:rFonts w:hAnsi="ＭＳ 明朝" w:cs="Tahoma" w:hint="eastAsia"/>
              </w:rPr>
              <w:t>号</w:t>
            </w:r>
            <w:r w:rsidRPr="001911EB">
              <w:rPr>
                <w:rFonts w:hint="eastAsia"/>
              </w:rPr>
              <w:t>参考様式</w:t>
            </w:r>
            <w:r w:rsidRPr="001911EB">
              <w:rPr>
                <w:rFonts w:hAnsi="ＭＳ 明朝" w:cs="Tahoma" w:hint="eastAsia"/>
              </w:rPr>
              <w:t>〔ＩＦＲＳ〕（連結）（特定２Ｑ）</w:t>
            </w:r>
          </w:p>
        </w:tc>
      </w:tr>
    </w:tbl>
    <w:p w14:paraId="693A6552" w14:textId="77777777" w:rsidR="00B022A4" w:rsidRPr="00706214" w:rsidRDefault="00B022A4">
      <w:pPr>
        <w:spacing w:line="100" w:lineRule="exact"/>
        <w:ind w:firstLineChars="397" w:firstLine="753"/>
        <w:rPr>
          <w:color w:val="000000"/>
        </w:rPr>
      </w:pPr>
    </w:p>
    <w:p w14:paraId="004DE0EC" w14:textId="77777777" w:rsidR="00B022A4" w:rsidRDefault="00B022A4">
      <w:pPr>
        <w:ind w:firstLineChars="397" w:firstLine="753"/>
        <w:rPr>
          <w:color w:val="000000"/>
        </w:rPr>
      </w:pPr>
    </w:p>
    <w:p w14:paraId="46BA60F3" w14:textId="7711BBD0" w:rsidR="00B022A4" w:rsidRPr="00797843" w:rsidRDefault="00B022A4">
      <w:pPr>
        <w:ind w:leftChars="391" w:left="1027" w:hangingChars="150" w:hanging="285"/>
      </w:pPr>
      <w:r w:rsidRPr="005E2885">
        <w:rPr>
          <w:rFonts w:hint="eastAsia"/>
        </w:rPr>
        <w:t xml:space="preserve">※ </w:t>
      </w:r>
      <w:r>
        <w:rPr>
          <w:rFonts w:hint="eastAsia"/>
        </w:rPr>
        <w:t>次ページ以降に第５号参考様式を掲載しております。その他の参考様式については、日本取引所グループウェブサイト、上場会社ナビ、又は、ＴＤｎｅｔオンライン登録サイトよりご確認ください</w:t>
      </w:r>
      <w:r w:rsidRPr="005E2885">
        <w:rPr>
          <w:rFonts w:hint="eastAsia"/>
        </w:rPr>
        <w:t>。</w:t>
      </w:r>
    </w:p>
    <w:p w14:paraId="7726325A" w14:textId="77777777" w:rsidR="00B022A4" w:rsidRPr="00706214" w:rsidRDefault="00B022A4">
      <w:pPr>
        <w:ind w:leftChars="396" w:left="1047" w:hangingChars="156" w:hanging="296"/>
        <w:rPr>
          <w:color w:val="000000"/>
        </w:rPr>
      </w:pPr>
      <w:r w:rsidRPr="00706214">
        <w:rPr>
          <w:rFonts w:hint="eastAsia"/>
          <w:color w:val="000000"/>
        </w:rPr>
        <w:t>※ 上記</w:t>
      </w:r>
      <w:r>
        <w:rPr>
          <w:rFonts w:hint="eastAsia"/>
          <w:color w:val="000000"/>
        </w:rPr>
        <w:t>の</w:t>
      </w:r>
      <w:r w:rsidRPr="00706214">
        <w:rPr>
          <w:rFonts w:hint="eastAsia"/>
          <w:color w:val="000000"/>
        </w:rPr>
        <w:t>区分</w:t>
      </w:r>
      <w:r>
        <w:rPr>
          <w:rFonts w:hint="eastAsia"/>
          <w:color w:val="000000"/>
        </w:rPr>
        <w:t>のいずれの会計基準</w:t>
      </w:r>
      <w:r w:rsidRPr="00706214">
        <w:rPr>
          <w:rFonts w:hint="eastAsia"/>
          <w:color w:val="000000"/>
        </w:rPr>
        <w:t>に</w:t>
      </w:r>
      <w:r>
        <w:rPr>
          <w:rFonts w:hint="eastAsia"/>
          <w:color w:val="000000"/>
        </w:rPr>
        <w:t>も</w:t>
      </w:r>
      <w:r w:rsidRPr="00706214">
        <w:rPr>
          <w:rFonts w:hint="eastAsia"/>
          <w:color w:val="000000"/>
        </w:rPr>
        <w:t>該当しない場合は、</w:t>
      </w:r>
      <w:r w:rsidRPr="001911EB">
        <w:rPr>
          <w:rFonts w:hint="eastAsia"/>
        </w:rPr>
        <w:t>事前に東証までご相談ください</w:t>
      </w:r>
      <w:r w:rsidRPr="00706214">
        <w:rPr>
          <w:rFonts w:hint="eastAsia"/>
          <w:color w:val="000000"/>
        </w:rPr>
        <w:t>。</w:t>
      </w:r>
    </w:p>
    <w:p w14:paraId="0F669A63" w14:textId="77777777" w:rsidR="00B022A4" w:rsidRDefault="00B022A4">
      <w:pPr>
        <w:ind w:leftChars="391" w:left="1027" w:hangingChars="150" w:hanging="285"/>
      </w:pPr>
      <w:r w:rsidRPr="00706214">
        <w:rPr>
          <w:rFonts w:hint="eastAsia"/>
        </w:rPr>
        <w:t>※ 上場子会社連動配当株の発行者</w:t>
      </w:r>
      <w:r>
        <w:rPr>
          <w:rFonts w:hint="eastAsia"/>
        </w:rPr>
        <w:t>である上場会社が、対象子会社の</w:t>
      </w:r>
      <w:r w:rsidRPr="00706214">
        <w:rPr>
          <w:rFonts w:hint="eastAsia"/>
        </w:rPr>
        <w:t>決算の内容が定まった場合にお</w:t>
      </w:r>
      <w:r>
        <w:rPr>
          <w:rFonts w:hint="eastAsia"/>
        </w:rPr>
        <w:t>いて利用する</w:t>
      </w:r>
      <w:r w:rsidRPr="001911EB">
        <w:rPr>
          <w:rFonts w:hint="eastAsia"/>
        </w:rPr>
        <w:t>参考様式についても、上記各参考</w:t>
      </w:r>
      <w:r w:rsidRPr="00B219BE">
        <w:rPr>
          <w:rFonts w:hint="eastAsia"/>
        </w:rPr>
        <w:t>様式</w:t>
      </w:r>
      <w:r>
        <w:rPr>
          <w:rFonts w:hint="eastAsia"/>
        </w:rPr>
        <w:t>の区分</w:t>
      </w:r>
      <w:r w:rsidRPr="00706214">
        <w:rPr>
          <w:rFonts w:hint="eastAsia"/>
        </w:rPr>
        <w:t>に準ずるものとします。</w:t>
      </w:r>
    </w:p>
    <w:p w14:paraId="6E3D8CD2" w14:textId="7E5F1524" w:rsidR="00B022A4" w:rsidRPr="00E80947" w:rsidRDefault="00B022A4">
      <w:pPr>
        <w:pStyle w:val="3"/>
        <w:snapToGrid w:val="0"/>
        <w:ind w:leftChars="0" w:left="0"/>
        <w:rPr>
          <w:rFonts w:ascii="ＭＳ ゴシック" w:hAnsi="ＭＳ ゴシック"/>
          <w:b/>
          <w:bCs/>
          <w:sz w:val="24"/>
          <w:szCs w:val="24"/>
        </w:rPr>
      </w:pPr>
      <w:r>
        <w:rPr>
          <w:color w:val="000000"/>
        </w:rPr>
        <w:br w:type="page"/>
      </w:r>
      <w:bookmarkStart w:id="11" w:name="_Toc258849421"/>
      <w:bookmarkStart w:id="12" w:name="_Toc259106391"/>
      <w:bookmarkStart w:id="13" w:name="_Toc262153080"/>
      <w:bookmarkStart w:id="14" w:name="_Toc262153248"/>
      <w:bookmarkStart w:id="15" w:name="_Toc262153376"/>
      <w:bookmarkStart w:id="16" w:name="_Toc262153453"/>
      <w:bookmarkStart w:id="17" w:name="_Toc262740608"/>
      <w:bookmarkStart w:id="18" w:name="_Toc293429439"/>
      <w:bookmarkStart w:id="19" w:name="_Toc413761045"/>
      <w:bookmarkStart w:id="20" w:name="_Toc474482404"/>
      <w:r w:rsidRPr="00E80947">
        <w:rPr>
          <w:rFonts w:ascii="ＭＳ ゴシック" w:hAnsi="ＭＳ ゴシック" w:hint="eastAsia"/>
          <w:b/>
          <w:bCs/>
          <w:sz w:val="24"/>
          <w:szCs w:val="24"/>
        </w:rPr>
        <w:lastRenderedPageBreak/>
        <w:t>□ 四半期第</w:t>
      </w:r>
      <w:r>
        <w:rPr>
          <w:rFonts w:ascii="ＭＳ ゴシック" w:hAnsi="ＭＳ ゴシック" w:hint="eastAsia"/>
          <w:b/>
          <w:bCs/>
          <w:sz w:val="24"/>
          <w:szCs w:val="24"/>
        </w:rPr>
        <w:t>５</w:t>
      </w:r>
      <w:r w:rsidRPr="00E80947">
        <w:rPr>
          <w:rFonts w:ascii="ＭＳ ゴシック" w:hAnsi="ＭＳ ゴシック" w:hint="eastAsia"/>
          <w:b/>
          <w:bCs/>
          <w:sz w:val="24"/>
          <w:szCs w:val="24"/>
        </w:rPr>
        <w:t>号</w:t>
      </w:r>
      <w:r w:rsidRPr="008C4089">
        <w:rPr>
          <w:rFonts w:ascii="ＭＳ ゴシック" w:hAnsi="ＭＳ ゴシック" w:hint="eastAsia"/>
          <w:b/>
          <w:bCs/>
          <w:sz w:val="24"/>
          <w:szCs w:val="24"/>
        </w:rPr>
        <w:t>参考</w:t>
      </w:r>
      <w:r w:rsidRPr="00E80947">
        <w:rPr>
          <w:rFonts w:ascii="ＭＳ ゴシック" w:hAnsi="ＭＳ ゴシック" w:hint="eastAsia"/>
          <w:b/>
          <w:bCs/>
          <w:sz w:val="24"/>
          <w:szCs w:val="24"/>
        </w:rPr>
        <w:t>様式〔日本基準〕（連結）</w:t>
      </w:r>
      <w:bookmarkEnd w:id="11"/>
      <w:bookmarkEnd w:id="12"/>
      <w:bookmarkEnd w:id="13"/>
      <w:bookmarkEnd w:id="14"/>
      <w:bookmarkEnd w:id="15"/>
      <w:bookmarkEnd w:id="16"/>
      <w:bookmarkEnd w:id="17"/>
      <w:bookmarkEnd w:id="18"/>
      <w:bookmarkEnd w:id="19"/>
      <w:bookmarkEnd w:id="20"/>
      <w:r>
        <w:rPr>
          <w:rFonts w:ascii="ＭＳ ゴシック" w:hAnsi="ＭＳ ゴシック" w:hint="eastAsia"/>
          <w:b/>
          <w:bCs/>
          <w:sz w:val="24"/>
          <w:szCs w:val="24"/>
        </w:rPr>
        <w:t>（一般２Ｑ）</w:t>
      </w:r>
    </w:p>
    <w:tbl>
      <w:tblPr>
        <w:tblW w:w="9880"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760"/>
        <w:gridCol w:w="285"/>
        <w:gridCol w:w="665"/>
        <w:gridCol w:w="760"/>
        <w:gridCol w:w="824"/>
        <w:gridCol w:w="665"/>
        <w:gridCol w:w="791"/>
        <w:gridCol w:w="475"/>
        <w:gridCol w:w="729"/>
        <w:gridCol w:w="426"/>
        <w:gridCol w:w="1885"/>
      </w:tblGrid>
      <w:tr w:rsidR="00B022A4" w:rsidRPr="00E80947" w14:paraId="065BDC62" w14:textId="77777777">
        <w:tc>
          <w:tcPr>
            <w:tcW w:w="9880" w:type="dxa"/>
            <w:gridSpan w:val="12"/>
            <w:tcBorders>
              <w:top w:val="nil"/>
              <w:left w:val="nil"/>
              <w:bottom w:val="nil"/>
              <w:right w:val="nil"/>
            </w:tcBorders>
            <w:vAlign w:val="center"/>
          </w:tcPr>
          <w:p w14:paraId="4A5051B8" w14:textId="77777777" w:rsidR="00B022A4" w:rsidRPr="00E80947" w:rsidRDefault="00B022A4">
            <w:pPr>
              <w:snapToGrid w:val="0"/>
              <w:spacing w:line="300" w:lineRule="exact"/>
              <w:jc w:val="left"/>
              <w:rPr>
                <w:rFonts w:ascii="ＭＳ ゴシック" w:hAnsi="ＭＳ ゴシック"/>
              </w:rPr>
            </w:pPr>
          </w:p>
        </w:tc>
      </w:tr>
      <w:tr w:rsidR="00B022A4" w:rsidRPr="00E80947" w14:paraId="7A208E56" w14:textId="77777777">
        <w:tc>
          <w:tcPr>
            <w:tcW w:w="9880" w:type="dxa"/>
            <w:gridSpan w:val="12"/>
            <w:tcBorders>
              <w:top w:val="nil"/>
              <w:left w:val="nil"/>
              <w:bottom w:val="nil"/>
              <w:right w:val="nil"/>
            </w:tcBorders>
            <w:vAlign w:val="center"/>
          </w:tcPr>
          <w:p w14:paraId="0D225B98" w14:textId="759E62AD" w:rsidR="00B022A4" w:rsidRPr="00E80947" w:rsidRDefault="00B022A4">
            <w:pPr>
              <w:snapToGrid w:val="0"/>
              <w:spacing w:line="300" w:lineRule="exact"/>
              <w:jc w:val="center"/>
              <w:rPr>
                <w:rFonts w:ascii="ＭＳ ゴシック" w:hAnsi="ＭＳ ゴシック"/>
                <w:sz w:val="26"/>
                <w:szCs w:val="26"/>
              </w:rPr>
            </w:pPr>
            <w:r w:rsidRPr="00E80947">
              <w:rPr>
                <w:rFonts w:ascii="ＭＳ ゴシック" w:hAnsi="ＭＳ ゴシック" w:hint="eastAsia"/>
                <w:b/>
                <w:sz w:val="26"/>
                <w:szCs w:val="26"/>
              </w:rPr>
              <w:t>**</w:t>
            </w:r>
            <w:r w:rsidRPr="00E80947">
              <w:rPr>
                <w:rFonts w:ascii="ＭＳ ゴシック" w:hAnsi="ＭＳ ゴシック" w:hint="eastAsia"/>
                <w:b/>
                <w:sz w:val="26"/>
                <w:szCs w:val="26"/>
              </w:rPr>
              <w:t>年＊月期　第</w:t>
            </w:r>
            <w:r w:rsidRPr="00AB0CC8">
              <w:rPr>
                <w:rFonts w:ascii="ＭＳ ゴシック" w:hAnsi="ＭＳ ゴシック" w:hint="eastAsia"/>
                <w:b/>
                <w:sz w:val="26"/>
                <w:szCs w:val="26"/>
              </w:rPr>
              <w:t>２四半期（中間期）</w:t>
            </w:r>
            <w:r w:rsidRPr="00E80947">
              <w:rPr>
                <w:rFonts w:ascii="ＭＳ ゴシック" w:hAnsi="ＭＳ ゴシック" w:hint="eastAsia"/>
                <w:b/>
                <w:snapToGrid w:val="0"/>
                <w:sz w:val="26"/>
                <w:szCs w:val="26"/>
              </w:rPr>
              <w:t>決算短信〔日本基準〕（連結）</w:t>
            </w:r>
          </w:p>
        </w:tc>
      </w:tr>
      <w:tr w:rsidR="00B022A4" w:rsidRPr="00E80947" w14:paraId="29E4B8DB" w14:textId="77777777">
        <w:tc>
          <w:tcPr>
            <w:tcW w:w="9880" w:type="dxa"/>
            <w:gridSpan w:val="12"/>
            <w:tcBorders>
              <w:top w:val="nil"/>
              <w:left w:val="nil"/>
              <w:bottom w:val="nil"/>
              <w:right w:val="nil"/>
            </w:tcBorders>
            <w:vAlign w:val="center"/>
          </w:tcPr>
          <w:p w14:paraId="4E017B51" w14:textId="77777777" w:rsidR="00B022A4" w:rsidRPr="00E80947" w:rsidRDefault="00B022A4">
            <w:pPr>
              <w:snapToGrid w:val="0"/>
              <w:spacing w:line="300" w:lineRule="exact"/>
              <w:jc w:val="right"/>
              <w:rPr>
                <w:rFonts w:ascii="ＭＳ ゴシック" w:hAnsi="ＭＳ ゴシック"/>
              </w:rPr>
            </w:pPr>
            <w:r w:rsidRPr="00E80947">
              <w:rPr>
                <w:rFonts w:ascii="ＭＳ ゴシック" w:hAnsi="ＭＳ ゴシック" w:hint="eastAsia"/>
              </w:rPr>
              <w:t>**</w:t>
            </w:r>
            <w:r w:rsidRPr="00E80947">
              <w:rPr>
                <w:rFonts w:ascii="ＭＳ ゴシック" w:hAnsi="ＭＳ ゴシック" w:hint="eastAsia"/>
              </w:rPr>
              <w:t>年</w:t>
            </w:r>
            <w:r w:rsidRPr="00E80947">
              <w:rPr>
                <w:rFonts w:ascii="ＭＳ ゴシック" w:hAnsi="ＭＳ ゴシック" w:hint="eastAsia"/>
              </w:rPr>
              <w:t>**</w:t>
            </w:r>
            <w:r w:rsidRPr="00E80947">
              <w:rPr>
                <w:rFonts w:ascii="ＭＳ ゴシック" w:hAnsi="ＭＳ ゴシック" w:hint="eastAsia"/>
              </w:rPr>
              <w:t>月</w:t>
            </w:r>
            <w:r w:rsidRPr="00E80947">
              <w:rPr>
                <w:rFonts w:ascii="ＭＳ ゴシック" w:hAnsi="ＭＳ ゴシック" w:hint="eastAsia"/>
              </w:rPr>
              <w:t>**</w:t>
            </w:r>
            <w:r w:rsidRPr="00E80947">
              <w:rPr>
                <w:rFonts w:ascii="ＭＳ ゴシック" w:hAnsi="ＭＳ ゴシック" w:hint="eastAsia"/>
              </w:rPr>
              <w:t>日</w:t>
            </w:r>
          </w:p>
        </w:tc>
      </w:tr>
      <w:tr w:rsidR="00B022A4" w:rsidRPr="00E80947" w14:paraId="467F7FE5" w14:textId="77777777">
        <w:tc>
          <w:tcPr>
            <w:tcW w:w="9880" w:type="dxa"/>
            <w:gridSpan w:val="12"/>
            <w:tcBorders>
              <w:top w:val="nil"/>
              <w:left w:val="nil"/>
              <w:bottom w:val="nil"/>
              <w:right w:val="nil"/>
            </w:tcBorders>
            <w:vAlign w:val="center"/>
          </w:tcPr>
          <w:p w14:paraId="469468A6" w14:textId="77777777" w:rsidR="00B022A4" w:rsidRPr="00E80947" w:rsidRDefault="00B022A4">
            <w:pPr>
              <w:snapToGrid w:val="0"/>
              <w:spacing w:line="300" w:lineRule="exact"/>
              <w:jc w:val="right"/>
              <w:rPr>
                <w:rFonts w:ascii="ＭＳ ゴシック" w:hAnsi="ＭＳ ゴシック"/>
              </w:rPr>
            </w:pPr>
          </w:p>
        </w:tc>
      </w:tr>
      <w:tr w:rsidR="00B022A4" w:rsidRPr="00E80947" w14:paraId="2324C624" w14:textId="77777777">
        <w:tc>
          <w:tcPr>
            <w:tcW w:w="1615" w:type="dxa"/>
            <w:tcBorders>
              <w:top w:val="nil"/>
              <w:left w:val="nil"/>
              <w:bottom w:val="nil"/>
              <w:right w:val="nil"/>
            </w:tcBorders>
            <w:vAlign w:val="center"/>
          </w:tcPr>
          <w:p w14:paraId="245A5AFF" w14:textId="77777777" w:rsidR="00B022A4" w:rsidRPr="00E80947" w:rsidRDefault="00B022A4">
            <w:pPr>
              <w:snapToGrid w:val="0"/>
              <w:spacing w:line="300" w:lineRule="exact"/>
              <w:jc w:val="distribute"/>
              <w:rPr>
                <w:rFonts w:ascii="ＭＳ ゴシック" w:hAnsi="ＭＳ ゴシック"/>
              </w:rPr>
            </w:pPr>
            <w:r w:rsidRPr="00E80947">
              <w:rPr>
                <w:rFonts w:ascii="ＭＳ ゴシック" w:hAnsi="ＭＳ ゴシック" w:hint="eastAsia"/>
              </w:rPr>
              <w:t>上場会社名</w:t>
            </w:r>
          </w:p>
        </w:tc>
        <w:tc>
          <w:tcPr>
            <w:tcW w:w="4750" w:type="dxa"/>
            <w:gridSpan w:val="7"/>
            <w:tcBorders>
              <w:top w:val="nil"/>
              <w:left w:val="nil"/>
              <w:bottom w:val="nil"/>
              <w:right w:val="nil"/>
            </w:tcBorders>
            <w:vAlign w:val="center"/>
          </w:tcPr>
          <w:p w14:paraId="3961A435" w14:textId="77777777" w:rsidR="00B022A4" w:rsidRPr="00E80947" w:rsidRDefault="00B022A4">
            <w:pPr>
              <w:snapToGrid w:val="0"/>
              <w:spacing w:line="300" w:lineRule="exact"/>
              <w:rPr>
                <w:rFonts w:ascii="ＭＳ ゴシック" w:hAnsi="ＭＳ ゴシック"/>
              </w:rPr>
            </w:pPr>
            <w:r w:rsidRPr="00E80947">
              <w:rPr>
                <w:rFonts w:ascii="ＭＳ ゴシック" w:hAnsi="ＭＳ ゴシック" w:hint="eastAsia"/>
              </w:rPr>
              <w:t>○○○○○○株式会社</w:t>
            </w:r>
          </w:p>
        </w:tc>
        <w:tc>
          <w:tcPr>
            <w:tcW w:w="1204" w:type="dxa"/>
            <w:gridSpan w:val="2"/>
            <w:tcBorders>
              <w:top w:val="nil"/>
              <w:left w:val="nil"/>
              <w:bottom w:val="nil"/>
              <w:right w:val="nil"/>
            </w:tcBorders>
            <w:vAlign w:val="center"/>
          </w:tcPr>
          <w:p w14:paraId="71E5483D" w14:textId="77777777" w:rsidR="00B022A4" w:rsidRPr="00E80947" w:rsidRDefault="00B022A4">
            <w:pPr>
              <w:snapToGrid w:val="0"/>
              <w:spacing w:line="300" w:lineRule="exact"/>
              <w:rPr>
                <w:rFonts w:ascii="ＭＳ ゴシック" w:hAnsi="ＭＳ ゴシック"/>
              </w:rPr>
            </w:pPr>
            <w:r w:rsidRPr="00E80947">
              <w:rPr>
                <w:rFonts w:ascii="ＭＳ ゴシック" w:hAnsi="ＭＳ ゴシック" w:hint="eastAsia"/>
              </w:rPr>
              <w:t>上場取引所</w:t>
            </w:r>
          </w:p>
        </w:tc>
        <w:tc>
          <w:tcPr>
            <w:tcW w:w="2311" w:type="dxa"/>
            <w:gridSpan w:val="2"/>
            <w:tcBorders>
              <w:top w:val="nil"/>
              <w:left w:val="nil"/>
              <w:bottom w:val="nil"/>
              <w:right w:val="nil"/>
            </w:tcBorders>
            <w:vAlign w:val="center"/>
          </w:tcPr>
          <w:p w14:paraId="041134D7" w14:textId="77777777" w:rsidR="00B022A4" w:rsidRPr="00E80947" w:rsidRDefault="00B022A4">
            <w:pPr>
              <w:snapToGrid w:val="0"/>
              <w:spacing w:line="300" w:lineRule="exact"/>
              <w:rPr>
                <w:rFonts w:ascii="ＭＳ ゴシック" w:hAnsi="ＭＳ ゴシック"/>
              </w:rPr>
            </w:pPr>
            <w:r w:rsidRPr="00E80947">
              <w:rPr>
                <w:rFonts w:ascii="ＭＳ ゴシック" w:hAnsi="ＭＳ ゴシック" w:hint="eastAsia"/>
              </w:rPr>
              <w:t>東・名・福・札</w:t>
            </w:r>
          </w:p>
        </w:tc>
      </w:tr>
      <w:tr w:rsidR="00B022A4" w:rsidRPr="00E80947" w14:paraId="38D29FBC" w14:textId="77777777">
        <w:tc>
          <w:tcPr>
            <w:tcW w:w="1615" w:type="dxa"/>
            <w:tcBorders>
              <w:top w:val="nil"/>
              <w:left w:val="nil"/>
              <w:bottom w:val="nil"/>
              <w:right w:val="nil"/>
            </w:tcBorders>
            <w:vAlign w:val="center"/>
          </w:tcPr>
          <w:p w14:paraId="54D22918" w14:textId="77777777" w:rsidR="00B022A4" w:rsidRPr="00E80947" w:rsidRDefault="00B022A4">
            <w:pPr>
              <w:snapToGrid w:val="0"/>
              <w:spacing w:line="300" w:lineRule="exact"/>
              <w:jc w:val="distribute"/>
              <w:rPr>
                <w:rFonts w:ascii="ＭＳ ゴシック" w:hAnsi="ＭＳ ゴシック"/>
              </w:rPr>
            </w:pPr>
            <w:r w:rsidRPr="00E80947">
              <w:rPr>
                <w:rFonts w:ascii="ＭＳ ゴシック" w:hAnsi="ＭＳ ゴシック" w:hint="eastAsia"/>
              </w:rPr>
              <w:t>コード番号</w:t>
            </w:r>
          </w:p>
        </w:tc>
        <w:tc>
          <w:tcPr>
            <w:tcW w:w="2470" w:type="dxa"/>
            <w:gridSpan w:val="4"/>
            <w:tcBorders>
              <w:top w:val="nil"/>
              <w:left w:val="nil"/>
              <w:bottom w:val="nil"/>
              <w:right w:val="nil"/>
            </w:tcBorders>
            <w:vAlign w:val="center"/>
          </w:tcPr>
          <w:p w14:paraId="1D7F6BA4" w14:textId="77777777" w:rsidR="00B022A4" w:rsidRPr="00E80947" w:rsidRDefault="00B022A4">
            <w:pPr>
              <w:snapToGrid w:val="0"/>
              <w:spacing w:line="300" w:lineRule="exact"/>
              <w:rPr>
                <w:rFonts w:ascii="ＭＳ ゴシック" w:hAnsi="ＭＳ ゴシック"/>
              </w:rPr>
            </w:pPr>
            <w:r w:rsidRPr="00E80947">
              <w:rPr>
                <w:rFonts w:ascii="ＭＳ ゴシック" w:hAnsi="ＭＳ ゴシック" w:hint="eastAsia"/>
              </w:rPr>
              <w:t>****</w:t>
            </w:r>
          </w:p>
        </w:tc>
        <w:tc>
          <w:tcPr>
            <w:tcW w:w="824" w:type="dxa"/>
            <w:tcBorders>
              <w:top w:val="nil"/>
              <w:left w:val="nil"/>
              <w:bottom w:val="nil"/>
              <w:right w:val="nil"/>
            </w:tcBorders>
            <w:vAlign w:val="center"/>
          </w:tcPr>
          <w:p w14:paraId="3C5137F6" w14:textId="77777777" w:rsidR="00B022A4" w:rsidRPr="00E80947" w:rsidRDefault="00B022A4">
            <w:pPr>
              <w:snapToGrid w:val="0"/>
              <w:spacing w:line="300" w:lineRule="exact"/>
              <w:rPr>
                <w:rFonts w:ascii="ＭＳ ゴシック" w:hAnsi="ＭＳ ゴシック"/>
              </w:rPr>
            </w:pPr>
            <w:r w:rsidRPr="00E80947">
              <w:rPr>
                <w:rFonts w:ascii="ＭＳ ゴシック" w:hAnsi="ＭＳ ゴシック" w:hint="eastAsia"/>
              </w:rPr>
              <w:t>ＵＲＬ</w:t>
            </w:r>
          </w:p>
        </w:tc>
        <w:tc>
          <w:tcPr>
            <w:tcW w:w="4971" w:type="dxa"/>
            <w:gridSpan w:val="6"/>
            <w:tcBorders>
              <w:top w:val="nil"/>
              <w:left w:val="nil"/>
              <w:bottom w:val="nil"/>
              <w:right w:val="nil"/>
            </w:tcBorders>
            <w:vAlign w:val="center"/>
          </w:tcPr>
          <w:p w14:paraId="12DCB9DA" w14:textId="77777777" w:rsidR="00B022A4" w:rsidRPr="00E80947" w:rsidRDefault="00B022A4">
            <w:pPr>
              <w:snapToGrid w:val="0"/>
              <w:spacing w:line="300" w:lineRule="exact"/>
              <w:rPr>
                <w:rFonts w:ascii="ＭＳ ゴシック" w:hAnsi="ＭＳ ゴシック"/>
              </w:rPr>
            </w:pPr>
            <w:r w:rsidRPr="00E80947">
              <w:rPr>
                <w:rFonts w:ascii="ＭＳ ゴシック" w:hAnsi="ＭＳ ゴシック" w:hint="eastAsia"/>
              </w:rPr>
              <w:t>http://</w:t>
            </w:r>
          </w:p>
        </w:tc>
      </w:tr>
      <w:tr w:rsidR="00B022A4" w:rsidRPr="00E80947" w14:paraId="3F390958" w14:textId="77777777">
        <w:tc>
          <w:tcPr>
            <w:tcW w:w="1615" w:type="dxa"/>
            <w:tcBorders>
              <w:top w:val="nil"/>
              <w:left w:val="nil"/>
              <w:bottom w:val="nil"/>
              <w:right w:val="nil"/>
            </w:tcBorders>
            <w:vAlign w:val="center"/>
          </w:tcPr>
          <w:p w14:paraId="0346CA57" w14:textId="77777777" w:rsidR="00B022A4" w:rsidRPr="00E80947" w:rsidRDefault="00B022A4">
            <w:pPr>
              <w:snapToGrid w:val="0"/>
              <w:spacing w:line="300" w:lineRule="exact"/>
              <w:jc w:val="distribute"/>
              <w:rPr>
                <w:rFonts w:ascii="ＭＳ ゴシック" w:hAnsi="ＭＳ ゴシック"/>
              </w:rPr>
            </w:pPr>
            <w:r w:rsidRPr="00E80947">
              <w:rPr>
                <w:rFonts w:ascii="ＭＳ ゴシック" w:hAnsi="ＭＳ ゴシック" w:hint="eastAsia"/>
              </w:rPr>
              <w:t>代表者</w:t>
            </w:r>
          </w:p>
        </w:tc>
        <w:tc>
          <w:tcPr>
            <w:tcW w:w="1045" w:type="dxa"/>
            <w:gridSpan w:val="2"/>
            <w:tcBorders>
              <w:top w:val="nil"/>
              <w:left w:val="nil"/>
              <w:bottom w:val="nil"/>
              <w:right w:val="nil"/>
            </w:tcBorders>
            <w:vAlign w:val="center"/>
          </w:tcPr>
          <w:p w14:paraId="4DCD1351" w14:textId="77777777" w:rsidR="00B022A4" w:rsidRPr="00E80947" w:rsidRDefault="00B022A4">
            <w:pPr>
              <w:snapToGrid w:val="0"/>
              <w:spacing w:line="300" w:lineRule="exact"/>
              <w:rPr>
                <w:rFonts w:ascii="ＭＳ ゴシック" w:hAnsi="ＭＳ ゴシック"/>
              </w:rPr>
            </w:pPr>
            <w:r w:rsidRPr="00E80947">
              <w:rPr>
                <w:rFonts w:ascii="ＭＳ ゴシック" w:hAnsi="ＭＳ ゴシック" w:hint="eastAsia"/>
              </w:rPr>
              <w:t>(</w:t>
            </w:r>
            <w:r w:rsidRPr="00E80947">
              <w:rPr>
                <w:rFonts w:ascii="ＭＳ ゴシック" w:hAnsi="ＭＳ ゴシック" w:hint="eastAsia"/>
              </w:rPr>
              <w:t>役職名</w:t>
            </w:r>
            <w:r w:rsidRPr="00E80947">
              <w:rPr>
                <w:rFonts w:ascii="ＭＳ ゴシック" w:hAnsi="ＭＳ ゴシック" w:hint="eastAsia"/>
              </w:rPr>
              <w:t>)</w:t>
            </w:r>
          </w:p>
        </w:tc>
        <w:tc>
          <w:tcPr>
            <w:tcW w:w="2914" w:type="dxa"/>
            <w:gridSpan w:val="4"/>
            <w:tcBorders>
              <w:top w:val="nil"/>
              <w:left w:val="nil"/>
              <w:bottom w:val="nil"/>
              <w:right w:val="nil"/>
            </w:tcBorders>
            <w:vAlign w:val="center"/>
          </w:tcPr>
          <w:p w14:paraId="4F6AEE9B" w14:textId="77777777" w:rsidR="00B022A4" w:rsidRPr="00E80947" w:rsidRDefault="00B022A4">
            <w:pPr>
              <w:snapToGrid w:val="0"/>
              <w:spacing w:line="300" w:lineRule="exact"/>
              <w:rPr>
                <w:rFonts w:ascii="ＭＳ ゴシック" w:hAnsi="ＭＳ ゴシック"/>
              </w:rPr>
            </w:pPr>
            <w:r w:rsidRPr="00E80947">
              <w:rPr>
                <w:rFonts w:ascii="ＭＳ ゴシック" w:hAnsi="ＭＳ ゴシック" w:hint="eastAsia"/>
              </w:rPr>
              <w:t>○○○○○○○○○○○○</w:t>
            </w:r>
          </w:p>
        </w:tc>
        <w:tc>
          <w:tcPr>
            <w:tcW w:w="791" w:type="dxa"/>
            <w:tcBorders>
              <w:top w:val="nil"/>
              <w:left w:val="nil"/>
              <w:bottom w:val="nil"/>
              <w:right w:val="nil"/>
            </w:tcBorders>
            <w:vAlign w:val="center"/>
          </w:tcPr>
          <w:p w14:paraId="54509B88" w14:textId="77777777" w:rsidR="00B022A4" w:rsidRPr="00E80947" w:rsidRDefault="00B022A4">
            <w:pPr>
              <w:snapToGrid w:val="0"/>
              <w:spacing w:line="300" w:lineRule="exact"/>
              <w:rPr>
                <w:rFonts w:ascii="ＭＳ ゴシック" w:hAnsi="ＭＳ ゴシック"/>
              </w:rPr>
            </w:pPr>
            <w:r w:rsidRPr="00E80947">
              <w:rPr>
                <w:rFonts w:ascii="ＭＳ ゴシック" w:hAnsi="ＭＳ ゴシック" w:hint="eastAsia"/>
              </w:rPr>
              <w:t>(</w:t>
            </w:r>
            <w:r w:rsidRPr="00E80947">
              <w:rPr>
                <w:rFonts w:ascii="ＭＳ ゴシック" w:hAnsi="ＭＳ ゴシック" w:hint="eastAsia"/>
              </w:rPr>
              <w:t>氏名</w:t>
            </w:r>
            <w:r w:rsidRPr="00E80947">
              <w:rPr>
                <w:rFonts w:ascii="ＭＳ ゴシック" w:hAnsi="ＭＳ ゴシック" w:hint="eastAsia"/>
              </w:rPr>
              <w:t>)</w:t>
            </w:r>
          </w:p>
        </w:tc>
        <w:tc>
          <w:tcPr>
            <w:tcW w:w="3515" w:type="dxa"/>
            <w:gridSpan w:val="4"/>
            <w:tcBorders>
              <w:top w:val="nil"/>
              <w:left w:val="nil"/>
              <w:bottom w:val="nil"/>
              <w:right w:val="nil"/>
            </w:tcBorders>
            <w:vAlign w:val="center"/>
          </w:tcPr>
          <w:p w14:paraId="336B8779" w14:textId="77777777" w:rsidR="00B022A4" w:rsidRPr="00E80947" w:rsidRDefault="00B022A4">
            <w:pPr>
              <w:snapToGrid w:val="0"/>
              <w:spacing w:line="300" w:lineRule="exact"/>
              <w:rPr>
                <w:rFonts w:ascii="ＭＳ ゴシック" w:hAnsi="ＭＳ ゴシック"/>
              </w:rPr>
            </w:pPr>
            <w:r w:rsidRPr="00E80947">
              <w:rPr>
                <w:rFonts w:ascii="ＭＳ ゴシック" w:hAnsi="ＭＳ ゴシック" w:hint="eastAsia"/>
              </w:rPr>
              <w:t>○○○　○○○</w:t>
            </w:r>
          </w:p>
        </w:tc>
      </w:tr>
      <w:tr w:rsidR="00B022A4" w:rsidRPr="00E80947" w14:paraId="2CCBA787" w14:textId="77777777">
        <w:tc>
          <w:tcPr>
            <w:tcW w:w="1615" w:type="dxa"/>
            <w:tcBorders>
              <w:top w:val="nil"/>
              <w:left w:val="nil"/>
              <w:bottom w:val="nil"/>
              <w:right w:val="nil"/>
            </w:tcBorders>
            <w:vAlign w:val="center"/>
          </w:tcPr>
          <w:p w14:paraId="0A284D63" w14:textId="77777777" w:rsidR="00B022A4" w:rsidRPr="00E80947" w:rsidRDefault="00B022A4">
            <w:pPr>
              <w:snapToGrid w:val="0"/>
              <w:spacing w:line="300" w:lineRule="exact"/>
              <w:jc w:val="distribute"/>
              <w:rPr>
                <w:rFonts w:ascii="ＭＳ ゴシック" w:hAnsi="ＭＳ ゴシック"/>
              </w:rPr>
            </w:pPr>
            <w:r w:rsidRPr="00E80947">
              <w:rPr>
                <w:rFonts w:ascii="ＭＳ ゴシック" w:hAnsi="ＭＳ ゴシック" w:hint="eastAsia"/>
              </w:rPr>
              <w:t>問合せ先責任者</w:t>
            </w:r>
          </w:p>
        </w:tc>
        <w:tc>
          <w:tcPr>
            <w:tcW w:w="1045" w:type="dxa"/>
            <w:gridSpan w:val="2"/>
            <w:tcBorders>
              <w:top w:val="nil"/>
              <w:left w:val="nil"/>
              <w:bottom w:val="nil"/>
              <w:right w:val="nil"/>
            </w:tcBorders>
            <w:vAlign w:val="center"/>
          </w:tcPr>
          <w:p w14:paraId="472D8F54" w14:textId="77777777" w:rsidR="00B022A4" w:rsidRPr="00E80947" w:rsidRDefault="00B022A4">
            <w:pPr>
              <w:snapToGrid w:val="0"/>
              <w:spacing w:line="300" w:lineRule="exact"/>
              <w:rPr>
                <w:rFonts w:ascii="ＭＳ ゴシック" w:hAnsi="ＭＳ ゴシック"/>
              </w:rPr>
            </w:pPr>
            <w:r w:rsidRPr="00E80947">
              <w:rPr>
                <w:rFonts w:ascii="ＭＳ ゴシック" w:hAnsi="ＭＳ ゴシック" w:hint="eastAsia"/>
              </w:rPr>
              <w:t>(</w:t>
            </w:r>
            <w:r w:rsidRPr="00E80947">
              <w:rPr>
                <w:rFonts w:ascii="ＭＳ ゴシック" w:hAnsi="ＭＳ ゴシック" w:hint="eastAsia"/>
              </w:rPr>
              <w:t>役職名</w:t>
            </w:r>
            <w:r w:rsidRPr="00E80947">
              <w:rPr>
                <w:rFonts w:ascii="ＭＳ ゴシック" w:hAnsi="ＭＳ ゴシック" w:hint="eastAsia"/>
              </w:rPr>
              <w:t>)</w:t>
            </w:r>
          </w:p>
        </w:tc>
        <w:tc>
          <w:tcPr>
            <w:tcW w:w="2914" w:type="dxa"/>
            <w:gridSpan w:val="4"/>
            <w:tcBorders>
              <w:top w:val="nil"/>
              <w:left w:val="nil"/>
              <w:bottom w:val="nil"/>
              <w:right w:val="nil"/>
            </w:tcBorders>
            <w:vAlign w:val="center"/>
          </w:tcPr>
          <w:p w14:paraId="39E0647B" w14:textId="77777777" w:rsidR="00B022A4" w:rsidRPr="00E80947" w:rsidRDefault="00B022A4">
            <w:pPr>
              <w:snapToGrid w:val="0"/>
              <w:spacing w:line="300" w:lineRule="exact"/>
              <w:rPr>
                <w:rFonts w:ascii="ＭＳ ゴシック" w:hAnsi="ＭＳ ゴシック"/>
              </w:rPr>
            </w:pPr>
            <w:r w:rsidRPr="00E80947">
              <w:rPr>
                <w:rFonts w:ascii="ＭＳ ゴシック" w:hAnsi="ＭＳ ゴシック" w:hint="eastAsia"/>
              </w:rPr>
              <w:t>○○○○○○○○○○○○</w:t>
            </w:r>
          </w:p>
        </w:tc>
        <w:tc>
          <w:tcPr>
            <w:tcW w:w="791" w:type="dxa"/>
            <w:tcBorders>
              <w:top w:val="nil"/>
              <w:left w:val="nil"/>
              <w:bottom w:val="nil"/>
              <w:right w:val="nil"/>
            </w:tcBorders>
            <w:vAlign w:val="center"/>
          </w:tcPr>
          <w:p w14:paraId="707B89CA" w14:textId="77777777" w:rsidR="00B022A4" w:rsidRPr="00E80947" w:rsidRDefault="00B022A4">
            <w:pPr>
              <w:snapToGrid w:val="0"/>
              <w:spacing w:line="300" w:lineRule="exact"/>
              <w:rPr>
                <w:rFonts w:ascii="ＭＳ ゴシック" w:hAnsi="ＭＳ ゴシック"/>
              </w:rPr>
            </w:pPr>
            <w:r w:rsidRPr="00E80947">
              <w:rPr>
                <w:rFonts w:ascii="ＭＳ ゴシック" w:hAnsi="ＭＳ ゴシック" w:hint="eastAsia"/>
              </w:rPr>
              <w:t>(</w:t>
            </w:r>
            <w:r w:rsidRPr="00E80947">
              <w:rPr>
                <w:rFonts w:ascii="ＭＳ ゴシック" w:hAnsi="ＭＳ ゴシック" w:hint="eastAsia"/>
              </w:rPr>
              <w:t>氏名</w:t>
            </w:r>
            <w:r w:rsidRPr="00E80947">
              <w:rPr>
                <w:rFonts w:ascii="ＭＳ ゴシック" w:hAnsi="ＭＳ ゴシック" w:hint="eastAsia"/>
              </w:rPr>
              <w:t>)</w:t>
            </w:r>
          </w:p>
        </w:tc>
        <w:tc>
          <w:tcPr>
            <w:tcW w:w="1630" w:type="dxa"/>
            <w:gridSpan w:val="3"/>
            <w:tcBorders>
              <w:top w:val="nil"/>
              <w:left w:val="nil"/>
              <w:bottom w:val="nil"/>
              <w:right w:val="nil"/>
            </w:tcBorders>
            <w:vAlign w:val="center"/>
          </w:tcPr>
          <w:p w14:paraId="4E61F2AF" w14:textId="77777777" w:rsidR="00B022A4" w:rsidRPr="00E80947" w:rsidRDefault="00B022A4">
            <w:pPr>
              <w:snapToGrid w:val="0"/>
              <w:spacing w:line="300" w:lineRule="exact"/>
              <w:rPr>
                <w:rFonts w:ascii="ＭＳ ゴシック" w:hAnsi="ＭＳ ゴシック"/>
              </w:rPr>
            </w:pPr>
            <w:r w:rsidRPr="00E80947">
              <w:rPr>
                <w:rFonts w:ascii="ＭＳ ゴシック" w:hAnsi="ＭＳ ゴシック" w:hint="eastAsia"/>
              </w:rPr>
              <w:t>○○○　○○○</w:t>
            </w:r>
          </w:p>
        </w:tc>
        <w:tc>
          <w:tcPr>
            <w:tcW w:w="1885" w:type="dxa"/>
            <w:tcBorders>
              <w:top w:val="nil"/>
              <w:left w:val="nil"/>
              <w:bottom w:val="nil"/>
              <w:right w:val="nil"/>
            </w:tcBorders>
            <w:vAlign w:val="center"/>
          </w:tcPr>
          <w:p w14:paraId="1EA7F76C" w14:textId="77777777" w:rsidR="00B022A4" w:rsidRPr="00E80947" w:rsidRDefault="00B022A4">
            <w:pPr>
              <w:snapToGrid w:val="0"/>
              <w:spacing w:line="300" w:lineRule="exact"/>
              <w:rPr>
                <w:rFonts w:ascii="ＭＳ ゴシック" w:hAnsi="ＭＳ ゴシック"/>
              </w:rPr>
            </w:pPr>
            <w:r w:rsidRPr="00E80947">
              <w:rPr>
                <w:rFonts w:ascii="ＭＳ ゴシック" w:hAnsi="ＭＳ ゴシック" w:hint="eastAsia"/>
              </w:rPr>
              <w:t>(TEL)**(****)****</w:t>
            </w:r>
          </w:p>
        </w:tc>
      </w:tr>
      <w:tr w:rsidR="00B022A4" w:rsidRPr="00E80947" w14:paraId="51B9BB2F" w14:textId="77777777">
        <w:tc>
          <w:tcPr>
            <w:tcW w:w="2375" w:type="dxa"/>
            <w:gridSpan w:val="2"/>
            <w:tcBorders>
              <w:top w:val="nil"/>
              <w:left w:val="nil"/>
              <w:bottom w:val="nil"/>
              <w:right w:val="nil"/>
            </w:tcBorders>
            <w:vAlign w:val="center"/>
          </w:tcPr>
          <w:p w14:paraId="1BE6AFDA" w14:textId="583C712B" w:rsidR="00B022A4" w:rsidRPr="00E80947" w:rsidRDefault="00B022A4">
            <w:pPr>
              <w:snapToGrid w:val="0"/>
              <w:spacing w:line="300" w:lineRule="exact"/>
              <w:rPr>
                <w:rFonts w:ascii="ＭＳ ゴシック" w:hAnsi="ＭＳ ゴシック"/>
              </w:rPr>
            </w:pPr>
            <w:r w:rsidRPr="00E80947">
              <w:rPr>
                <w:rFonts w:ascii="ＭＳ ゴシック" w:hAnsi="ＭＳ ゴシック" w:hint="eastAsia"/>
              </w:rPr>
              <w:t>半期報告書提出予定日</w:t>
            </w:r>
          </w:p>
        </w:tc>
        <w:tc>
          <w:tcPr>
            <w:tcW w:w="2534" w:type="dxa"/>
            <w:gridSpan w:val="4"/>
            <w:tcBorders>
              <w:top w:val="nil"/>
              <w:left w:val="nil"/>
              <w:bottom w:val="nil"/>
              <w:right w:val="nil"/>
            </w:tcBorders>
            <w:vAlign w:val="center"/>
          </w:tcPr>
          <w:p w14:paraId="7BF4EE72" w14:textId="77777777" w:rsidR="00B022A4" w:rsidRPr="00E80947" w:rsidRDefault="00B022A4">
            <w:pPr>
              <w:snapToGrid w:val="0"/>
              <w:spacing w:line="300" w:lineRule="exact"/>
              <w:rPr>
                <w:rFonts w:ascii="ＭＳ ゴシック" w:hAnsi="ＭＳ ゴシック"/>
              </w:rPr>
            </w:pPr>
            <w:r w:rsidRPr="00E80947">
              <w:rPr>
                <w:rFonts w:ascii="ＭＳ ゴシック" w:hAnsi="ＭＳ ゴシック" w:hint="eastAsia"/>
              </w:rPr>
              <w:t>**</w:t>
            </w:r>
            <w:r w:rsidRPr="00E80947">
              <w:rPr>
                <w:rFonts w:ascii="ＭＳ ゴシック" w:hAnsi="ＭＳ ゴシック" w:hint="eastAsia"/>
              </w:rPr>
              <w:t>年</w:t>
            </w:r>
            <w:r w:rsidRPr="00E80947">
              <w:rPr>
                <w:rFonts w:ascii="ＭＳ ゴシック" w:hAnsi="ＭＳ ゴシック" w:hint="eastAsia"/>
              </w:rPr>
              <w:t>**</w:t>
            </w:r>
            <w:r w:rsidRPr="00E80947">
              <w:rPr>
                <w:rFonts w:ascii="ＭＳ ゴシック" w:hAnsi="ＭＳ ゴシック" w:hint="eastAsia"/>
              </w:rPr>
              <w:t>月</w:t>
            </w:r>
            <w:r w:rsidRPr="00E80947">
              <w:rPr>
                <w:rFonts w:ascii="ＭＳ ゴシック" w:hAnsi="ＭＳ ゴシック" w:hint="eastAsia"/>
              </w:rPr>
              <w:t>**</w:t>
            </w:r>
            <w:r w:rsidRPr="00E80947">
              <w:rPr>
                <w:rFonts w:ascii="ＭＳ ゴシック" w:hAnsi="ＭＳ ゴシック" w:hint="eastAsia"/>
              </w:rPr>
              <w:t>日</w:t>
            </w:r>
          </w:p>
        </w:tc>
        <w:tc>
          <w:tcPr>
            <w:tcW w:w="1931" w:type="dxa"/>
            <w:gridSpan w:val="3"/>
            <w:tcBorders>
              <w:top w:val="nil"/>
              <w:left w:val="nil"/>
              <w:bottom w:val="nil"/>
              <w:right w:val="nil"/>
            </w:tcBorders>
            <w:vAlign w:val="center"/>
          </w:tcPr>
          <w:p w14:paraId="7E6C8AB7" w14:textId="77777777" w:rsidR="00B022A4" w:rsidRPr="00E80947" w:rsidRDefault="00B022A4">
            <w:pPr>
              <w:snapToGrid w:val="0"/>
              <w:spacing w:line="300" w:lineRule="exact"/>
              <w:rPr>
                <w:rFonts w:ascii="ＭＳ ゴシック" w:hAnsi="ＭＳ ゴシック"/>
              </w:rPr>
            </w:pPr>
            <w:r w:rsidRPr="00E80947">
              <w:rPr>
                <w:rFonts w:ascii="ＭＳ ゴシック" w:hAnsi="ＭＳ ゴシック" w:hint="eastAsia"/>
              </w:rPr>
              <w:t>配当支払開始予定日</w:t>
            </w:r>
          </w:p>
        </w:tc>
        <w:tc>
          <w:tcPr>
            <w:tcW w:w="3040" w:type="dxa"/>
            <w:gridSpan w:val="3"/>
            <w:tcBorders>
              <w:top w:val="nil"/>
              <w:left w:val="nil"/>
              <w:bottom w:val="nil"/>
              <w:right w:val="nil"/>
            </w:tcBorders>
            <w:vAlign w:val="center"/>
          </w:tcPr>
          <w:p w14:paraId="25127FB3" w14:textId="77777777" w:rsidR="00B022A4" w:rsidRPr="00E80947" w:rsidRDefault="00B022A4">
            <w:pPr>
              <w:snapToGrid w:val="0"/>
              <w:spacing w:line="300" w:lineRule="exact"/>
              <w:rPr>
                <w:rFonts w:ascii="ＭＳ ゴシック" w:hAnsi="ＭＳ ゴシック"/>
              </w:rPr>
            </w:pPr>
            <w:r w:rsidRPr="00E80947">
              <w:rPr>
                <w:rFonts w:ascii="ＭＳ ゴシック" w:hAnsi="ＭＳ ゴシック" w:hint="eastAsia"/>
              </w:rPr>
              <w:t>**</w:t>
            </w:r>
            <w:r w:rsidRPr="00E80947">
              <w:rPr>
                <w:rFonts w:ascii="ＭＳ ゴシック" w:hAnsi="ＭＳ ゴシック" w:hint="eastAsia"/>
              </w:rPr>
              <w:t>年</w:t>
            </w:r>
            <w:r w:rsidRPr="00E80947">
              <w:rPr>
                <w:rFonts w:ascii="ＭＳ ゴシック" w:hAnsi="ＭＳ ゴシック" w:hint="eastAsia"/>
              </w:rPr>
              <w:t>**</w:t>
            </w:r>
            <w:r w:rsidRPr="00E80947">
              <w:rPr>
                <w:rFonts w:ascii="ＭＳ ゴシック" w:hAnsi="ＭＳ ゴシック" w:hint="eastAsia"/>
              </w:rPr>
              <w:t>月</w:t>
            </w:r>
            <w:r w:rsidRPr="00E80947">
              <w:rPr>
                <w:rFonts w:ascii="ＭＳ ゴシック" w:hAnsi="ＭＳ ゴシック" w:hint="eastAsia"/>
              </w:rPr>
              <w:t>**</w:t>
            </w:r>
            <w:r w:rsidRPr="00E80947">
              <w:rPr>
                <w:rFonts w:ascii="ＭＳ ゴシック" w:hAnsi="ＭＳ ゴシック" w:hint="eastAsia"/>
              </w:rPr>
              <w:t>日</w:t>
            </w:r>
          </w:p>
        </w:tc>
      </w:tr>
      <w:tr w:rsidR="00B022A4" w:rsidRPr="00E80947" w14:paraId="46E742F9" w14:textId="77777777">
        <w:tc>
          <w:tcPr>
            <w:tcW w:w="3325" w:type="dxa"/>
            <w:gridSpan w:val="4"/>
            <w:tcBorders>
              <w:top w:val="nil"/>
              <w:left w:val="nil"/>
              <w:bottom w:val="nil"/>
              <w:right w:val="nil"/>
            </w:tcBorders>
            <w:shd w:val="clear" w:color="auto" w:fill="auto"/>
            <w:vAlign w:val="center"/>
          </w:tcPr>
          <w:p w14:paraId="5D4EED03" w14:textId="21CE753C" w:rsidR="00B022A4" w:rsidRPr="00E80947" w:rsidRDefault="00B022A4">
            <w:pPr>
              <w:snapToGrid w:val="0"/>
              <w:spacing w:line="300" w:lineRule="exact"/>
              <w:rPr>
                <w:rFonts w:ascii="ＭＳ ゴシック" w:hAnsi="ＭＳ ゴシック"/>
              </w:rPr>
            </w:pPr>
            <w:r w:rsidRPr="00E80947">
              <w:rPr>
                <w:rFonts w:ascii="ＭＳ ゴシック" w:hAnsi="ＭＳ ゴシック" w:hint="eastAsia"/>
              </w:rPr>
              <w:t>決算補足説明資料作成の有無</w:t>
            </w:r>
          </w:p>
        </w:tc>
        <w:tc>
          <w:tcPr>
            <w:tcW w:w="6555" w:type="dxa"/>
            <w:gridSpan w:val="8"/>
            <w:tcBorders>
              <w:top w:val="nil"/>
              <w:left w:val="nil"/>
              <w:bottom w:val="nil"/>
              <w:right w:val="nil"/>
            </w:tcBorders>
            <w:shd w:val="clear" w:color="auto" w:fill="auto"/>
            <w:vAlign w:val="center"/>
          </w:tcPr>
          <w:p w14:paraId="37E77E5B" w14:textId="77777777" w:rsidR="00B022A4" w:rsidRPr="00E80947" w:rsidRDefault="00B022A4">
            <w:pPr>
              <w:snapToGrid w:val="0"/>
              <w:spacing w:line="300" w:lineRule="exact"/>
              <w:rPr>
                <w:rFonts w:ascii="ＭＳ ゴシック" w:hAnsi="ＭＳ ゴシック"/>
              </w:rPr>
            </w:pPr>
            <w:r w:rsidRPr="00E80947">
              <w:rPr>
                <w:rFonts w:ascii="ＭＳ ゴシック" w:hAnsi="ＭＳ ゴシック" w:hint="eastAsia"/>
              </w:rPr>
              <w:t>：</w:t>
            </w:r>
            <w:r w:rsidRPr="00E80947">
              <w:rPr>
                <w:rFonts w:ascii="ＭＳ ゴシック" w:hAnsi="ＭＳ ゴシック" w:hint="eastAsia"/>
                <w:bdr w:val="single" w:sz="4" w:space="0" w:color="auto"/>
              </w:rPr>
              <w:t>有</w:t>
            </w:r>
            <w:r w:rsidRPr="00E80947">
              <w:rPr>
                <w:rFonts w:ascii="ＭＳ ゴシック" w:hAnsi="ＭＳ ゴシック" w:hint="eastAsia"/>
              </w:rPr>
              <w:t>・無</w:t>
            </w:r>
          </w:p>
        </w:tc>
      </w:tr>
      <w:tr w:rsidR="00B022A4" w:rsidRPr="00E80947" w14:paraId="53D38A4B" w14:textId="77777777">
        <w:tc>
          <w:tcPr>
            <w:tcW w:w="3325" w:type="dxa"/>
            <w:gridSpan w:val="4"/>
            <w:tcBorders>
              <w:top w:val="nil"/>
              <w:left w:val="nil"/>
              <w:bottom w:val="nil"/>
              <w:right w:val="nil"/>
            </w:tcBorders>
            <w:shd w:val="clear" w:color="auto" w:fill="auto"/>
            <w:vAlign w:val="center"/>
          </w:tcPr>
          <w:p w14:paraId="31012319" w14:textId="087446E2" w:rsidR="00B022A4" w:rsidRPr="00E80947" w:rsidRDefault="00B022A4">
            <w:pPr>
              <w:snapToGrid w:val="0"/>
              <w:spacing w:line="300" w:lineRule="exact"/>
              <w:rPr>
                <w:rFonts w:ascii="ＭＳ ゴシック" w:hAnsi="ＭＳ ゴシック"/>
              </w:rPr>
            </w:pPr>
            <w:r w:rsidRPr="00E80947">
              <w:rPr>
                <w:rFonts w:ascii="ＭＳ ゴシック" w:hAnsi="ＭＳ ゴシック" w:hint="eastAsia"/>
              </w:rPr>
              <w:t>決算説明会開催の有無</w:t>
            </w:r>
          </w:p>
        </w:tc>
        <w:tc>
          <w:tcPr>
            <w:tcW w:w="6555" w:type="dxa"/>
            <w:gridSpan w:val="8"/>
            <w:tcBorders>
              <w:top w:val="nil"/>
              <w:left w:val="nil"/>
              <w:bottom w:val="nil"/>
              <w:right w:val="nil"/>
            </w:tcBorders>
            <w:shd w:val="clear" w:color="auto" w:fill="auto"/>
            <w:vAlign w:val="center"/>
          </w:tcPr>
          <w:p w14:paraId="13AC4B5A" w14:textId="77777777" w:rsidR="00B022A4" w:rsidRPr="00E80947" w:rsidRDefault="00B022A4">
            <w:pPr>
              <w:snapToGrid w:val="0"/>
              <w:spacing w:line="300" w:lineRule="exact"/>
              <w:rPr>
                <w:rFonts w:ascii="ＭＳ ゴシック" w:hAnsi="ＭＳ ゴシック"/>
              </w:rPr>
            </w:pPr>
            <w:r w:rsidRPr="00E80947">
              <w:rPr>
                <w:rFonts w:ascii="ＭＳ ゴシック" w:hAnsi="ＭＳ ゴシック" w:hint="eastAsia"/>
              </w:rPr>
              <w:t>：</w:t>
            </w:r>
            <w:r w:rsidRPr="00E80947">
              <w:rPr>
                <w:rFonts w:ascii="ＭＳ ゴシック" w:hAnsi="ＭＳ ゴシック" w:hint="eastAsia"/>
                <w:bdr w:val="single" w:sz="4" w:space="0" w:color="auto"/>
              </w:rPr>
              <w:t>有</w:t>
            </w:r>
            <w:r w:rsidRPr="00E80947">
              <w:rPr>
                <w:rFonts w:ascii="ＭＳ ゴシック" w:hAnsi="ＭＳ ゴシック" w:hint="eastAsia"/>
              </w:rPr>
              <w:t>・無（○○○向け）</w:t>
            </w:r>
          </w:p>
        </w:tc>
      </w:tr>
    </w:tbl>
    <w:p w14:paraId="756D4DD6"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ind w:leftChars="-100" w:left="-43" w:rightChars="-156" w:right="-296" w:hangingChars="98" w:hanging="147"/>
        <w:jc w:val="right"/>
        <w:rPr>
          <w:rFonts w:hAnsi="ＭＳ 明朝"/>
        </w:rPr>
      </w:pPr>
      <w:r w:rsidRPr="00E80947">
        <w:rPr>
          <w:rFonts w:ascii="ＭＳ ゴシック" w:hAnsi="ＭＳ ゴシック" w:hint="eastAsia"/>
          <w:sz w:val="16"/>
          <w:szCs w:val="16"/>
        </w:rPr>
        <w:t>（百万円未満切捨て）</w:t>
      </w:r>
    </w:p>
    <w:p w14:paraId="7D500ED6" w14:textId="6FCFF589"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ind w:leftChars="-100" w:left="-4" w:hangingChars="98" w:hanging="186"/>
        <w:rPr>
          <w:rFonts w:ascii="ＭＳ ゴシック" w:hAnsi="ＭＳ ゴシック"/>
        </w:rPr>
      </w:pPr>
      <w:r w:rsidRPr="00E80947">
        <w:rPr>
          <w:rFonts w:ascii="ＭＳ ゴシック" w:hAnsi="ＭＳ ゴシック" w:hint="eastAsia"/>
        </w:rPr>
        <w:t>１．</w:t>
      </w:r>
      <w:r w:rsidRPr="00E80947">
        <w:rPr>
          <w:rFonts w:ascii="ＭＳ ゴシック" w:hAnsi="ＭＳ ゴシック" w:hint="eastAsia"/>
        </w:rPr>
        <w:t>**</w:t>
      </w:r>
      <w:r w:rsidRPr="00E80947">
        <w:rPr>
          <w:rFonts w:ascii="ＭＳ ゴシック" w:hAnsi="ＭＳ ゴシック" w:hint="eastAsia"/>
        </w:rPr>
        <w:t>年＊月期第</w:t>
      </w:r>
      <w:r>
        <w:rPr>
          <w:rFonts w:ascii="ＭＳ ゴシック" w:hAnsi="ＭＳ ゴシック" w:hint="eastAsia"/>
        </w:rPr>
        <w:t>２</w:t>
      </w:r>
      <w:r w:rsidRPr="00E80947">
        <w:rPr>
          <w:rFonts w:ascii="ＭＳ ゴシック" w:hAnsi="ＭＳ ゴシック" w:hint="eastAsia"/>
        </w:rPr>
        <w:t>四半期</w:t>
      </w:r>
      <w:r>
        <w:rPr>
          <w:rFonts w:ascii="ＭＳ ゴシック" w:hAnsi="ＭＳ ゴシック" w:hint="eastAsia"/>
        </w:rPr>
        <w:t>（中間期）</w:t>
      </w:r>
      <w:r w:rsidRPr="00E80947">
        <w:rPr>
          <w:rFonts w:ascii="ＭＳ ゴシック" w:hAnsi="ＭＳ ゴシック" w:hint="eastAsia"/>
        </w:rPr>
        <w:t>の連結業績（</w:t>
      </w:r>
      <w:r w:rsidRPr="00E80947">
        <w:rPr>
          <w:rFonts w:ascii="ＭＳ ゴシック" w:hAnsi="ＭＳ ゴシック" w:hint="eastAsia"/>
        </w:rPr>
        <w:t>**</w:t>
      </w:r>
      <w:r w:rsidRPr="00E80947">
        <w:rPr>
          <w:rFonts w:ascii="ＭＳ ゴシック" w:hAnsi="ＭＳ ゴシック" w:hint="eastAsia"/>
        </w:rPr>
        <w:t>年</w:t>
      </w:r>
      <w:r w:rsidRPr="00E80947">
        <w:rPr>
          <w:rFonts w:ascii="ＭＳ ゴシック" w:hAnsi="ＭＳ ゴシック" w:hint="eastAsia"/>
        </w:rPr>
        <w:t>**</w:t>
      </w:r>
      <w:r w:rsidRPr="00E80947">
        <w:rPr>
          <w:rFonts w:ascii="ＭＳ ゴシック" w:hAnsi="ＭＳ ゴシック" w:hint="eastAsia"/>
        </w:rPr>
        <w:t>月</w:t>
      </w:r>
      <w:r w:rsidRPr="00E80947">
        <w:rPr>
          <w:rFonts w:ascii="ＭＳ ゴシック" w:hAnsi="ＭＳ ゴシック" w:hint="eastAsia"/>
        </w:rPr>
        <w:t>**</w:t>
      </w:r>
      <w:r w:rsidRPr="00E80947">
        <w:rPr>
          <w:rFonts w:ascii="ＭＳ ゴシック" w:hAnsi="ＭＳ ゴシック" w:hint="eastAsia"/>
        </w:rPr>
        <w:t>日～</w:t>
      </w:r>
      <w:r w:rsidRPr="00E80947">
        <w:rPr>
          <w:rFonts w:ascii="ＭＳ ゴシック" w:hAnsi="ＭＳ ゴシック" w:hint="eastAsia"/>
        </w:rPr>
        <w:t>**</w:t>
      </w:r>
      <w:r w:rsidRPr="00E80947">
        <w:rPr>
          <w:rFonts w:ascii="ＭＳ ゴシック" w:hAnsi="ＭＳ ゴシック" w:hint="eastAsia"/>
        </w:rPr>
        <w:t>年</w:t>
      </w:r>
      <w:r w:rsidRPr="00E80947">
        <w:rPr>
          <w:rFonts w:ascii="ＭＳ ゴシック" w:hAnsi="ＭＳ ゴシック" w:hint="eastAsia"/>
        </w:rPr>
        <w:t>**</w:t>
      </w:r>
      <w:r w:rsidRPr="00E80947">
        <w:rPr>
          <w:rFonts w:ascii="ＭＳ ゴシック" w:hAnsi="ＭＳ ゴシック" w:hint="eastAsia"/>
        </w:rPr>
        <w:t>月</w:t>
      </w:r>
      <w:r w:rsidRPr="00E80947">
        <w:rPr>
          <w:rFonts w:ascii="ＭＳ ゴシック" w:hAnsi="ＭＳ ゴシック" w:hint="eastAsia"/>
        </w:rPr>
        <w:t>**</w:t>
      </w:r>
      <w:r w:rsidRPr="00E80947">
        <w:rPr>
          <w:rFonts w:ascii="ＭＳ ゴシック" w:hAnsi="ＭＳ ゴシック" w:hint="eastAsia"/>
        </w:rPr>
        <w:t>日）</w:t>
      </w:r>
    </w:p>
    <w:p w14:paraId="035630F1" w14:textId="0A650EBB"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ind w:leftChars="-100" w:left="-4" w:rightChars="-156" w:right="-296" w:hangingChars="98" w:hanging="186"/>
        <w:rPr>
          <w:rFonts w:ascii="ＭＳ ゴシック" w:hAnsi="ＭＳ ゴシック"/>
        </w:rPr>
      </w:pPr>
      <w:r w:rsidRPr="00E80947">
        <w:rPr>
          <w:rFonts w:ascii="ＭＳ ゴシック" w:hAnsi="ＭＳ ゴシック" w:hint="eastAsia"/>
        </w:rPr>
        <w:t>（１）連結経営成績（累計）</w:t>
      </w:r>
      <w:r w:rsidRPr="00E80947">
        <w:rPr>
          <w:rFonts w:ascii="ＭＳ ゴシック" w:hAnsi="ＭＳ ゴシック" w:hint="eastAsia"/>
        </w:rPr>
        <w:t xml:space="preserve">                                                  </w:t>
      </w:r>
      <w:r w:rsidRPr="00E80947">
        <w:rPr>
          <w:rFonts w:ascii="ＭＳ ゴシック" w:hAnsi="ＭＳ ゴシック" w:hint="eastAsia"/>
          <w:sz w:val="16"/>
          <w:szCs w:val="16"/>
        </w:rPr>
        <w:t>（％表示は、対前年</w:t>
      </w:r>
      <w:r>
        <w:rPr>
          <w:rFonts w:ascii="ＭＳ ゴシック" w:hAnsi="ＭＳ ゴシック" w:hint="eastAsia"/>
          <w:sz w:val="16"/>
          <w:szCs w:val="16"/>
        </w:rPr>
        <w:t>中間</w:t>
      </w:r>
      <w:r w:rsidRPr="00E80947">
        <w:rPr>
          <w:rFonts w:ascii="ＭＳ ゴシック" w:hAnsi="ＭＳ ゴシック" w:hint="eastAsia"/>
          <w:sz w:val="16"/>
          <w:szCs w:val="16"/>
        </w:rPr>
        <w:t>期増減率）</w:t>
      </w:r>
    </w:p>
    <w:tbl>
      <w:tblPr>
        <w:tblW w:w="9880"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1327"/>
        <w:gridCol w:w="573"/>
        <w:gridCol w:w="1233"/>
        <w:gridCol w:w="668"/>
        <w:gridCol w:w="1316"/>
        <w:gridCol w:w="586"/>
        <w:gridCol w:w="1222"/>
        <w:gridCol w:w="681"/>
      </w:tblGrid>
      <w:tr w:rsidR="00B022A4" w:rsidRPr="00E80947" w14:paraId="128BE453" w14:textId="77777777">
        <w:trPr>
          <w:trHeight w:val="477"/>
        </w:trPr>
        <w:tc>
          <w:tcPr>
            <w:tcW w:w="2277" w:type="dxa"/>
            <w:tcBorders>
              <w:top w:val="single" w:sz="8" w:space="0" w:color="auto"/>
              <w:left w:val="single" w:sz="8" w:space="0" w:color="auto"/>
              <w:bottom w:val="single" w:sz="8" w:space="0" w:color="auto"/>
              <w:right w:val="single" w:sz="8" w:space="0" w:color="auto"/>
            </w:tcBorders>
            <w:vAlign w:val="center"/>
          </w:tcPr>
          <w:p w14:paraId="1CA03125" w14:textId="77777777" w:rsidR="00B022A4" w:rsidRPr="00E80947" w:rsidRDefault="00B022A4">
            <w:pPr>
              <w:widowControl/>
              <w:snapToGrid w:val="0"/>
              <w:spacing w:line="240" w:lineRule="exact"/>
              <w:jc w:val="left"/>
              <w:rPr>
                <w:rFonts w:ascii="ＭＳ ゴシック" w:hAnsi="ＭＳ ゴシック"/>
              </w:rPr>
            </w:pPr>
          </w:p>
        </w:tc>
        <w:tc>
          <w:tcPr>
            <w:tcW w:w="1901" w:type="dxa"/>
            <w:gridSpan w:val="2"/>
            <w:tcBorders>
              <w:top w:val="single" w:sz="8" w:space="0" w:color="auto"/>
              <w:left w:val="single" w:sz="8" w:space="0" w:color="auto"/>
              <w:bottom w:val="single" w:sz="8" w:space="0" w:color="auto"/>
              <w:right w:val="single" w:sz="8" w:space="0" w:color="auto"/>
            </w:tcBorders>
            <w:vAlign w:val="center"/>
          </w:tcPr>
          <w:p w14:paraId="488A16A2"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center"/>
              <w:rPr>
                <w:rFonts w:ascii="ＭＳ ゴシック" w:hAnsi="ＭＳ ゴシック"/>
              </w:rPr>
            </w:pPr>
            <w:r w:rsidRPr="00E80947">
              <w:rPr>
                <w:rFonts w:ascii="ＭＳ ゴシック" w:hAnsi="ＭＳ ゴシック" w:hint="eastAsia"/>
              </w:rPr>
              <w:t>売</w:t>
            </w:r>
            <w:r w:rsidRPr="00E80947">
              <w:rPr>
                <w:rFonts w:ascii="ＭＳ ゴシック" w:hAnsi="ＭＳ ゴシック" w:hint="eastAsia"/>
              </w:rPr>
              <w:t xml:space="preserve"> </w:t>
            </w:r>
            <w:r w:rsidRPr="00E80947">
              <w:rPr>
                <w:rFonts w:ascii="ＭＳ ゴシック" w:hAnsi="ＭＳ ゴシック" w:hint="eastAsia"/>
              </w:rPr>
              <w:t>上</w:t>
            </w:r>
            <w:r w:rsidRPr="00E80947">
              <w:rPr>
                <w:rFonts w:ascii="ＭＳ ゴシック" w:hAnsi="ＭＳ ゴシック" w:hint="eastAsia"/>
              </w:rPr>
              <w:t xml:space="preserve"> </w:t>
            </w:r>
            <w:r w:rsidRPr="00E80947">
              <w:rPr>
                <w:rFonts w:ascii="ＭＳ ゴシック" w:hAnsi="ＭＳ ゴシック" w:hint="eastAsia"/>
              </w:rPr>
              <w:t>高</w:t>
            </w:r>
          </w:p>
        </w:tc>
        <w:tc>
          <w:tcPr>
            <w:tcW w:w="1902" w:type="dxa"/>
            <w:gridSpan w:val="2"/>
            <w:tcBorders>
              <w:top w:val="single" w:sz="8" w:space="0" w:color="auto"/>
              <w:left w:val="single" w:sz="8" w:space="0" w:color="auto"/>
              <w:bottom w:val="single" w:sz="8" w:space="0" w:color="auto"/>
              <w:right w:val="single" w:sz="8" w:space="0" w:color="auto"/>
            </w:tcBorders>
            <w:vAlign w:val="center"/>
          </w:tcPr>
          <w:p w14:paraId="7493158C"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center"/>
              <w:rPr>
                <w:rFonts w:ascii="ＭＳ ゴシック" w:hAnsi="ＭＳ ゴシック"/>
              </w:rPr>
            </w:pPr>
            <w:r w:rsidRPr="00E80947">
              <w:rPr>
                <w:rFonts w:ascii="ＭＳ ゴシック" w:hAnsi="ＭＳ ゴシック" w:hint="eastAsia"/>
              </w:rPr>
              <w:t>営業利益</w:t>
            </w:r>
          </w:p>
        </w:tc>
        <w:tc>
          <w:tcPr>
            <w:tcW w:w="1903" w:type="dxa"/>
            <w:gridSpan w:val="2"/>
            <w:tcBorders>
              <w:top w:val="single" w:sz="8" w:space="0" w:color="auto"/>
              <w:left w:val="single" w:sz="8" w:space="0" w:color="auto"/>
              <w:bottom w:val="single" w:sz="8" w:space="0" w:color="auto"/>
              <w:right w:val="single" w:sz="8" w:space="0" w:color="auto"/>
            </w:tcBorders>
            <w:vAlign w:val="center"/>
          </w:tcPr>
          <w:p w14:paraId="49AE8DC0"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center"/>
              <w:rPr>
                <w:rFonts w:ascii="ＭＳ ゴシック" w:hAnsi="ＭＳ ゴシック"/>
              </w:rPr>
            </w:pPr>
            <w:r w:rsidRPr="00E80947">
              <w:rPr>
                <w:rFonts w:ascii="ＭＳ ゴシック" w:hAnsi="ＭＳ ゴシック" w:hint="eastAsia"/>
              </w:rPr>
              <w:t>経常利益</w:t>
            </w:r>
          </w:p>
        </w:tc>
        <w:tc>
          <w:tcPr>
            <w:tcW w:w="1897" w:type="dxa"/>
            <w:gridSpan w:val="2"/>
            <w:tcBorders>
              <w:top w:val="single" w:sz="8" w:space="0" w:color="auto"/>
              <w:left w:val="single" w:sz="8" w:space="0" w:color="auto"/>
              <w:bottom w:val="single" w:sz="8" w:space="0" w:color="auto"/>
              <w:right w:val="single" w:sz="8" w:space="0" w:color="auto"/>
            </w:tcBorders>
            <w:vAlign w:val="center"/>
          </w:tcPr>
          <w:p w14:paraId="4880DC2F" w14:textId="61F2DE51"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center"/>
              <w:rPr>
                <w:rFonts w:ascii="ＭＳ ゴシック" w:hAnsi="ＭＳ ゴシック"/>
              </w:rPr>
            </w:pPr>
            <w:r w:rsidRPr="00E80947">
              <w:rPr>
                <w:rFonts w:ascii="ＭＳ ゴシック" w:hAnsi="ＭＳ ゴシック" w:hint="eastAsia"/>
              </w:rPr>
              <w:t>親会社株主に帰属する</w:t>
            </w:r>
            <w:r>
              <w:rPr>
                <w:rFonts w:ascii="ＭＳ ゴシック" w:hAnsi="ＭＳ ゴシック" w:hint="eastAsia"/>
              </w:rPr>
              <w:t>中間</w:t>
            </w:r>
            <w:r w:rsidRPr="00E80947">
              <w:rPr>
                <w:rFonts w:ascii="ＭＳ ゴシック" w:hAnsi="ＭＳ ゴシック" w:hint="eastAsia"/>
              </w:rPr>
              <w:t>純利益</w:t>
            </w:r>
          </w:p>
        </w:tc>
      </w:tr>
      <w:tr w:rsidR="002105E2" w:rsidRPr="00E80947" w14:paraId="39F9AB38" w14:textId="77777777">
        <w:trPr>
          <w:trHeight w:val="55"/>
        </w:trPr>
        <w:tc>
          <w:tcPr>
            <w:tcW w:w="2277" w:type="dxa"/>
            <w:tcBorders>
              <w:top w:val="single" w:sz="8" w:space="0" w:color="auto"/>
              <w:left w:val="single" w:sz="8" w:space="0" w:color="auto"/>
              <w:bottom w:val="nil"/>
              <w:right w:val="single" w:sz="8" w:space="0" w:color="auto"/>
            </w:tcBorders>
            <w:vAlign w:val="center"/>
          </w:tcPr>
          <w:p w14:paraId="1BC2F130"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rPr>
                <w:rFonts w:ascii="ＭＳ ゴシック" w:hAnsi="ＭＳ ゴシック"/>
              </w:rPr>
            </w:pPr>
          </w:p>
        </w:tc>
        <w:tc>
          <w:tcPr>
            <w:tcW w:w="1328" w:type="dxa"/>
            <w:tcBorders>
              <w:top w:val="single" w:sz="8" w:space="0" w:color="auto"/>
              <w:left w:val="single" w:sz="8" w:space="0" w:color="auto"/>
              <w:bottom w:val="nil"/>
              <w:right w:val="single" w:sz="4" w:space="0" w:color="auto"/>
            </w:tcBorders>
            <w:vAlign w:val="center"/>
          </w:tcPr>
          <w:p w14:paraId="20AB7849"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sz w:val="14"/>
                <w:szCs w:val="14"/>
              </w:rPr>
            </w:pPr>
            <w:r w:rsidRPr="00E80947">
              <w:rPr>
                <w:rFonts w:ascii="ＭＳ ゴシック" w:hAnsi="ＭＳ ゴシック" w:hint="eastAsia"/>
                <w:sz w:val="14"/>
                <w:szCs w:val="14"/>
              </w:rPr>
              <w:t>百万円</w:t>
            </w:r>
          </w:p>
        </w:tc>
        <w:tc>
          <w:tcPr>
            <w:tcW w:w="573" w:type="dxa"/>
            <w:tcBorders>
              <w:top w:val="single" w:sz="8" w:space="0" w:color="auto"/>
              <w:left w:val="single" w:sz="4" w:space="0" w:color="auto"/>
              <w:bottom w:val="nil"/>
              <w:right w:val="single" w:sz="8" w:space="0" w:color="auto"/>
            </w:tcBorders>
            <w:vAlign w:val="center"/>
          </w:tcPr>
          <w:p w14:paraId="6D3244AF"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ind w:left="227"/>
              <w:jc w:val="right"/>
              <w:rPr>
                <w:rFonts w:ascii="ＭＳ ゴシック" w:hAnsi="ＭＳ ゴシック"/>
                <w:sz w:val="14"/>
                <w:szCs w:val="14"/>
              </w:rPr>
            </w:pPr>
            <w:r w:rsidRPr="00E80947">
              <w:rPr>
                <w:rFonts w:ascii="ＭＳ ゴシック" w:hAnsi="ＭＳ ゴシック" w:hint="eastAsia"/>
                <w:sz w:val="14"/>
                <w:szCs w:val="14"/>
              </w:rPr>
              <w:t>％</w:t>
            </w:r>
          </w:p>
        </w:tc>
        <w:tc>
          <w:tcPr>
            <w:tcW w:w="1234" w:type="dxa"/>
            <w:tcBorders>
              <w:top w:val="single" w:sz="8" w:space="0" w:color="auto"/>
              <w:left w:val="single" w:sz="8" w:space="0" w:color="auto"/>
              <w:bottom w:val="nil"/>
              <w:right w:val="single" w:sz="4" w:space="0" w:color="auto"/>
            </w:tcBorders>
            <w:vAlign w:val="center"/>
          </w:tcPr>
          <w:p w14:paraId="3C81E84F"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sz w:val="14"/>
                <w:szCs w:val="14"/>
              </w:rPr>
            </w:pPr>
            <w:r w:rsidRPr="00E80947">
              <w:rPr>
                <w:rFonts w:ascii="ＭＳ ゴシック" w:hAnsi="ＭＳ ゴシック" w:hint="eastAsia"/>
                <w:sz w:val="14"/>
                <w:szCs w:val="14"/>
              </w:rPr>
              <w:t>百万円</w:t>
            </w:r>
          </w:p>
        </w:tc>
        <w:tc>
          <w:tcPr>
            <w:tcW w:w="668" w:type="dxa"/>
            <w:tcBorders>
              <w:top w:val="single" w:sz="8" w:space="0" w:color="auto"/>
              <w:left w:val="single" w:sz="4" w:space="0" w:color="auto"/>
              <w:bottom w:val="nil"/>
              <w:right w:val="single" w:sz="8" w:space="0" w:color="auto"/>
            </w:tcBorders>
            <w:vAlign w:val="center"/>
          </w:tcPr>
          <w:p w14:paraId="5EB9E68E"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ind w:left="322"/>
              <w:jc w:val="right"/>
              <w:rPr>
                <w:rFonts w:ascii="ＭＳ ゴシック" w:hAnsi="ＭＳ ゴシック"/>
                <w:sz w:val="14"/>
                <w:szCs w:val="14"/>
              </w:rPr>
            </w:pPr>
            <w:r w:rsidRPr="00E80947">
              <w:rPr>
                <w:rFonts w:ascii="ＭＳ ゴシック" w:hAnsi="ＭＳ ゴシック" w:hint="eastAsia"/>
                <w:sz w:val="14"/>
                <w:szCs w:val="14"/>
              </w:rPr>
              <w:t>％</w:t>
            </w:r>
          </w:p>
        </w:tc>
        <w:tc>
          <w:tcPr>
            <w:tcW w:w="1317" w:type="dxa"/>
            <w:tcBorders>
              <w:top w:val="single" w:sz="8" w:space="0" w:color="auto"/>
              <w:left w:val="single" w:sz="8" w:space="0" w:color="auto"/>
              <w:bottom w:val="nil"/>
              <w:right w:val="single" w:sz="4" w:space="0" w:color="auto"/>
            </w:tcBorders>
            <w:vAlign w:val="center"/>
          </w:tcPr>
          <w:p w14:paraId="1CCEB6D8"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sz w:val="14"/>
                <w:szCs w:val="14"/>
              </w:rPr>
            </w:pPr>
            <w:r w:rsidRPr="00E80947">
              <w:rPr>
                <w:rFonts w:ascii="ＭＳ ゴシック" w:hAnsi="ＭＳ ゴシック" w:hint="eastAsia"/>
                <w:sz w:val="14"/>
                <w:szCs w:val="14"/>
              </w:rPr>
              <w:t>百万円</w:t>
            </w:r>
          </w:p>
        </w:tc>
        <w:tc>
          <w:tcPr>
            <w:tcW w:w="586" w:type="dxa"/>
            <w:tcBorders>
              <w:top w:val="single" w:sz="8" w:space="0" w:color="auto"/>
              <w:left w:val="single" w:sz="4" w:space="0" w:color="auto"/>
              <w:bottom w:val="nil"/>
              <w:right w:val="single" w:sz="8" w:space="0" w:color="auto"/>
            </w:tcBorders>
            <w:vAlign w:val="center"/>
          </w:tcPr>
          <w:p w14:paraId="41494D77"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ind w:left="240"/>
              <w:jc w:val="right"/>
              <w:rPr>
                <w:rFonts w:ascii="ＭＳ ゴシック" w:hAnsi="ＭＳ ゴシック"/>
                <w:sz w:val="14"/>
                <w:szCs w:val="14"/>
              </w:rPr>
            </w:pPr>
            <w:r w:rsidRPr="00E80947">
              <w:rPr>
                <w:rFonts w:ascii="ＭＳ ゴシック" w:hAnsi="ＭＳ ゴシック" w:hint="eastAsia"/>
                <w:sz w:val="14"/>
                <w:szCs w:val="14"/>
              </w:rPr>
              <w:t>％</w:t>
            </w:r>
          </w:p>
        </w:tc>
        <w:tc>
          <w:tcPr>
            <w:tcW w:w="1223" w:type="dxa"/>
            <w:tcBorders>
              <w:top w:val="single" w:sz="8" w:space="0" w:color="auto"/>
              <w:left w:val="single" w:sz="8" w:space="0" w:color="auto"/>
              <w:bottom w:val="nil"/>
              <w:right w:val="single" w:sz="4" w:space="0" w:color="auto"/>
            </w:tcBorders>
            <w:vAlign w:val="center"/>
          </w:tcPr>
          <w:p w14:paraId="342DB5A2"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sz w:val="14"/>
                <w:szCs w:val="14"/>
              </w:rPr>
            </w:pPr>
            <w:r w:rsidRPr="00E80947">
              <w:rPr>
                <w:rFonts w:ascii="ＭＳ ゴシック" w:hAnsi="ＭＳ ゴシック" w:hint="eastAsia"/>
                <w:sz w:val="14"/>
                <w:szCs w:val="14"/>
              </w:rPr>
              <w:t>百万円</w:t>
            </w:r>
          </w:p>
        </w:tc>
        <w:tc>
          <w:tcPr>
            <w:tcW w:w="674" w:type="dxa"/>
            <w:tcBorders>
              <w:top w:val="single" w:sz="8" w:space="0" w:color="auto"/>
              <w:left w:val="single" w:sz="4" w:space="0" w:color="auto"/>
              <w:bottom w:val="nil"/>
              <w:right w:val="single" w:sz="8" w:space="0" w:color="auto"/>
            </w:tcBorders>
            <w:vAlign w:val="center"/>
          </w:tcPr>
          <w:p w14:paraId="589DD4CD"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ind w:left="335"/>
              <w:jc w:val="right"/>
              <w:rPr>
                <w:rFonts w:ascii="ＭＳ ゴシック" w:hAnsi="ＭＳ ゴシック"/>
                <w:sz w:val="14"/>
                <w:szCs w:val="14"/>
              </w:rPr>
            </w:pPr>
            <w:r w:rsidRPr="00E80947">
              <w:rPr>
                <w:rFonts w:ascii="ＭＳ ゴシック" w:hAnsi="ＭＳ ゴシック" w:hint="eastAsia"/>
                <w:sz w:val="14"/>
                <w:szCs w:val="14"/>
              </w:rPr>
              <w:t>％</w:t>
            </w:r>
          </w:p>
        </w:tc>
      </w:tr>
      <w:tr w:rsidR="002105E2" w:rsidRPr="00E80947" w14:paraId="08C81EA5" w14:textId="77777777">
        <w:trPr>
          <w:trHeight w:val="55"/>
        </w:trPr>
        <w:tc>
          <w:tcPr>
            <w:tcW w:w="2277" w:type="dxa"/>
            <w:tcBorders>
              <w:top w:val="nil"/>
              <w:left w:val="single" w:sz="8" w:space="0" w:color="auto"/>
              <w:bottom w:val="nil"/>
              <w:right w:val="single" w:sz="8" w:space="0" w:color="auto"/>
            </w:tcBorders>
            <w:vAlign w:val="center"/>
          </w:tcPr>
          <w:p w14:paraId="3A2A48A7" w14:textId="05AD3B90"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rPr>
                <w:rFonts w:ascii="ＭＳ ゴシック" w:hAnsi="ＭＳ ゴシック"/>
              </w:rPr>
            </w:pPr>
            <w:r w:rsidRPr="00E80947">
              <w:rPr>
                <w:rFonts w:ascii="ＭＳ ゴシック" w:hAnsi="ＭＳ ゴシック" w:hint="eastAsia"/>
              </w:rPr>
              <w:t>**</w:t>
            </w:r>
            <w:r w:rsidRPr="00E80947">
              <w:rPr>
                <w:rFonts w:ascii="ＭＳ ゴシック" w:hAnsi="ＭＳ ゴシック" w:hint="eastAsia"/>
              </w:rPr>
              <w:t>年</w:t>
            </w:r>
            <w:r w:rsidRPr="00E80947">
              <w:rPr>
                <w:rFonts w:ascii="ＭＳ ゴシック" w:hAnsi="ＭＳ ゴシック" w:hint="eastAsia"/>
              </w:rPr>
              <w:t xml:space="preserve"> </w:t>
            </w:r>
            <w:r w:rsidRPr="00E80947">
              <w:rPr>
                <w:rFonts w:ascii="ＭＳ ゴシック" w:hAnsi="ＭＳ ゴシック" w:hint="eastAsia"/>
              </w:rPr>
              <w:t>＊月期</w:t>
            </w:r>
            <w:r>
              <w:rPr>
                <w:rFonts w:ascii="ＭＳ ゴシック" w:hAnsi="ＭＳ ゴシック" w:hint="eastAsia"/>
              </w:rPr>
              <w:t>中間</w:t>
            </w:r>
            <w:r w:rsidRPr="00E80947">
              <w:rPr>
                <w:rFonts w:ascii="ＭＳ ゴシック" w:hAnsi="ＭＳ ゴシック" w:hint="eastAsia"/>
              </w:rPr>
              <w:t>期</w:t>
            </w:r>
          </w:p>
        </w:tc>
        <w:tc>
          <w:tcPr>
            <w:tcW w:w="1328" w:type="dxa"/>
            <w:tcBorders>
              <w:top w:val="nil"/>
              <w:left w:val="single" w:sz="8" w:space="0" w:color="auto"/>
              <w:bottom w:val="nil"/>
              <w:right w:val="single" w:sz="4" w:space="0" w:color="auto"/>
            </w:tcBorders>
            <w:vAlign w:val="center"/>
          </w:tcPr>
          <w:p w14:paraId="0332092F"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c>
          <w:tcPr>
            <w:tcW w:w="573" w:type="dxa"/>
            <w:tcBorders>
              <w:top w:val="nil"/>
              <w:left w:val="single" w:sz="4" w:space="0" w:color="auto"/>
              <w:bottom w:val="nil"/>
              <w:right w:val="single" w:sz="8" w:space="0" w:color="auto"/>
            </w:tcBorders>
            <w:vAlign w:val="center"/>
          </w:tcPr>
          <w:p w14:paraId="319713BC"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c>
          <w:tcPr>
            <w:tcW w:w="1234" w:type="dxa"/>
            <w:tcBorders>
              <w:top w:val="nil"/>
              <w:left w:val="single" w:sz="8" w:space="0" w:color="auto"/>
              <w:bottom w:val="nil"/>
              <w:right w:val="single" w:sz="4" w:space="0" w:color="auto"/>
            </w:tcBorders>
            <w:vAlign w:val="center"/>
          </w:tcPr>
          <w:p w14:paraId="0BDCEDF7"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c>
          <w:tcPr>
            <w:tcW w:w="668" w:type="dxa"/>
            <w:tcBorders>
              <w:top w:val="nil"/>
              <w:left w:val="single" w:sz="4" w:space="0" w:color="auto"/>
              <w:bottom w:val="nil"/>
              <w:right w:val="single" w:sz="8" w:space="0" w:color="auto"/>
            </w:tcBorders>
            <w:vAlign w:val="center"/>
          </w:tcPr>
          <w:p w14:paraId="35A1DEF8"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c>
          <w:tcPr>
            <w:tcW w:w="1317" w:type="dxa"/>
            <w:tcBorders>
              <w:top w:val="nil"/>
              <w:left w:val="single" w:sz="8" w:space="0" w:color="auto"/>
              <w:bottom w:val="nil"/>
              <w:right w:val="single" w:sz="4" w:space="0" w:color="auto"/>
            </w:tcBorders>
            <w:vAlign w:val="center"/>
          </w:tcPr>
          <w:p w14:paraId="1DF39973"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c>
          <w:tcPr>
            <w:tcW w:w="586" w:type="dxa"/>
            <w:tcBorders>
              <w:top w:val="nil"/>
              <w:left w:val="single" w:sz="4" w:space="0" w:color="auto"/>
              <w:bottom w:val="nil"/>
              <w:right w:val="single" w:sz="8" w:space="0" w:color="auto"/>
            </w:tcBorders>
            <w:vAlign w:val="center"/>
          </w:tcPr>
          <w:p w14:paraId="2552A3F3"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c>
          <w:tcPr>
            <w:tcW w:w="1223" w:type="dxa"/>
            <w:tcBorders>
              <w:top w:val="nil"/>
              <w:left w:val="single" w:sz="8" w:space="0" w:color="auto"/>
              <w:bottom w:val="nil"/>
              <w:right w:val="single" w:sz="4" w:space="0" w:color="auto"/>
            </w:tcBorders>
            <w:vAlign w:val="center"/>
          </w:tcPr>
          <w:p w14:paraId="6E686C94"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c>
          <w:tcPr>
            <w:tcW w:w="674" w:type="dxa"/>
            <w:tcBorders>
              <w:top w:val="nil"/>
              <w:left w:val="single" w:sz="4" w:space="0" w:color="auto"/>
              <w:bottom w:val="nil"/>
              <w:right w:val="single" w:sz="8" w:space="0" w:color="auto"/>
            </w:tcBorders>
            <w:vAlign w:val="center"/>
          </w:tcPr>
          <w:p w14:paraId="371A58A9"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r>
      <w:tr w:rsidR="002105E2" w:rsidRPr="00E80947" w14:paraId="0A54C732" w14:textId="77777777">
        <w:trPr>
          <w:trHeight w:val="55"/>
        </w:trPr>
        <w:tc>
          <w:tcPr>
            <w:tcW w:w="2277" w:type="dxa"/>
            <w:tcBorders>
              <w:top w:val="nil"/>
              <w:left w:val="single" w:sz="8" w:space="0" w:color="auto"/>
              <w:bottom w:val="single" w:sz="8" w:space="0" w:color="auto"/>
              <w:right w:val="single" w:sz="8" w:space="0" w:color="auto"/>
            </w:tcBorders>
            <w:vAlign w:val="center"/>
          </w:tcPr>
          <w:p w14:paraId="004C4BDB" w14:textId="69AA4CD9"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rPr>
                <w:rFonts w:ascii="ＭＳ ゴシック" w:hAnsi="ＭＳ ゴシック"/>
              </w:rPr>
            </w:pPr>
            <w:r w:rsidRPr="00E80947">
              <w:rPr>
                <w:rFonts w:ascii="ＭＳ ゴシック" w:hAnsi="ＭＳ ゴシック" w:hint="eastAsia"/>
              </w:rPr>
              <w:t>**</w:t>
            </w:r>
            <w:r w:rsidRPr="00E80947">
              <w:rPr>
                <w:rFonts w:ascii="ＭＳ ゴシック" w:hAnsi="ＭＳ ゴシック" w:hint="eastAsia"/>
              </w:rPr>
              <w:t>年</w:t>
            </w:r>
            <w:r w:rsidRPr="00E80947">
              <w:rPr>
                <w:rFonts w:ascii="ＭＳ ゴシック" w:hAnsi="ＭＳ ゴシック" w:hint="eastAsia"/>
              </w:rPr>
              <w:t xml:space="preserve"> </w:t>
            </w:r>
            <w:r w:rsidRPr="00E80947">
              <w:rPr>
                <w:rFonts w:ascii="ＭＳ ゴシック" w:hAnsi="ＭＳ ゴシック" w:hint="eastAsia"/>
              </w:rPr>
              <w:t>＊月期</w:t>
            </w:r>
            <w:r>
              <w:rPr>
                <w:rFonts w:ascii="ＭＳ ゴシック" w:hAnsi="ＭＳ ゴシック" w:hint="eastAsia"/>
              </w:rPr>
              <w:t>中間</w:t>
            </w:r>
            <w:r w:rsidRPr="00E80947">
              <w:rPr>
                <w:rFonts w:ascii="ＭＳ ゴシック" w:hAnsi="ＭＳ ゴシック" w:hint="eastAsia"/>
              </w:rPr>
              <w:t>期</w:t>
            </w:r>
          </w:p>
        </w:tc>
        <w:tc>
          <w:tcPr>
            <w:tcW w:w="1328" w:type="dxa"/>
            <w:tcBorders>
              <w:top w:val="nil"/>
              <w:left w:val="single" w:sz="8" w:space="0" w:color="auto"/>
              <w:bottom w:val="single" w:sz="8" w:space="0" w:color="auto"/>
              <w:right w:val="single" w:sz="4" w:space="0" w:color="auto"/>
            </w:tcBorders>
            <w:vAlign w:val="center"/>
          </w:tcPr>
          <w:p w14:paraId="0A06AE9C"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c>
          <w:tcPr>
            <w:tcW w:w="573" w:type="dxa"/>
            <w:tcBorders>
              <w:top w:val="nil"/>
              <w:left w:val="single" w:sz="4" w:space="0" w:color="auto"/>
              <w:bottom w:val="single" w:sz="8" w:space="0" w:color="auto"/>
              <w:right w:val="single" w:sz="8" w:space="0" w:color="auto"/>
            </w:tcBorders>
            <w:vAlign w:val="center"/>
          </w:tcPr>
          <w:p w14:paraId="3D6543EE"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c>
          <w:tcPr>
            <w:tcW w:w="1234" w:type="dxa"/>
            <w:tcBorders>
              <w:top w:val="nil"/>
              <w:left w:val="single" w:sz="8" w:space="0" w:color="auto"/>
              <w:bottom w:val="single" w:sz="8" w:space="0" w:color="auto"/>
              <w:right w:val="single" w:sz="4" w:space="0" w:color="auto"/>
            </w:tcBorders>
            <w:vAlign w:val="center"/>
          </w:tcPr>
          <w:p w14:paraId="70EBDE96"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c>
          <w:tcPr>
            <w:tcW w:w="668" w:type="dxa"/>
            <w:tcBorders>
              <w:top w:val="nil"/>
              <w:left w:val="single" w:sz="4" w:space="0" w:color="auto"/>
              <w:bottom w:val="single" w:sz="8" w:space="0" w:color="auto"/>
              <w:right w:val="single" w:sz="8" w:space="0" w:color="auto"/>
            </w:tcBorders>
            <w:vAlign w:val="center"/>
          </w:tcPr>
          <w:p w14:paraId="23C708F2"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c>
          <w:tcPr>
            <w:tcW w:w="1317" w:type="dxa"/>
            <w:tcBorders>
              <w:top w:val="nil"/>
              <w:left w:val="single" w:sz="8" w:space="0" w:color="auto"/>
              <w:bottom w:val="single" w:sz="8" w:space="0" w:color="auto"/>
              <w:right w:val="single" w:sz="4" w:space="0" w:color="auto"/>
            </w:tcBorders>
            <w:vAlign w:val="center"/>
          </w:tcPr>
          <w:p w14:paraId="25AEE77C"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c>
          <w:tcPr>
            <w:tcW w:w="586" w:type="dxa"/>
            <w:tcBorders>
              <w:top w:val="nil"/>
              <w:left w:val="single" w:sz="4" w:space="0" w:color="auto"/>
              <w:bottom w:val="single" w:sz="8" w:space="0" w:color="auto"/>
              <w:right w:val="single" w:sz="8" w:space="0" w:color="auto"/>
            </w:tcBorders>
            <w:vAlign w:val="center"/>
          </w:tcPr>
          <w:p w14:paraId="41F34308"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c>
          <w:tcPr>
            <w:tcW w:w="1223" w:type="dxa"/>
            <w:tcBorders>
              <w:top w:val="nil"/>
              <w:left w:val="single" w:sz="8" w:space="0" w:color="auto"/>
              <w:bottom w:val="single" w:sz="8" w:space="0" w:color="auto"/>
              <w:right w:val="single" w:sz="4" w:space="0" w:color="auto"/>
            </w:tcBorders>
            <w:vAlign w:val="center"/>
          </w:tcPr>
          <w:p w14:paraId="2C5F7295"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c>
          <w:tcPr>
            <w:tcW w:w="674" w:type="dxa"/>
            <w:tcBorders>
              <w:top w:val="nil"/>
              <w:left w:val="single" w:sz="4" w:space="0" w:color="auto"/>
              <w:bottom w:val="single" w:sz="8" w:space="0" w:color="auto"/>
              <w:right w:val="single" w:sz="8" w:space="0" w:color="auto"/>
            </w:tcBorders>
            <w:vAlign w:val="center"/>
          </w:tcPr>
          <w:p w14:paraId="64BB8E73"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r>
      <w:tr w:rsidR="00B022A4" w:rsidRPr="00E80947" w14:paraId="1B1D29B2" w14:textId="77777777">
        <w:trPr>
          <w:trHeight w:val="55"/>
        </w:trPr>
        <w:tc>
          <w:tcPr>
            <w:tcW w:w="9880" w:type="dxa"/>
            <w:gridSpan w:val="9"/>
            <w:tcBorders>
              <w:top w:val="single" w:sz="8" w:space="0" w:color="auto"/>
              <w:left w:val="nil"/>
              <w:bottom w:val="nil"/>
              <w:right w:val="nil"/>
            </w:tcBorders>
            <w:vAlign w:val="center"/>
          </w:tcPr>
          <w:p w14:paraId="716A6E7A" w14:textId="1FBCF83D"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rPr>
                <w:rFonts w:ascii="ＭＳ ゴシック" w:hAnsi="ＭＳ ゴシック"/>
                <w:sz w:val="18"/>
                <w:szCs w:val="18"/>
              </w:rPr>
            </w:pPr>
            <w:r w:rsidRPr="00E80947">
              <w:rPr>
                <w:rFonts w:ascii="ＭＳ ゴシック" w:hAnsi="ＭＳ ゴシック" w:hint="eastAsia"/>
                <w:sz w:val="18"/>
                <w:szCs w:val="18"/>
              </w:rPr>
              <w:t xml:space="preserve">（注）　包括利益　　</w:t>
            </w:r>
            <w:r w:rsidRPr="00E80947">
              <w:rPr>
                <w:rFonts w:ascii="ＭＳ ゴシック" w:hAnsi="ＭＳ ゴシック" w:hint="eastAsia"/>
                <w:sz w:val="18"/>
                <w:szCs w:val="18"/>
              </w:rPr>
              <w:t xml:space="preserve"> </w:t>
            </w:r>
            <w:r w:rsidRPr="00E80947">
              <w:rPr>
                <w:rFonts w:ascii="ＭＳ ゴシック" w:hAnsi="ＭＳ ゴシック" w:hint="eastAsia"/>
                <w:sz w:val="18"/>
                <w:szCs w:val="18"/>
              </w:rPr>
              <w:t xml:space="preserve">　</w:t>
            </w:r>
            <w:r w:rsidRPr="00E80947">
              <w:rPr>
                <w:rFonts w:ascii="ＭＳ ゴシック" w:hAnsi="ＭＳ ゴシック" w:hint="eastAsia"/>
                <w:sz w:val="18"/>
                <w:szCs w:val="18"/>
              </w:rPr>
              <w:t>**</w:t>
            </w:r>
            <w:r w:rsidRPr="00E80947">
              <w:rPr>
                <w:rFonts w:ascii="ＭＳ ゴシック" w:hAnsi="ＭＳ ゴシック" w:hint="eastAsia"/>
                <w:sz w:val="18"/>
                <w:szCs w:val="18"/>
              </w:rPr>
              <w:t>年</w:t>
            </w:r>
            <w:r w:rsidRPr="00E80947">
              <w:rPr>
                <w:rFonts w:ascii="ＭＳ ゴシック" w:hAnsi="ＭＳ ゴシック" w:hint="eastAsia"/>
                <w:sz w:val="18"/>
                <w:szCs w:val="18"/>
              </w:rPr>
              <w:t xml:space="preserve"> </w:t>
            </w:r>
            <w:r w:rsidRPr="00E80947">
              <w:rPr>
                <w:rFonts w:ascii="ＭＳ ゴシック" w:hAnsi="ＭＳ ゴシック" w:hint="eastAsia"/>
                <w:sz w:val="18"/>
                <w:szCs w:val="18"/>
              </w:rPr>
              <w:t>＊月期</w:t>
            </w:r>
            <w:r>
              <w:rPr>
                <w:rFonts w:ascii="ＭＳ ゴシック" w:hAnsi="ＭＳ ゴシック" w:hint="eastAsia"/>
                <w:sz w:val="18"/>
                <w:szCs w:val="18"/>
              </w:rPr>
              <w:t>中間</w:t>
            </w:r>
            <w:r w:rsidRPr="00E80947">
              <w:rPr>
                <w:rFonts w:ascii="ＭＳ ゴシック" w:hAnsi="ＭＳ ゴシック" w:hint="eastAsia"/>
                <w:sz w:val="18"/>
                <w:szCs w:val="18"/>
              </w:rPr>
              <w:t xml:space="preserve">期　　　百万円（　　％）　　</w:t>
            </w:r>
            <w:r w:rsidRPr="00E80947">
              <w:rPr>
                <w:rFonts w:ascii="ＭＳ ゴシック" w:hAnsi="ＭＳ ゴシック" w:hint="eastAsia"/>
                <w:sz w:val="18"/>
                <w:szCs w:val="18"/>
              </w:rPr>
              <w:t>**</w:t>
            </w:r>
            <w:r w:rsidRPr="00E80947">
              <w:rPr>
                <w:rFonts w:ascii="ＭＳ ゴシック" w:hAnsi="ＭＳ ゴシック" w:hint="eastAsia"/>
                <w:sz w:val="18"/>
                <w:szCs w:val="18"/>
              </w:rPr>
              <w:t>年</w:t>
            </w:r>
            <w:r w:rsidRPr="00E80947">
              <w:rPr>
                <w:rFonts w:ascii="ＭＳ ゴシック" w:hAnsi="ＭＳ ゴシック" w:hint="eastAsia"/>
                <w:sz w:val="18"/>
                <w:szCs w:val="18"/>
              </w:rPr>
              <w:t xml:space="preserve"> </w:t>
            </w:r>
            <w:r w:rsidRPr="00E80947">
              <w:rPr>
                <w:rFonts w:ascii="ＭＳ ゴシック" w:hAnsi="ＭＳ ゴシック" w:hint="eastAsia"/>
                <w:sz w:val="18"/>
                <w:szCs w:val="18"/>
              </w:rPr>
              <w:t>＊月期</w:t>
            </w:r>
            <w:r>
              <w:rPr>
                <w:rFonts w:ascii="ＭＳ ゴシック" w:hAnsi="ＭＳ ゴシック" w:hint="eastAsia"/>
                <w:sz w:val="18"/>
                <w:szCs w:val="18"/>
              </w:rPr>
              <w:t>中間</w:t>
            </w:r>
            <w:r w:rsidRPr="00E80947">
              <w:rPr>
                <w:rFonts w:ascii="ＭＳ ゴシック" w:hAnsi="ＭＳ ゴシック" w:hint="eastAsia"/>
                <w:sz w:val="18"/>
                <w:szCs w:val="18"/>
              </w:rPr>
              <w:t>期　　　百万円（　　％）</w:t>
            </w:r>
          </w:p>
        </w:tc>
      </w:tr>
    </w:tbl>
    <w:p w14:paraId="48D55061"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ind w:leftChars="-100" w:left="-4" w:hangingChars="98" w:hanging="186"/>
        <w:rPr>
          <w:rFonts w:ascii="ＭＳ ゴシック" w:hAnsi="ＭＳ ゴシック"/>
        </w:rPr>
      </w:pPr>
    </w:p>
    <w:tbl>
      <w:tblPr>
        <w:tblW w:w="6080"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1900"/>
        <w:gridCol w:w="1900"/>
      </w:tblGrid>
      <w:tr w:rsidR="00B022A4" w:rsidRPr="00E80947" w14:paraId="4AB37FCD" w14:textId="77777777">
        <w:trPr>
          <w:trHeight w:val="477"/>
        </w:trPr>
        <w:tc>
          <w:tcPr>
            <w:tcW w:w="2280" w:type="dxa"/>
            <w:tcBorders>
              <w:top w:val="single" w:sz="8" w:space="0" w:color="auto"/>
              <w:left w:val="single" w:sz="8" w:space="0" w:color="auto"/>
              <w:bottom w:val="single" w:sz="8" w:space="0" w:color="auto"/>
              <w:right w:val="single" w:sz="8" w:space="0" w:color="auto"/>
            </w:tcBorders>
            <w:vAlign w:val="center"/>
          </w:tcPr>
          <w:p w14:paraId="3A79745A"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center"/>
              <w:rPr>
                <w:rFonts w:ascii="ＭＳ ゴシック" w:hAnsi="ＭＳ ゴシック"/>
              </w:rPr>
            </w:pPr>
          </w:p>
        </w:tc>
        <w:tc>
          <w:tcPr>
            <w:tcW w:w="1900" w:type="dxa"/>
            <w:tcBorders>
              <w:top w:val="single" w:sz="8" w:space="0" w:color="auto"/>
              <w:left w:val="single" w:sz="8" w:space="0" w:color="auto"/>
              <w:bottom w:val="single" w:sz="8" w:space="0" w:color="auto"/>
              <w:right w:val="single" w:sz="8" w:space="0" w:color="auto"/>
            </w:tcBorders>
            <w:vAlign w:val="center"/>
          </w:tcPr>
          <w:p w14:paraId="607175BD"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center"/>
              <w:rPr>
                <w:rFonts w:ascii="ＭＳ ゴシック" w:hAnsi="ＭＳ ゴシック"/>
              </w:rPr>
            </w:pPr>
            <w:r w:rsidRPr="00E80947">
              <w:rPr>
                <w:rFonts w:ascii="ＭＳ ゴシック" w:hAnsi="ＭＳ ゴシック" w:hint="eastAsia"/>
                <w:kern w:val="0"/>
              </w:rPr>
              <w:t>１株当たり</w:t>
            </w:r>
          </w:p>
          <w:p w14:paraId="7BBEB3B7" w14:textId="2F8C03B8"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center"/>
              <w:rPr>
                <w:rFonts w:ascii="ＭＳ ゴシック" w:hAnsi="ＭＳ ゴシック"/>
              </w:rPr>
            </w:pPr>
            <w:r>
              <w:rPr>
                <w:rFonts w:ascii="ＭＳ ゴシック" w:hAnsi="ＭＳ ゴシック" w:hint="eastAsia"/>
              </w:rPr>
              <w:t>中間</w:t>
            </w:r>
            <w:r w:rsidRPr="00E80947">
              <w:rPr>
                <w:rFonts w:ascii="ＭＳ ゴシック" w:hAnsi="ＭＳ ゴシック" w:hint="eastAsia"/>
              </w:rPr>
              <w:t>純利益</w:t>
            </w:r>
          </w:p>
        </w:tc>
        <w:tc>
          <w:tcPr>
            <w:tcW w:w="1900" w:type="dxa"/>
            <w:tcBorders>
              <w:top w:val="single" w:sz="8" w:space="0" w:color="auto"/>
              <w:left w:val="single" w:sz="8" w:space="0" w:color="auto"/>
              <w:bottom w:val="single" w:sz="8" w:space="0" w:color="auto"/>
              <w:right w:val="single" w:sz="8" w:space="0" w:color="auto"/>
            </w:tcBorders>
            <w:vAlign w:val="center"/>
          </w:tcPr>
          <w:p w14:paraId="5E016E70"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center"/>
              <w:rPr>
                <w:rFonts w:ascii="ＭＳ ゴシック" w:hAnsi="ＭＳ ゴシック"/>
              </w:rPr>
            </w:pPr>
            <w:r w:rsidRPr="00E80947">
              <w:rPr>
                <w:rFonts w:ascii="ＭＳ ゴシック" w:hAnsi="ＭＳ ゴシック" w:hint="eastAsia"/>
                <w:kern w:val="0"/>
              </w:rPr>
              <w:t>潜在株式調整後</w:t>
            </w:r>
          </w:p>
          <w:p w14:paraId="77F69B5F" w14:textId="65F2E58D"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distribute"/>
              <w:rPr>
                <w:rFonts w:ascii="ＭＳ ゴシック" w:hAnsi="ＭＳ ゴシック"/>
                <w:w w:val="80"/>
              </w:rPr>
            </w:pPr>
            <w:r w:rsidRPr="00A13940">
              <w:rPr>
                <w:rFonts w:ascii="ＭＳ ゴシック" w:hAnsi="ＭＳ ゴシック" w:hint="eastAsia"/>
                <w:spacing w:val="21"/>
                <w:w w:val="63"/>
                <w:kern w:val="0"/>
                <w:fitText w:val="1639" w:id="1406816007"/>
              </w:rPr>
              <w:t>１株当たり中間純利</w:t>
            </w:r>
            <w:r w:rsidRPr="00A13940">
              <w:rPr>
                <w:rFonts w:ascii="ＭＳ ゴシック" w:hAnsi="ＭＳ ゴシック" w:hint="eastAsia"/>
                <w:spacing w:val="5"/>
                <w:w w:val="63"/>
                <w:kern w:val="0"/>
                <w:fitText w:val="1639" w:id="1406816007"/>
              </w:rPr>
              <w:t>益</w:t>
            </w:r>
          </w:p>
        </w:tc>
      </w:tr>
      <w:tr w:rsidR="00B022A4" w:rsidRPr="00E80947" w14:paraId="369A3C6E" w14:textId="77777777">
        <w:trPr>
          <w:trHeight w:val="55"/>
        </w:trPr>
        <w:tc>
          <w:tcPr>
            <w:tcW w:w="2280" w:type="dxa"/>
            <w:tcBorders>
              <w:top w:val="single" w:sz="8" w:space="0" w:color="auto"/>
              <w:left w:val="single" w:sz="8" w:space="0" w:color="auto"/>
              <w:bottom w:val="nil"/>
              <w:right w:val="single" w:sz="8" w:space="0" w:color="auto"/>
            </w:tcBorders>
            <w:vAlign w:val="center"/>
          </w:tcPr>
          <w:p w14:paraId="633AB1B7"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rPr>
                <w:rFonts w:ascii="ＭＳ ゴシック" w:hAnsi="ＭＳ ゴシック"/>
              </w:rPr>
            </w:pPr>
          </w:p>
        </w:tc>
        <w:tc>
          <w:tcPr>
            <w:tcW w:w="1900" w:type="dxa"/>
            <w:tcBorders>
              <w:top w:val="single" w:sz="8" w:space="0" w:color="auto"/>
              <w:left w:val="single" w:sz="8" w:space="0" w:color="auto"/>
              <w:bottom w:val="nil"/>
              <w:right w:val="single" w:sz="8" w:space="0" w:color="auto"/>
            </w:tcBorders>
            <w:vAlign w:val="center"/>
          </w:tcPr>
          <w:p w14:paraId="5DC095F1"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sz w:val="14"/>
                <w:szCs w:val="14"/>
              </w:rPr>
            </w:pPr>
            <w:r w:rsidRPr="00E80947">
              <w:rPr>
                <w:rFonts w:ascii="ＭＳ ゴシック" w:hAnsi="ＭＳ ゴシック" w:hint="eastAsia"/>
                <w:sz w:val="14"/>
                <w:szCs w:val="14"/>
              </w:rPr>
              <w:t>円</w:t>
            </w:r>
            <w:r w:rsidRPr="00E80947">
              <w:rPr>
                <w:rFonts w:ascii="ＭＳ ゴシック" w:hAnsi="ＭＳ ゴシック" w:hint="eastAsia"/>
                <w:sz w:val="14"/>
                <w:szCs w:val="14"/>
              </w:rPr>
              <w:t xml:space="preserve">   </w:t>
            </w:r>
            <w:r w:rsidRPr="00E80947">
              <w:rPr>
                <w:rFonts w:ascii="ＭＳ ゴシック" w:hAnsi="ＭＳ ゴシック" w:hint="eastAsia"/>
                <w:sz w:val="14"/>
                <w:szCs w:val="14"/>
              </w:rPr>
              <w:t>銭</w:t>
            </w:r>
          </w:p>
        </w:tc>
        <w:tc>
          <w:tcPr>
            <w:tcW w:w="1900" w:type="dxa"/>
            <w:tcBorders>
              <w:top w:val="single" w:sz="8" w:space="0" w:color="auto"/>
              <w:left w:val="single" w:sz="8" w:space="0" w:color="auto"/>
              <w:bottom w:val="nil"/>
              <w:right w:val="single" w:sz="8" w:space="0" w:color="auto"/>
            </w:tcBorders>
            <w:vAlign w:val="center"/>
          </w:tcPr>
          <w:p w14:paraId="40451DEF"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sz w:val="14"/>
                <w:szCs w:val="14"/>
              </w:rPr>
            </w:pPr>
            <w:r w:rsidRPr="00E80947">
              <w:rPr>
                <w:rFonts w:ascii="ＭＳ ゴシック" w:hAnsi="ＭＳ ゴシック" w:hint="eastAsia"/>
                <w:sz w:val="14"/>
                <w:szCs w:val="14"/>
              </w:rPr>
              <w:t>円</w:t>
            </w:r>
            <w:r w:rsidRPr="00E80947">
              <w:rPr>
                <w:rFonts w:ascii="ＭＳ ゴシック" w:hAnsi="ＭＳ ゴシック" w:hint="eastAsia"/>
                <w:sz w:val="14"/>
                <w:szCs w:val="14"/>
              </w:rPr>
              <w:t xml:space="preserve">   </w:t>
            </w:r>
            <w:r w:rsidRPr="00E80947">
              <w:rPr>
                <w:rFonts w:ascii="ＭＳ ゴシック" w:hAnsi="ＭＳ ゴシック" w:hint="eastAsia"/>
                <w:sz w:val="14"/>
                <w:szCs w:val="14"/>
              </w:rPr>
              <w:t>銭</w:t>
            </w:r>
          </w:p>
        </w:tc>
      </w:tr>
      <w:tr w:rsidR="00B022A4" w:rsidRPr="00E80947" w14:paraId="00C450AA" w14:textId="77777777">
        <w:trPr>
          <w:trHeight w:val="55"/>
        </w:trPr>
        <w:tc>
          <w:tcPr>
            <w:tcW w:w="2280" w:type="dxa"/>
            <w:tcBorders>
              <w:top w:val="nil"/>
              <w:left w:val="single" w:sz="8" w:space="0" w:color="auto"/>
              <w:bottom w:val="nil"/>
              <w:right w:val="single" w:sz="8" w:space="0" w:color="auto"/>
            </w:tcBorders>
            <w:vAlign w:val="center"/>
          </w:tcPr>
          <w:p w14:paraId="560D234C" w14:textId="325D3820"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rPr>
                <w:rFonts w:ascii="ＭＳ ゴシック" w:hAnsi="ＭＳ ゴシック"/>
              </w:rPr>
            </w:pPr>
            <w:r w:rsidRPr="00E80947">
              <w:rPr>
                <w:rFonts w:ascii="ＭＳ ゴシック" w:hAnsi="ＭＳ ゴシック" w:hint="eastAsia"/>
              </w:rPr>
              <w:t>**</w:t>
            </w:r>
            <w:r w:rsidRPr="00E80947">
              <w:rPr>
                <w:rFonts w:ascii="ＭＳ ゴシック" w:hAnsi="ＭＳ ゴシック" w:hint="eastAsia"/>
              </w:rPr>
              <w:t>年</w:t>
            </w:r>
            <w:r w:rsidRPr="00E80947">
              <w:rPr>
                <w:rFonts w:ascii="ＭＳ ゴシック" w:hAnsi="ＭＳ ゴシック" w:hint="eastAsia"/>
              </w:rPr>
              <w:t xml:space="preserve"> </w:t>
            </w:r>
            <w:r w:rsidRPr="00E80947">
              <w:rPr>
                <w:rFonts w:ascii="ＭＳ ゴシック" w:hAnsi="ＭＳ ゴシック" w:hint="eastAsia"/>
              </w:rPr>
              <w:t>＊月期</w:t>
            </w:r>
            <w:r>
              <w:rPr>
                <w:rFonts w:ascii="ＭＳ ゴシック" w:hAnsi="ＭＳ ゴシック" w:hint="eastAsia"/>
              </w:rPr>
              <w:t>中間</w:t>
            </w:r>
            <w:r w:rsidRPr="00E80947">
              <w:rPr>
                <w:rFonts w:ascii="ＭＳ ゴシック" w:hAnsi="ＭＳ ゴシック" w:hint="eastAsia"/>
              </w:rPr>
              <w:t>期</w:t>
            </w:r>
          </w:p>
        </w:tc>
        <w:tc>
          <w:tcPr>
            <w:tcW w:w="1900" w:type="dxa"/>
            <w:tcBorders>
              <w:top w:val="nil"/>
              <w:left w:val="single" w:sz="8" w:space="0" w:color="auto"/>
              <w:bottom w:val="nil"/>
              <w:right w:val="single" w:sz="8" w:space="0" w:color="auto"/>
            </w:tcBorders>
            <w:vAlign w:val="center"/>
          </w:tcPr>
          <w:p w14:paraId="5110048F"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c>
          <w:tcPr>
            <w:tcW w:w="1900" w:type="dxa"/>
            <w:tcBorders>
              <w:top w:val="nil"/>
              <w:left w:val="single" w:sz="8" w:space="0" w:color="auto"/>
              <w:bottom w:val="nil"/>
              <w:right w:val="single" w:sz="8" w:space="0" w:color="auto"/>
            </w:tcBorders>
            <w:vAlign w:val="center"/>
          </w:tcPr>
          <w:p w14:paraId="6E8BB5A4"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r>
      <w:tr w:rsidR="00B022A4" w:rsidRPr="00E80947" w14:paraId="10E4C6DE" w14:textId="77777777">
        <w:trPr>
          <w:trHeight w:val="55"/>
        </w:trPr>
        <w:tc>
          <w:tcPr>
            <w:tcW w:w="2280" w:type="dxa"/>
            <w:tcBorders>
              <w:top w:val="nil"/>
              <w:left w:val="single" w:sz="8" w:space="0" w:color="auto"/>
              <w:bottom w:val="single" w:sz="8" w:space="0" w:color="auto"/>
              <w:right w:val="single" w:sz="8" w:space="0" w:color="auto"/>
            </w:tcBorders>
            <w:vAlign w:val="center"/>
          </w:tcPr>
          <w:p w14:paraId="06573572" w14:textId="3D3EFEAA"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rPr>
                <w:rFonts w:ascii="ＭＳ ゴシック" w:hAnsi="ＭＳ ゴシック"/>
              </w:rPr>
            </w:pPr>
            <w:r w:rsidRPr="00E80947">
              <w:rPr>
                <w:rFonts w:ascii="ＭＳ ゴシック" w:hAnsi="ＭＳ ゴシック" w:hint="eastAsia"/>
              </w:rPr>
              <w:t>**</w:t>
            </w:r>
            <w:r w:rsidRPr="00E80947">
              <w:rPr>
                <w:rFonts w:ascii="ＭＳ ゴシック" w:hAnsi="ＭＳ ゴシック" w:hint="eastAsia"/>
              </w:rPr>
              <w:t>年</w:t>
            </w:r>
            <w:r w:rsidRPr="00E80947">
              <w:rPr>
                <w:rFonts w:ascii="ＭＳ ゴシック" w:hAnsi="ＭＳ ゴシック" w:hint="eastAsia"/>
              </w:rPr>
              <w:t xml:space="preserve"> </w:t>
            </w:r>
            <w:r w:rsidRPr="00E80947">
              <w:rPr>
                <w:rFonts w:ascii="ＭＳ ゴシック" w:hAnsi="ＭＳ ゴシック" w:hint="eastAsia"/>
              </w:rPr>
              <w:t>＊月期</w:t>
            </w:r>
            <w:r>
              <w:rPr>
                <w:rFonts w:ascii="ＭＳ ゴシック" w:hAnsi="ＭＳ ゴシック" w:hint="eastAsia"/>
              </w:rPr>
              <w:t>中間</w:t>
            </w:r>
            <w:r w:rsidRPr="00E80947">
              <w:rPr>
                <w:rFonts w:ascii="ＭＳ ゴシック" w:hAnsi="ＭＳ ゴシック" w:hint="eastAsia"/>
              </w:rPr>
              <w:t>期</w:t>
            </w:r>
          </w:p>
        </w:tc>
        <w:tc>
          <w:tcPr>
            <w:tcW w:w="1900" w:type="dxa"/>
            <w:tcBorders>
              <w:top w:val="nil"/>
              <w:left w:val="single" w:sz="8" w:space="0" w:color="auto"/>
              <w:bottom w:val="single" w:sz="8" w:space="0" w:color="auto"/>
              <w:right w:val="single" w:sz="8" w:space="0" w:color="auto"/>
            </w:tcBorders>
            <w:vAlign w:val="center"/>
          </w:tcPr>
          <w:p w14:paraId="5AAA05EB"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c>
          <w:tcPr>
            <w:tcW w:w="1900" w:type="dxa"/>
            <w:tcBorders>
              <w:top w:val="nil"/>
              <w:left w:val="single" w:sz="8" w:space="0" w:color="auto"/>
              <w:bottom w:val="single" w:sz="8" w:space="0" w:color="auto"/>
              <w:right w:val="single" w:sz="8" w:space="0" w:color="auto"/>
            </w:tcBorders>
            <w:vAlign w:val="center"/>
          </w:tcPr>
          <w:p w14:paraId="47B1F3DA"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r>
    </w:tbl>
    <w:p w14:paraId="33ADEFDE"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ind w:leftChars="-100" w:left="-4" w:hangingChars="98" w:hanging="186"/>
        <w:rPr>
          <w:rFonts w:ascii="ＭＳ ゴシック" w:hAnsi="ＭＳ ゴシック"/>
        </w:rPr>
      </w:pPr>
    </w:p>
    <w:p w14:paraId="32D7DA7C"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ind w:leftChars="-100" w:left="-4" w:hangingChars="98" w:hanging="186"/>
        <w:rPr>
          <w:rFonts w:ascii="ＭＳ ゴシック" w:hAnsi="ＭＳ ゴシック"/>
        </w:rPr>
      </w:pPr>
      <w:r w:rsidRPr="00E80947">
        <w:rPr>
          <w:rFonts w:ascii="ＭＳ ゴシック" w:hAnsi="ＭＳ ゴシック" w:hint="eastAsia"/>
        </w:rPr>
        <w:t>（２）連結財政状態</w:t>
      </w:r>
    </w:p>
    <w:tbl>
      <w:tblPr>
        <w:tblW w:w="9880"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1900"/>
        <w:gridCol w:w="1900"/>
        <w:gridCol w:w="1900"/>
        <w:gridCol w:w="1900"/>
      </w:tblGrid>
      <w:tr w:rsidR="00B022A4" w:rsidRPr="00E80947" w14:paraId="11F21574" w14:textId="77777777">
        <w:trPr>
          <w:gridAfter w:val="1"/>
          <w:wAfter w:w="1900" w:type="dxa"/>
          <w:trHeight w:val="477"/>
        </w:trPr>
        <w:tc>
          <w:tcPr>
            <w:tcW w:w="2280" w:type="dxa"/>
            <w:tcBorders>
              <w:top w:val="single" w:sz="8" w:space="0" w:color="auto"/>
              <w:left w:val="single" w:sz="8" w:space="0" w:color="auto"/>
              <w:bottom w:val="single" w:sz="8" w:space="0" w:color="auto"/>
              <w:right w:val="single" w:sz="8" w:space="0" w:color="auto"/>
            </w:tcBorders>
            <w:vAlign w:val="center"/>
          </w:tcPr>
          <w:p w14:paraId="1DE5A1CA" w14:textId="77777777" w:rsidR="00B022A4" w:rsidRPr="00E80947" w:rsidRDefault="00B022A4">
            <w:pPr>
              <w:widowControl/>
              <w:snapToGrid w:val="0"/>
              <w:spacing w:line="240" w:lineRule="exact"/>
              <w:jc w:val="left"/>
              <w:rPr>
                <w:rFonts w:ascii="ＭＳ ゴシック" w:hAnsi="ＭＳ ゴシック"/>
              </w:rPr>
            </w:pPr>
          </w:p>
        </w:tc>
        <w:tc>
          <w:tcPr>
            <w:tcW w:w="1900" w:type="dxa"/>
            <w:tcBorders>
              <w:top w:val="single" w:sz="8" w:space="0" w:color="auto"/>
              <w:left w:val="single" w:sz="8" w:space="0" w:color="auto"/>
              <w:bottom w:val="single" w:sz="8" w:space="0" w:color="auto"/>
              <w:right w:val="single" w:sz="8" w:space="0" w:color="auto"/>
            </w:tcBorders>
            <w:vAlign w:val="center"/>
          </w:tcPr>
          <w:p w14:paraId="0D7C7497"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center"/>
              <w:rPr>
                <w:rFonts w:ascii="ＭＳ ゴシック" w:hAnsi="ＭＳ ゴシック"/>
              </w:rPr>
            </w:pPr>
            <w:r w:rsidRPr="00E80947">
              <w:rPr>
                <w:rFonts w:ascii="ＭＳ ゴシック" w:hAnsi="ＭＳ ゴシック" w:hint="eastAsia"/>
              </w:rPr>
              <w:t>総</w:t>
            </w:r>
            <w:r w:rsidRPr="00E80947">
              <w:rPr>
                <w:rFonts w:ascii="ＭＳ ゴシック" w:hAnsi="ＭＳ ゴシック" w:hint="eastAsia"/>
              </w:rPr>
              <w:t xml:space="preserve"> </w:t>
            </w:r>
            <w:r w:rsidRPr="00E80947">
              <w:rPr>
                <w:rFonts w:ascii="ＭＳ ゴシック" w:hAnsi="ＭＳ ゴシック" w:hint="eastAsia"/>
              </w:rPr>
              <w:t>資</w:t>
            </w:r>
            <w:r w:rsidRPr="00E80947">
              <w:rPr>
                <w:rFonts w:ascii="ＭＳ ゴシック" w:hAnsi="ＭＳ ゴシック" w:hint="eastAsia"/>
              </w:rPr>
              <w:t xml:space="preserve"> </w:t>
            </w:r>
            <w:r w:rsidRPr="00E80947">
              <w:rPr>
                <w:rFonts w:ascii="ＭＳ ゴシック" w:hAnsi="ＭＳ ゴシック" w:hint="eastAsia"/>
              </w:rPr>
              <w:t>産</w:t>
            </w:r>
          </w:p>
        </w:tc>
        <w:tc>
          <w:tcPr>
            <w:tcW w:w="1900" w:type="dxa"/>
            <w:tcBorders>
              <w:top w:val="single" w:sz="8" w:space="0" w:color="auto"/>
              <w:left w:val="single" w:sz="8" w:space="0" w:color="auto"/>
              <w:bottom w:val="single" w:sz="8" w:space="0" w:color="auto"/>
              <w:right w:val="single" w:sz="8" w:space="0" w:color="auto"/>
            </w:tcBorders>
            <w:vAlign w:val="center"/>
          </w:tcPr>
          <w:p w14:paraId="7A916CCA"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center"/>
              <w:rPr>
                <w:rFonts w:ascii="ＭＳ ゴシック" w:hAnsi="ＭＳ ゴシック"/>
              </w:rPr>
            </w:pPr>
            <w:r w:rsidRPr="00E80947">
              <w:rPr>
                <w:rFonts w:ascii="ＭＳ ゴシック" w:hAnsi="ＭＳ ゴシック" w:hint="eastAsia"/>
              </w:rPr>
              <w:t>純</w:t>
            </w:r>
            <w:r w:rsidRPr="00E80947">
              <w:rPr>
                <w:rFonts w:ascii="ＭＳ ゴシック" w:hAnsi="ＭＳ ゴシック" w:hint="eastAsia"/>
              </w:rPr>
              <w:t xml:space="preserve"> </w:t>
            </w:r>
            <w:r w:rsidRPr="00E80947">
              <w:rPr>
                <w:rFonts w:ascii="ＭＳ ゴシック" w:hAnsi="ＭＳ ゴシック" w:hint="eastAsia"/>
              </w:rPr>
              <w:t>資</w:t>
            </w:r>
            <w:r w:rsidRPr="00E80947">
              <w:rPr>
                <w:rFonts w:ascii="ＭＳ ゴシック" w:hAnsi="ＭＳ ゴシック" w:hint="eastAsia"/>
              </w:rPr>
              <w:t xml:space="preserve"> </w:t>
            </w:r>
            <w:r w:rsidRPr="00E80947">
              <w:rPr>
                <w:rFonts w:ascii="ＭＳ ゴシック" w:hAnsi="ＭＳ ゴシック" w:hint="eastAsia"/>
              </w:rPr>
              <w:t>産</w:t>
            </w:r>
          </w:p>
        </w:tc>
        <w:tc>
          <w:tcPr>
            <w:tcW w:w="1900" w:type="dxa"/>
            <w:tcBorders>
              <w:top w:val="single" w:sz="8" w:space="0" w:color="auto"/>
              <w:left w:val="single" w:sz="8" w:space="0" w:color="auto"/>
              <w:bottom w:val="single" w:sz="8" w:space="0" w:color="auto"/>
              <w:right w:val="single" w:sz="8" w:space="0" w:color="auto"/>
            </w:tcBorders>
            <w:vAlign w:val="center"/>
          </w:tcPr>
          <w:p w14:paraId="38077A78"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center"/>
              <w:rPr>
                <w:rFonts w:ascii="ＭＳ ゴシック" w:hAnsi="ＭＳ ゴシック"/>
              </w:rPr>
            </w:pPr>
            <w:r w:rsidRPr="00E80947">
              <w:rPr>
                <w:rFonts w:ascii="ＭＳ ゴシック" w:hAnsi="ＭＳ ゴシック" w:hint="eastAsia"/>
              </w:rPr>
              <w:t>自己資本比率</w:t>
            </w:r>
          </w:p>
        </w:tc>
      </w:tr>
      <w:tr w:rsidR="00B022A4" w:rsidRPr="00E80947" w14:paraId="6C13414B" w14:textId="77777777">
        <w:trPr>
          <w:gridAfter w:val="1"/>
          <w:wAfter w:w="1900" w:type="dxa"/>
          <w:trHeight w:val="55"/>
        </w:trPr>
        <w:tc>
          <w:tcPr>
            <w:tcW w:w="2280" w:type="dxa"/>
            <w:tcBorders>
              <w:top w:val="single" w:sz="8" w:space="0" w:color="auto"/>
              <w:left w:val="single" w:sz="8" w:space="0" w:color="auto"/>
              <w:bottom w:val="nil"/>
              <w:right w:val="single" w:sz="8" w:space="0" w:color="auto"/>
            </w:tcBorders>
            <w:vAlign w:val="center"/>
          </w:tcPr>
          <w:p w14:paraId="0F2DBE0A"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rPr>
                <w:rFonts w:ascii="ＭＳ ゴシック" w:hAnsi="ＭＳ ゴシック"/>
              </w:rPr>
            </w:pPr>
          </w:p>
        </w:tc>
        <w:tc>
          <w:tcPr>
            <w:tcW w:w="1900" w:type="dxa"/>
            <w:tcBorders>
              <w:top w:val="single" w:sz="8" w:space="0" w:color="auto"/>
              <w:left w:val="single" w:sz="8" w:space="0" w:color="auto"/>
              <w:bottom w:val="nil"/>
              <w:right w:val="single" w:sz="8" w:space="0" w:color="auto"/>
            </w:tcBorders>
            <w:vAlign w:val="center"/>
          </w:tcPr>
          <w:p w14:paraId="68E03044"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sz w:val="14"/>
                <w:szCs w:val="14"/>
              </w:rPr>
            </w:pPr>
            <w:r w:rsidRPr="00E80947">
              <w:rPr>
                <w:rFonts w:ascii="ＭＳ ゴシック" w:hAnsi="ＭＳ ゴシック" w:hint="eastAsia"/>
                <w:sz w:val="14"/>
                <w:szCs w:val="14"/>
              </w:rPr>
              <w:t>百万円</w:t>
            </w:r>
          </w:p>
        </w:tc>
        <w:tc>
          <w:tcPr>
            <w:tcW w:w="1900" w:type="dxa"/>
            <w:tcBorders>
              <w:top w:val="single" w:sz="8" w:space="0" w:color="auto"/>
              <w:left w:val="single" w:sz="8" w:space="0" w:color="auto"/>
              <w:bottom w:val="nil"/>
              <w:right w:val="single" w:sz="8" w:space="0" w:color="auto"/>
            </w:tcBorders>
            <w:vAlign w:val="center"/>
          </w:tcPr>
          <w:p w14:paraId="7BA8881A"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sz w:val="14"/>
                <w:szCs w:val="14"/>
              </w:rPr>
            </w:pPr>
            <w:r w:rsidRPr="00E80947">
              <w:rPr>
                <w:rFonts w:ascii="ＭＳ ゴシック" w:hAnsi="ＭＳ ゴシック" w:hint="eastAsia"/>
                <w:sz w:val="14"/>
                <w:szCs w:val="14"/>
              </w:rPr>
              <w:t>百万円</w:t>
            </w:r>
          </w:p>
        </w:tc>
        <w:tc>
          <w:tcPr>
            <w:tcW w:w="1900" w:type="dxa"/>
            <w:tcBorders>
              <w:top w:val="single" w:sz="8" w:space="0" w:color="auto"/>
              <w:left w:val="single" w:sz="8" w:space="0" w:color="auto"/>
              <w:bottom w:val="nil"/>
              <w:right w:val="single" w:sz="8" w:space="0" w:color="auto"/>
            </w:tcBorders>
            <w:vAlign w:val="center"/>
          </w:tcPr>
          <w:p w14:paraId="0B7A40C3"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sz w:val="14"/>
                <w:szCs w:val="14"/>
              </w:rPr>
            </w:pPr>
            <w:r w:rsidRPr="00E80947">
              <w:rPr>
                <w:rFonts w:ascii="ＭＳ ゴシック" w:hAnsi="ＭＳ ゴシック" w:hint="eastAsia"/>
                <w:sz w:val="14"/>
                <w:szCs w:val="14"/>
              </w:rPr>
              <w:t>％</w:t>
            </w:r>
          </w:p>
        </w:tc>
      </w:tr>
      <w:tr w:rsidR="00B022A4" w:rsidRPr="00E80947" w14:paraId="66274633" w14:textId="77777777">
        <w:trPr>
          <w:gridAfter w:val="1"/>
          <w:wAfter w:w="1900" w:type="dxa"/>
          <w:trHeight w:val="55"/>
        </w:trPr>
        <w:tc>
          <w:tcPr>
            <w:tcW w:w="2280" w:type="dxa"/>
            <w:tcBorders>
              <w:top w:val="nil"/>
              <w:left w:val="single" w:sz="8" w:space="0" w:color="auto"/>
              <w:bottom w:val="nil"/>
              <w:right w:val="single" w:sz="8" w:space="0" w:color="auto"/>
            </w:tcBorders>
            <w:vAlign w:val="center"/>
          </w:tcPr>
          <w:p w14:paraId="39BCCCE3" w14:textId="34BC8DD6"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rPr>
                <w:rFonts w:ascii="ＭＳ ゴシック" w:hAnsi="ＭＳ ゴシック"/>
              </w:rPr>
            </w:pPr>
            <w:r w:rsidRPr="00E80947">
              <w:rPr>
                <w:rFonts w:ascii="ＭＳ ゴシック" w:hAnsi="ＭＳ ゴシック" w:hint="eastAsia"/>
              </w:rPr>
              <w:t>**</w:t>
            </w:r>
            <w:r w:rsidRPr="00E80947">
              <w:rPr>
                <w:rFonts w:ascii="ＭＳ ゴシック" w:hAnsi="ＭＳ ゴシック" w:hint="eastAsia"/>
              </w:rPr>
              <w:t>年</w:t>
            </w:r>
            <w:r w:rsidRPr="00E80947">
              <w:rPr>
                <w:rFonts w:ascii="ＭＳ ゴシック" w:hAnsi="ＭＳ ゴシック" w:hint="eastAsia"/>
              </w:rPr>
              <w:t xml:space="preserve"> </w:t>
            </w:r>
            <w:r w:rsidRPr="00E80947">
              <w:rPr>
                <w:rFonts w:ascii="ＭＳ ゴシック" w:hAnsi="ＭＳ ゴシック" w:hint="eastAsia"/>
              </w:rPr>
              <w:t>＊月期</w:t>
            </w:r>
            <w:r>
              <w:rPr>
                <w:rFonts w:ascii="ＭＳ ゴシック" w:hAnsi="ＭＳ ゴシック" w:hint="eastAsia"/>
              </w:rPr>
              <w:t>中間</w:t>
            </w:r>
            <w:r w:rsidRPr="00E80947">
              <w:rPr>
                <w:rFonts w:ascii="ＭＳ ゴシック" w:hAnsi="ＭＳ ゴシック" w:hint="eastAsia"/>
              </w:rPr>
              <w:t>期</w:t>
            </w:r>
          </w:p>
        </w:tc>
        <w:tc>
          <w:tcPr>
            <w:tcW w:w="1900" w:type="dxa"/>
            <w:tcBorders>
              <w:top w:val="nil"/>
              <w:left w:val="single" w:sz="8" w:space="0" w:color="auto"/>
              <w:bottom w:val="nil"/>
              <w:right w:val="single" w:sz="8" w:space="0" w:color="auto"/>
            </w:tcBorders>
            <w:vAlign w:val="center"/>
          </w:tcPr>
          <w:p w14:paraId="1B0CF702"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c>
          <w:tcPr>
            <w:tcW w:w="1900" w:type="dxa"/>
            <w:tcBorders>
              <w:top w:val="nil"/>
              <w:left w:val="single" w:sz="8" w:space="0" w:color="auto"/>
              <w:bottom w:val="nil"/>
              <w:right w:val="single" w:sz="8" w:space="0" w:color="auto"/>
            </w:tcBorders>
            <w:vAlign w:val="center"/>
          </w:tcPr>
          <w:p w14:paraId="5B6CD9B2"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c>
          <w:tcPr>
            <w:tcW w:w="1900" w:type="dxa"/>
            <w:tcBorders>
              <w:top w:val="nil"/>
              <w:left w:val="single" w:sz="8" w:space="0" w:color="auto"/>
              <w:bottom w:val="nil"/>
              <w:right w:val="single" w:sz="8" w:space="0" w:color="auto"/>
            </w:tcBorders>
            <w:vAlign w:val="center"/>
          </w:tcPr>
          <w:p w14:paraId="79E876EC"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r>
      <w:tr w:rsidR="00B022A4" w:rsidRPr="00E80947" w14:paraId="2B8F603F" w14:textId="77777777">
        <w:trPr>
          <w:gridAfter w:val="1"/>
          <w:wAfter w:w="1900" w:type="dxa"/>
          <w:trHeight w:val="55"/>
        </w:trPr>
        <w:tc>
          <w:tcPr>
            <w:tcW w:w="2280" w:type="dxa"/>
            <w:tcBorders>
              <w:top w:val="nil"/>
              <w:left w:val="single" w:sz="8" w:space="0" w:color="auto"/>
              <w:bottom w:val="single" w:sz="8" w:space="0" w:color="auto"/>
              <w:right w:val="single" w:sz="8" w:space="0" w:color="auto"/>
            </w:tcBorders>
            <w:vAlign w:val="center"/>
          </w:tcPr>
          <w:p w14:paraId="0BBD0625"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rPr>
                <w:rFonts w:ascii="ＭＳ ゴシック" w:hAnsi="ＭＳ ゴシック"/>
              </w:rPr>
            </w:pPr>
            <w:r w:rsidRPr="00E80947">
              <w:rPr>
                <w:rFonts w:ascii="ＭＳ ゴシック" w:hAnsi="ＭＳ ゴシック" w:hint="eastAsia"/>
              </w:rPr>
              <w:t>**</w:t>
            </w:r>
            <w:r w:rsidRPr="00E80947">
              <w:rPr>
                <w:rFonts w:ascii="ＭＳ ゴシック" w:hAnsi="ＭＳ ゴシック" w:hint="eastAsia"/>
              </w:rPr>
              <w:t>年</w:t>
            </w:r>
            <w:r w:rsidRPr="00E80947">
              <w:rPr>
                <w:rFonts w:ascii="ＭＳ ゴシック" w:hAnsi="ＭＳ ゴシック" w:hint="eastAsia"/>
              </w:rPr>
              <w:t xml:space="preserve"> </w:t>
            </w:r>
            <w:r w:rsidRPr="00E80947">
              <w:rPr>
                <w:rFonts w:ascii="ＭＳ ゴシック" w:hAnsi="ＭＳ ゴシック" w:hint="eastAsia"/>
              </w:rPr>
              <w:t>＊月期</w:t>
            </w:r>
          </w:p>
        </w:tc>
        <w:tc>
          <w:tcPr>
            <w:tcW w:w="1900" w:type="dxa"/>
            <w:tcBorders>
              <w:top w:val="nil"/>
              <w:left w:val="single" w:sz="8" w:space="0" w:color="auto"/>
              <w:bottom w:val="single" w:sz="8" w:space="0" w:color="auto"/>
              <w:right w:val="single" w:sz="8" w:space="0" w:color="auto"/>
            </w:tcBorders>
            <w:vAlign w:val="center"/>
          </w:tcPr>
          <w:p w14:paraId="6DA17754"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c>
          <w:tcPr>
            <w:tcW w:w="1900" w:type="dxa"/>
            <w:tcBorders>
              <w:top w:val="nil"/>
              <w:left w:val="single" w:sz="8" w:space="0" w:color="auto"/>
              <w:bottom w:val="single" w:sz="8" w:space="0" w:color="auto"/>
              <w:right w:val="single" w:sz="8" w:space="0" w:color="auto"/>
            </w:tcBorders>
            <w:vAlign w:val="center"/>
          </w:tcPr>
          <w:p w14:paraId="666BD311"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c>
          <w:tcPr>
            <w:tcW w:w="1900" w:type="dxa"/>
            <w:tcBorders>
              <w:top w:val="nil"/>
              <w:left w:val="single" w:sz="8" w:space="0" w:color="auto"/>
              <w:bottom w:val="single" w:sz="8" w:space="0" w:color="auto"/>
              <w:right w:val="single" w:sz="8" w:space="0" w:color="auto"/>
            </w:tcBorders>
            <w:vAlign w:val="center"/>
          </w:tcPr>
          <w:p w14:paraId="518D0F43"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r>
      <w:tr w:rsidR="00B022A4" w:rsidRPr="00E80947" w14:paraId="6D5702C2" w14:textId="77777777">
        <w:trPr>
          <w:trHeight w:val="55"/>
        </w:trPr>
        <w:tc>
          <w:tcPr>
            <w:tcW w:w="9880" w:type="dxa"/>
            <w:gridSpan w:val="5"/>
            <w:tcBorders>
              <w:top w:val="nil"/>
              <w:left w:val="nil"/>
              <w:bottom w:val="nil"/>
              <w:right w:val="nil"/>
            </w:tcBorders>
            <w:vAlign w:val="center"/>
          </w:tcPr>
          <w:p w14:paraId="366C21BC" w14:textId="409A088F"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rPr>
                <w:rFonts w:ascii="ＭＳ ゴシック" w:hAnsi="ＭＳ ゴシック"/>
                <w:sz w:val="18"/>
                <w:szCs w:val="18"/>
              </w:rPr>
            </w:pPr>
            <w:r w:rsidRPr="00E80947">
              <w:rPr>
                <w:rFonts w:ascii="ＭＳ ゴシック" w:hAnsi="ＭＳ ゴシック" w:hint="eastAsia"/>
                <w:sz w:val="18"/>
                <w:szCs w:val="18"/>
              </w:rPr>
              <w:t xml:space="preserve">（参考）自己資本　　</w:t>
            </w:r>
            <w:r w:rsidRPr="00E80947">
              <w:rPr>
                <w:rFonts w:ascii="ＭＳ ゴシック" w:hAnsi="ＭＳ ゴシック" w:hint="eastAsia"/>
                <w:sz w:val="18"/>
                <w:szCs w:val="18"/>
              </w:rPr>
              <w:t xml:space="preserve"> </w:t>
            </w:r>
            <w:r w:rsidRPr="00E80947">
              <w:rPr>
                <w:rFonts w:ascii="ＭＳ ゴシック" w:hAnsi="ＭＳ ゴシック" w:hint="eastAsia"/>
                <w:sz w:val="18"/>
                <w:szCs w:val="18"/>
              </w:rPr>
              <w:t xml:space="preserve">　</w:t>
            </w:r>
            <w:r w:rsidRPr="00E80947">
              <w:rPr>
                <w:rFonts w:ascii="ＭＳ ゴシック" w:hAnsi="ＭＳ ゴシック" w:hint="eastAsia"/>
                <w:sz w:val="18"/>
                <w:szCs w:val="18"/>
              </w:rPr>
              <w:t>**</w:t>
            </w:r>
            <w:r w:rsidRPr="00E80947">
              <w:rPr>
                <w:rFonts w:ascii="ＭＳ ゴシック" w:hAnsi="ＭＳ ゴシック" w:hint="eastAsia"/>
                <w:sz w:val="18"/>
                <w:szCs w:val="18"/>
              </w:rPr>
              <w:t>年</w:t>
            </w:r>
            <w:r w:rsidRPr="00E80947">
              <w:rPr>
                <w:rFonts w:ascii="ＭＳ ゴシック" w:hAnsi="ＭＳ ゴシック" w:hint="eastAsia"/>
                <w:sz w:val="18"/>
                <w:szCs w:val="18"/>
              </w:rPr>
              <w:t xml:space="preserve"> </w:t>
            </w:r>
            <w:r w:rsidRPr="00E80947">
              <w:rPr>
                <w:rFonts w:ascii="ＭＳ ゴシック" w:hAnsi="ＭＳ ゴシック" w:hint="eastAsia"/>
                <w:sz w:val="18"/>
                <w:szCs w:val="18"/>
              </w:rPr>
              <w:t>＊月期</w:t>
            </w:r>
            <w:r>
              <w:rPr>
                <w:rFonts w:ascii="ＭＳ ゴシック" w:hAnsi="ＭＳ ゴシック" w:hint="eastAsia"/>
                <w:sz w:val="18"/>
                <w:szCs w:val="18"/>
              </w:rPr>
              <w:t>中間</w:t>
            </w:r>
            <w:r w:rsidRPr="00E80947">
              <w:rPr>
                <w:rFonts w:ascii="ＭＳ ゴシック" w:hAnsi="ＭＳ ゴシック" w:hint="eastAsia"/>
                <w:sz w:val="18"/>
                <w:szCs w:val="18"/>
              </w:rPr>
              <w:t xml:space="preserve">期　　　百万円　　　　　　　</w:t>
            </w:r>
            <w:r w:rsidRPr="00E80947">
              <w:rPr>
                <w:rFonts w:ascii="ＭＳ ゴシック" w:hAnsi="ＭＳ ゴシック" w:hint="eastAsia"/>
                <w:sz w:val="18"/>
                <w:szCs w:val="18"/>
              </w:rPr>
              <w:t>**</w:t>
            </w:r>
            <w:r w:rsidRPr="00E80947">
              <w:rPr>
                <w:rFonts w:ascii="ＭＳ ゴシック" w:hAnsi="ＭＳ ゴシック" w:hint="eastAsia"/>
                <w:sz w:val="18"/>
                <w:szCs w:val="18"/>
              </w:rPr>
              <w:t>年</w:t>
            </w:r>
            <w:r w:rsidRPr="00E80947">
              <w:rPr>
                <w:rFonts w:ascii="ＭＳ ゴシック" w:hAnsi="ＭＳ ゴシック" w:hint="eastAsia"/>
                <w:sz w:val="18"/>
                <w:szCs w:val="18"/>
              </w:rPr>
              <w:t xml:space="preserve"> </w:t>
            </w:r>
            <w:r w:rsidRPr="00E80947">
              <w:rPr>
                <w:rFonts w:ascii="ＭＳ ゴシック" w:hAnsi="ＭＳ ゴシック" w:hint="eastAsia"/>
                <w:sz w:val="18"/>
                <w:szCs w:val="18"/>
              </w:rPr>
              <w:t>＊月期　　　百万円</w:t>
            </w:r>
          </w:p>
        </w:tc>
      </w:tr>
    </w:tbl>
    <w:p w14:paraId="3E11C809"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ind w:leftChars="-100" w:left="-4" w:hangingChars="98" w:hanging="186"/>
        <w:rPr>
          <w:rFonts w:hAnsi="ＭＳ 明朝"/>
        </w:rPr>
      </w:pPr>
    </w:p>
    <w:p w14:paraId="4B33C8FA"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ind w:leftChars="-100" w:left="-4" w:hangingChars="98" w:hanging="186"/>
        <w:rPr>
          <w:rFonts w:hAnsi="ＭＳ 明朝"/>
        </w:rPr>
      </w:pPr>
      <w:r w:rsidRPr="00E80947">
        <w:rPr>
          <w:rFonts w:ascii="ＭＳ ゴシック" w:hAnsi="ＭＳ ゴシック" w:hint="eastAsia"/>
        </w:rPr>
        <w:t>２．配当の状況</w:t>
      </w:r>
    </w:p>
    <w:tbl>
      <w:tblPr>
        <w:tblW w:w="9880"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848"/>
        <w:gridCol w:w="849"/>
        <w:gridCol w:w="566"/>
        <w:gridCol w:w="283"/>
        <w:gridCol w:w="849"/>
        <w:gridCol w:w="849"/>
        <w:gridCol w:w="1118"/>
        <w:gridCol w:w="1119"/>
        <w:gridCol w:w="1119"/>
      </w:tblGrid>
      <w:tr w:rsidR="00B022A4" w:rsidRPr="00E80947" w14:paraId="4E655C62" w14:textId="77777777">
        <w:trPr>
          <w:trHeight w:val="54"/>
        </w:trPr>
        <w:tc>
          <w:tcPr>
            <w:tcW w:w="2280" w:type="dxa"/>
            <w:vMerge w:val="restart"/>
            <w:tcBorders>
              <w:top w:val="single" w:sz="8" w:space="0" w:color="auto"/>
              <w:left w:val="single" w:sz="8" w:space="0" w:color="auto"/>
              <w:right w:val="single" w:sz="8" w:space="0" w:color="auto"/>
            </w:tcBorders>
            <w:vAlign w:val="center"/>
          </w:tcPr>
          <w:p w14:paraId="1CB1F225" w14:textId="77777777" w:rsidR="00B022A4" w:rsidRPr="00E80947" w:rsidRDefault="00B022A4">
            <w:pPr>
              <w:widowControl/>
              <w:snapToGrid w:val="0"/>
              <w:spacing w:line="240" w:lineRule="exact"/>
              <w:jc w:val="left"/>
              <w:rPr>
                <w:rFonts w:ascii="ＭＳ ゴシック" w:hAnsi="ＭＳ ゴシック"/>
              </w:rPr>
            </w:pPr>
          </w:p>
        </w:tc>
        <w:tc>
          <w:tcPr>
            <w:tcW w:w="4244" w:type="dxa"/>
            <w:gridSpan w:val="6"/>
            <w:tcBorders>
              <w:top w:val="single" w:sz="8" w:space="0" w:color="auto"/>
              <w:left w:val="single" w:sz="8" w:space="0" w:color="auto"/>
              <w:bottom w:val="single" w:sz="8" w:space="0" w:color="auto"/>
              <w:right w:val="single" w:sz="8" w:space="0" w:color="auto"/>
            </w:tcBorders>
            <w:vAlign w:val="center"/>
          </w:tcPr>
          <w:p w14:paraId="71A32851"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center"/>
              <w:rPr>
                <w:rFonts w:ascii="ＭＳ ゴシック" w:hAnsi="ＭＳ ゴシック"/>
                <w:w w:val="80"/>
              </w:rPr>
            </w:pPr>
            <w:r w:rsidRPr="00E80947">
              <w:rPr>
                <w:rFonts w:ascii="ＭＳ ゴシック" w:hAnsi="ＭＳ ゴシック" w:hint="eastAsia"/>
              </w:rPr>
              <w:t>年間配当金</w:t>
            </w:r>
          </w:p>
        </w:tc>
        <w:tc>
          <w:tcPr>
            <w:tcW w:w="1118" w:type="dxa"/>
            <w:tcBorders>
              <w:top w:val="nil"/>
              <w:left w:val="single" w:sz="8" w:space="0" w:color="auto"/>
              <w:bottom w:val="nil"/>
              <w:right w:val="nil"/>
            </w:tcBorders>
            <w:vAlign w:val="center"/>
          </w:tcPr>
          <w:p w14:paraId="1B4E9215"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center"/>
              <w:rPr>
                <w:rFonts w:ascii="ＭＳ ゴシック" w:hAnsi="ＭＳ ゴシック"/>
              </w:rPr>
            </w:pPr>
          </w:p>
        </w:tc>
        <w:tc>
          <w:tcPr>
            <w:tcW w:w="1119" w:type="dxa"/>
            <w:tcBorders>
              <w:top w:val="nil"/>
              <w:left w:val="nil"/>
              <w:bottom w:val="nil"/>
              <w:right w:val="nil"/>
            </w:tcBorders>
            <w:vAlign w:val="center"/>
          </w:tcPr>
          <w:p w14:paraId="3046DD69"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center"/>
              <w:rPr>
                <w:rFonts w:ascii="ＭＳ ゴシック" w:hAnsi="ＭＳ ゴシック"/>
              </w:rPr>
            </w:pPr>
          </w:p>
        </w:tc>
        <w:tc>
          <w:tcPr>
            <w:tcW w:w="1119" w:type="dxa"/>
            <w:tcBorders>
              <w:top w:val="nil"/>
              <w:left w:val="nil"/>
              <w:bottom w:val="nil"/>
              <w:right w:val="nil"/>
            </w:tcBorders>
            <w:vAlign w:val="center"/>
          </w:tcPr>
          <w:p w14:paraId="29A8DE50"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center"/>
              <w:rPr>
                <w:rFonts w:ascii="ＭＳ ゴシック" w:hAnsi="ＭＳ ゴシック"/>
              </w:rPr>
            </w:pPr>
          </w:p>
        </w:tc>
      </w:tr>
      <w:tr w:rsidR="00B022A4" w:rsidRPr="00E80947" w14:paraId="2EEDE5EB" w14:textId="77777777">
        <w:trPr>
          <w:trHeight w:val="54"/>
        </w:trPr>
        <w:tc>
          <w:tcPr>
            <w:tcW w:w="2280" w:type="dxa"/>
            <w:vMerge/>
            <w:tcBorders>
              <w:left w:val="single" w:sz="8" w:space="0" w:color="auto"/>
              <w:bottom w:val="single" w:sz="8" w:space="0" w:color="auto"/>
              <w:right w:val="single" w:sz="8" w:space="0" w:color="auto"/>
            </w:tcBorders>
            <w:vAlign w:val="center"/>
          </w:tcPr>
          <w:p w14:paraId="2195F3B8" w14:textId="77777777" w:rsidR="00B022A4" w:rsidRPr="00E80947" w:rsidRDefault="00B022A4">
            <w:pPr>
              <w:widowControl/>
              <w:snapToGrid w:val="0"/>
              <w:spacing w:line="240" w:lineRule="exact"/>
              <w:jc w:val="left"/>
              <w:rPr>
                <w:rFonts w:ascii="ＭＳ ゴシック" w:hAnsi="ＭＳ ゴシック"/>
              </w:rPr>
            </w:pPr>
          </w:p>
        </w:tc>
        <w:tc>
          <w:tcPr>
            <w:tcW w:w="848" w:type="dxa"/>
            <w:tcBorders>
              <w:top w:val="single" w:sz="8" w:space="0" w:color="auto"/>
              <w:left w:val="single" w:sz="8" w:space="0" w:color="auto"/>
              <w:bottom w:val="single" w:sz="8" w:space="0" w:color="auto"/>
              <w:right w:val="single" w:sz="8" w:space="0" w:color="auto"/>
            </w:tcBorders>
            <w:vAlign w:val="center"/>
          </w:tcPr>
          <w:p w14:paraId="10B3A4B3"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distribute"/>
              <w:rPr>
                <w:rFonts w:ascii="ＭＳ ゴシック" w:hAnsi="ＭＳ ゴシック"/>
                <w:w w:val="60"/>
                <w:sz w:val="18"/>
                <w:szCs w:val="18"/>
              </w:rPr>
            </w:pPr>
            <w:r w:rsidRPr="00E80947">
              <w:rPr>
                <w:rFonts w:ascii="ＭＳ ゴシック" w:hAnsi="ＭＳ ゴシック" w:hint="eastAsia"/>
                <w:w w:val="60"/>
                <w:sz w:val="18"/>
                <w:szCs w:val="18"/>
              </w:rPr>
              <w:t>第１四半期末</w:t>
            </w:r>
          </w:p>
        </w:tc>
        <w:tc>
          <w:tcPr>
            <w:tcW w:w="849" w:type="dxa"/>
            <w:tcBorders>
              <w:top w:val="single" w:sz="8" w:space="0" w:color="auto"/>
              <w:left w:val="single" w:sz="8" w:space="0" w:color="auto"/>
              <w:bottom w:val="single" w:sz="8" w:space="0" w:color="auto"/>
              <w:right w:val="single" w:sz="8" w:space="0" w:color="auto"/>
            </w:tcBorders>
            <w:vAlign w:val="center"/>
          </w:tcPr>
          <w:p w14:paraId="56C22C1C"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distribute"/>
              <w:rPr>
                <w:rFonts w:ascii="ＭＳ ゴシック" w:hAnsi="ＭＳ ゴシック"/>
                <w:w w:val="60"/>
                <w:sz w:val="18"/>
                <w:szCs w:val="18"/>
              </w:rPr>
            </w:pPr>
            <w:r w:rsidRPr="00E80947">
              <w:rPr>
                <w:rFonts w:ascii="ＭＳ ゴシック" w:hAnsi="ＭＳ ゴシック" w:hint="eastAsia"/>
                <w:w w:val="60"/>
                <w:sz w:val="18"/>
                <w:szCs w:val="18"/>
              </w:rPr>
              <w:t>第２四半期末</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72231A24"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distribute"/>
              <w:rPr>
                <w:rFonts w:ascii="ＭＳ ゴシック" w:hAnsi="ＭＳ ゴシック"/>
                <w:w w:val="60"/>
                <w:sz w:val="18"/>
                <w:szCs w:val="18"/>
              </w:rPr>
            </w:pPr>
            <w:r w:rsidRPr="00E80947">
              <w:rPr>
                <w:rFonts w:ascii="ＭＳ ゴシック" w:hAnsi="ＭＳ ゴシック" w:hint="eastAsia"/>
                <w:w w:val="60"/>
                <w:sz w:val="18"/>
                <w:szCs w:val="18"/>
              </w:rPr>
              <w:t>第３四半期末</w:t>
            </w:r>
          </w:p>
        </w:tc>
        <w:tc>
          <w:tcPr>
            <w:tcW w:w="849" w:type="dxa"/>
            <w:tcBorders>
              <w:top w:val="single" w:sz="8" w:space="0" w:color="auto"/>
              <w:left w:val="single" w:sz="8" w:space="0" w:color="auto"/>
              <w:bottom w:val="single" w:sz="8" w:space="0" w:color="auto"/>
              <w:right w:val="single" w:sz="8" w:space="0" w:color="auto"/>
            </w:tcBorders>
            <w:vAlign w:val="center"/>
          </w:tcPr>
          <w:p w14:paraId="47AECD77"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center"/>
              <w:rPr>
                <w:rFonts w:ascii="ＭＳ ゴシック" w:hAnsi="ＭＳ ゴシック"/>
                <w:w w:val="80"/>
              </w:rPr>
            </w:pPr>
            <w:r w:rsidRPr="00E80947">
              <w:rPr>
                <w:rFonts w:ascii="ＭＳ ゴシック" w:hAnsi="ＭＳ ゴシック" w:hint="eastAsia"/>
              </w:rPr>
              <w:t>期</w:t>
            </w:r>
            <w:r w:rsidRPr="00E80947">
              <w:rPr>
                <w:rFonts w:ascii="ＭＳ ゴシック" w:hAnsi="ＭＳ ゴシック" w:hint="eastAsia"/>
              </w:rPr>
              <w:t xml:space="preserve"> </w:t>
            </w:r>
            <w:r w:rsidRPr="00E80947">
              <w:rPr>
                <w:rFonts w:ascii="ＭＳ ゴシック" w:hAnsi="ＭＳ ゴシック" w:hint="eastAsia"/>
              </w:rPr>
              <w:t>末</w:t>
            </w:r>
          </w:p>
        </w:tc>
        <w:tc>
          <w:tcPr>
            <w:tcW w:w="849" w:type="dxa"/>
            <w:tcBorders>
              <w:top w:val="single" w:sz="8" w:space="0" w:color="auto"/>
              <w:left w:val="single" w:sz="8" w:space="0" w:color="auto"/>
              <w:bottom w:val="single" w:sz="8" w:space="0" w:color="auto"/>
              <w:right w:val="single" w:sz="8" w:space="0" w:color="auto"/>
            </w:tcBorders>
            <w:vAlign w:val="center"/>
          </w:tcPr>
          <w:p w14:paraId="180D27C6"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center"/>
              <w:rPr>
                <w:rFonts w:ascii="ＭＳ ゴシック" w:hAnsi="ＭＳ ゴシック"/>
                <w:w w:val="80"/>
              </w:rPr>
            </w:pPr>
            <w:r w:rsidRPr="00E80947">
              <w:rPr>
                <w:rFonts w:ascii="ＭＳ ゴシック" w:hAnsi="ＭＳ ゴシック" w:hint="eastAsia"/>
              </w:rPr>
              <w:t>合</w:t>
            </w:r>
            <w:r w:rsidRPr="00E80947">
              <w:rPr>
                <w:rFonts w:ascii="ＭＳ ゴシック" w:hAnsi="ＭＳ ゴシック" w:hint="eastAsia"/>
              </w:rPr>
              <w:t xml:space="preserve"> </w:t>
            </w:r>
            <w:r w:rsidRPr="00E80947">
              <w:rPr>
                <w:rFonts w:ascii="ＭＳ ゴシック" w:hAnsi="ＭＳ ゴシック" w:hint="eastAsia"/>
              </w:rPr>
              <w:t>計</w:t>
            </w:r>
          </w:p>
        </w:tc>
        <w:tc>
          <w:tcPr>
            <w:tcW w:w="1118" w:type="dxa"/>
            <w:tcBorders>
              <w:top w:val="nil"/>
              <w:left w:val="single" w:sz="8" w:space="0" w:color="auto"/>
              <w:bottom w:val="nil"/>
              <w:right w:val="nil"/>
            </w:tcBorders>
            <w:vAlign w:val="center"/>
          </w:tcPr>
          <w:p w14:paraId="4BBB8CBA"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center"/>
              <w:rPr>
                <w:rFonts w:ascii="ＭＳ ゴシック" w:hAnsi="ＭＳ ゴシック"/>
              </w:rPr>
            </w:pPr>
          </w:p>
        </w:tc>
        <w:tc>
          <w:tcPr>
            <w:tcW w:w="1119" w:type="dxa"/>
            <w:tcBorders>
              <w:top w:val="nil"/>
              <w:left w:val="nil"/>
              <w:bottom w:val="nil"/>
              <w:right w:val="nil"/>
            </w:tcBorders>
            <w:vAlign w:val="center"/>
          </w:tcPr>
          <w:p w14:paraId="7512A571"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center"/>
              <w:rPr>
                <w:rFonts w:ascii="ＭＳ ゴシック" w:hAnsi="ＭＳ ゴシック"/>
              </w:rPr>
            </w:pPr>
          </w:p>
        </w:tc>
        <w:tc>
          <w:tcPr>
            <w:tcW w:w="1119" w:type="dxa"/>
            <w:tcBorders>
              <w:top w:val="nil"/>
              <w:left w:val="nil"/>
              <w:bottom w:val="nil"/>
              <w:right w:val="nil"/>
            </w:tcBorders>
            <w:vAlign w:val="center"/>
          </w:tcPr>
          <w:p w14:paraId="6761D323"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center"/>
              <w:rPr>
                <w:rFonts w:ascii="ＭＳ ゴシック" w:hAnsi="ＭＳ ゴシック"/>
              </w:rPr>
            </w:pPr>
          </w:p>
        </w:tc>
      </w:tr>
      <w:tr w:rsidR="00B022A4" w:rsidRPr="00E80947" w14:paraId="3421164D" w14:textId="77777777">
        <w:trPr>
          <w:trHeight w:val="35"/>
        </w:trPr>
        <w:tc>
          <w:tcPr>
            <w:tcW w:w="2280" w:type="dxa"/>
            <w:tcBorders>
              <w:top w:val="single" w:sz="8" w:space="0" w:color="auto"/>
              <w:left w:val="single" w:sz="8" w:space="0" w:color="auto"/>
              <w:bottom w:val="nil"/>
              <w:right w:val="single" w:sz="8" w:space="0" w:color="auto"/>
            </w:tcBorders>
            <w:vAlign w:val="center"/>
          </w:tcPr>
          <w:p w14:paraId="779A3A0A"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center"/>
              <w:rPr>
                <w:rFonts w:ascii="ＭＳ ゴシック" w:hAnsi="ＭＳ ゴシック"/>
              </w:rPr>
            </w:pPr>
          </w:p>
        </w:tc>
        <w:tc>
          <w:tcPr>
            <w:tcW w:w="848" w:type="dxa"/>
            <w:tcBorders>
              <w:top w:val="single" w:sz="8" w:space="0" w:color="auto"/>
              <w:left w:val="single" w:sz="8" w:space="0" w:color="auto"/>
              <w:bottom w:val="nil"/>
              <w:right w:val="single" w:sz="8" w:space="0" w:color="auto"/>
            </w:tcBorders>
            <w:vAlign w:val="center"/>
          </w:tcPr>
          <w:p w14:paraId="72B19162"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sz w:val="14"/>
                <w:szCs w:val="14"/>
              </w:rPr>
            </w:pPr>
            <w:r w:rsidRPr="00E80947">
              <w:rPr>
                <w:rFonts w:ascii="ＭＳ ゴシック" w:hAnsi="ＭＳ ゴシック" w:hint="eastAsia"/>
                <w:sz w:val="14"/>
                <w:szCs w:val="14"/>
              </w:rPr>
              <w:t>円</w:t>
            </w:r>
            <w:r w:rsidRPr="00E80947">
              <w:rPr>
                <w:rFonts w:ascii="ＭＳ ゴシック" w:hAnsi="ＭＳ ゴシック" w:hint="eastAsia"/>
                <w:sz w:val="14"/>
                <w:szCs w:val="14"/>
              </w:rPr>
              <w:t xml:space="preserve">   </w:t>
            </w:r>
            <w:r w:rsidRPr="00E80947">
              <w:rPr>
                <w:rFonts w:ascii="ＭＳ ゴシック" w:hAnsi="ＭＳ ゴシック" w:hint="eastAsia"/>
                <w:sz w:val="14"/>
                <w:szCs w:val="14"/>
              </w:rPr>
              <w:t>銭</w:t>
            </w:r>
          </w:p>
        </w:tc>
        <w:tc>
          <w:tcPr>
            <w:tcW w:w="849" w:type="dxa"/>
            <w:tcBorders>
              <w:top w:val="single" w:sz="8" w:space="0" w:color="auto"/>
              <w:left w:val="single" w:sz="8" w:space="0" w:color="auto"/>
              <w:bottom w:val="nil"/>
              <w:right w:val="single" w:sz="8" w:space="0" w:color="auto"/>
            </w:tcBorders>
            <w:vAlign w:val="center"/>
          </w:tcPr>
          <w:p w14:paraId="21235144"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r w:rsidRPr="00E80947">
              <w:rPr>
                <w:rFonts w:ascii="ＭＳ ゴシック" w:hAnsi="ＭＳ ゴシック" w:hint="eastAsia"/>
                <w:sz w:val="14"/>
                <w:szCs w:val="14"/>
              </w:rPr>
              <w:t>円</w:t>
            </w:r>
            <w:r w:rsidRPr="00E80947">
              <w:rPr>
                <w:rFonts w:ascii="ＭＳ ゴシック" w:hAnsi="ＭＳ ゴシック" w:hint="eastAsia"/>
                <w:sz w:val="14"/>
                <w:szCs w:val="14"/>
              </w:rPr>
              <w:t xml:space="preserve">   </w:t>
            </w:r>
            <w:r w:rsidRPr="00E80947">
              <w:rPr>
                <w:rFonts w:ascii="ＭＳ ゴシック" w:hAnsi="ＭＳ ゴシック" w:hint="eastAsia"/>
                <w:sz w:val="14"/>
                <w:szCs w:val="14"/>
              </w:rPr>
              <w:t>銭</w:t>
            </w:r>
          </w:p>
        </w:tc>
        <w:tc>
          <w:tcPr>
            <w:tcW w:w="849" w:type="dxa"/>
            <w:gridSpan w:val="2"/>
            <w:tcBorders>
              <w:top w:val="single" w:sz="8" w:space="0" w:color="auto"/>
              <w:left w:val="single" w:sz="8" w:space="0" w:color="auto"/>
              <w:bottom w:val="nil"/>
              <w:right w:val="single" w:sz="8" w:space="0" w:color="auto"/>
            </w:tcBorders>
            <w:vAlign w:val="center"/>
          </w:tcPr>
          <w:p w14:paraId="62F1707F"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r w:rsidRPr="00E80947">
              <w:rPr>
                <w:rFonts w:ascii="ＭＳ ゴシック" w:hAnsi="ＭＳ ゴシック" w:hint="eastAsia"/>
                <w:sz w:val="14"/>
                <w:szCs w:val="14"/>
              </w:rPr>
              <w:t>円</w:t>
            </w:r>
            <w:r w:rsidRPr="00E80947">
              <w:rPr>
                <w:rFonts w:ascii="ＭＳ ゴシック" w:hAnsi="ＭＳ ゴシック" w:hint="eastAsia"/>
                <w:sz w:val="14"/>
                <w:szCs w:val="14"/>
              </w:rPr>
              <w:t xml:space="preserve">   </w:t>
            </w:r>
            <w:r w:rsidRPr="00E80947">
              <w:rPr>
                <w:rFonts w:ascii="ＭＳ ゴシック" w:hAnsi="ＭＳ ゴシック" w:hint="eastAsia"/>
                <w:sz w:val="14"/>
                <w:szCs w:val="14"/>
              </w:rPr>
              <w:t>銭</w:t>
            </w:r>
          </w:p>
        </w:tc>
        <w:tc>
          <w:tcPr>
            <w:tcW w:w="849" w:type="dxa"/>
            <w:tcBorders>
              <w:top w:val="single" w:sz="8" w:space="0" w:color="auto"/>
              <w:left w:val="single" w:sz="8" w:space="0" w:color="auto"/>
              <w:bottom w:val="nil"/>
              <w:right w:val="single" w:sz="8" w:space="0" w:color="auto"/>
            </w:tcBorders>
            <w:vAlign w:val="center"/>
          </w:tcPr>
          <w:p w14:paraId="6375AD53"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r w:rsidRPr="00E80947">
              <w:rPr>
                <w:rFonts w:ascii="ＭＳ ゴシック" w:hAnsi="ＭＳ ゴシック" w:hint="eastAsia"/>
                <w:sz w:val="14"/>
                <w:szCs w:val="14"/>
              </w:rPr>
              <w:t>円</w:t>
            </w:r>
            <w:r w:rsidRPr="00E80947">
              <w:rPr>
                <w:rFonts w:ascii="ＭＳ ゴシック" w:hAnsi="ＭＳ ゴシック" w:hint="eastAsia"/>
                <w:sz w:val="14"/>
                <w:szCs w:val="14"/>
              </w:rPr>
              <w:t xml:space="preserve">   </w:t>
            </w:r>
            <w:r w:rsidRPr="00E80947">
              <w:rPr>
                <w:rFonts w:ascii="ＭＳ ゴシック" w:hAnsi="ＭＳ ゴシック" w:hint="eastAsia"/>
                <w:sz w:val="14"/>
                <w:szCs w:val="14"/>
              </w:rPr>
              <w:t>銭</w:t>
            </w:r>
          </w:p>
        </w:tc>
        <w:tc>
          <w:tcPr>
            <w:tcW w:w="849" w:type="dxa"/>
            <w:tcBorders>
              <w:top w:val="single" w:sz="8" w:space="0" w:color="auto"/>
              <w:left w:val="single" w:sz="8" w:space="0" w:color="auto"/>
              <w:bottom w:val="nil"/>
              <w:right w:val="single" w:sz="8" w:space="0" w:color="auto"/>
            </w:tcBorders>
            <w:vAlign w:val="center"/>
          </w:tcPr>
          <w:p w14:paraId="3487264A"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r w:rsidRPr="00E80947">
              <w:rPr>
                <w:rFonts w:ascii="ＭＳ ゴシック" w:hAnsi="ＭＳ ゴシック" w:hint="eastAsia"/>
                <w:sz w:val="14"/>
                <w:szCs w:val="14"/>
              </w:rPr>
              <w:t>円</w:t>
            </w:r>
            <w:r w:rsidRPr="00E80947">
              <w:rPr>
                <w:rFonts w:ascii="ＭＳ ゴシック" w:hAnsi="ＭＳ ゴシック" w:hint="eastAsia"/>
                <w:sz w:val="14"/>
                <w:szCs w:val="14"/>
              </w:rPr>
              <w:t xml:space="preserve">   </w:t>
            </w:r>
            <w:r w:rsidRPr="00E80947">
              <w:rPr>
                <w:rFonts w:ascii="ＭＳ ゴシック" w:hAnsi="ＭＳ ゴシック" w:hint="eastAsia"/>
                <w:sz w:val="14"/>
                <w:szCs w:val="14"/>
              </w:rPr>
              <w:t>銭</w:t>
            </w:r>
          </w:p>
        </w:tc>
        <w:tc>
          <w:tcPr>
            <w:tcW w:w="1118" w:type="dxa"/>
            <w:tcBorders>
              <w:top w:val="nil"/>
              <w:left w:val="single" w:sz="8" w:space="0" w:color="auto"/>
              <w:bottom w:val="nil"/>
              <w:right w:val="nil"/>
            </w:tcBorders>
            <w:vAlign w:val="center"/>
          </w:tcPr>
          <w:p w14:paraId="3FD4B641"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c>
          <w:tcPr>
            <w:tcW w:w="1119" w:type="dxa"/>
            <w:tcBorders>
              <w:top w:val="nil"/>
              <w:left w:val="nil"/>
              <w:bottom w:val="nil"/>
              <w:right w:val="nil"/>
            </w:tcBorders>
            <w:vAlign w:val="center"/>
          </w:tcPr>
          <w:p w14:paraId="5E60BF7E"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c>
          <w:tcPr>
            <w:tcW w:w="1119" w:type="dxa"/>
            <w:tcBorders>
              <w:top w:val="nil"/>
              <w:left w:val="nil"/>
              <w:bottom w:val="nil"/>
              <w:right w:val="nil"/>
            </w:tcBorders>
            <w:vAlign w:val="center"/>
          </w:tcPr>
          <w:p w14:paraId="409F237C"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r>
      <w:tr w:rsidR="00B022A4" w:rsidRPr="00E80947" w14:paraId="70EA49FE" w14:textId="77777777">
        <w:trPr>
          <w:trHeight w:val="35"/>
        </w:trPr>
        <w:tc>
          <w:tcPr>
            <w:tcW w:w="2280" w:type="dxa"/>
            <w:tcBorders>
              <w:top w:val="nil"/>
              <w:left w:val="single" w:sz="8" w:space="0" w:color="auto"/>
              <w:bottom w:val="nil"/>
              <w:right w:val="single" w:sz="8" w:space="0" w:color="auto"/>
            </w:tcBorders>
            <w:vAlign w:val="center"/>
          </w:tcPr>
          <w:p w14:paraId="74616209"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left"/>
              <w:rPr>
                <w:rFonts w:ascii="ＭＳ ゴシック" w:hAnsi="ＭＳ ゴシック"/>
              </w:rPr>
            </w:pPr>
            <w:r w:rsidRPr="00E80947">
              <w:rPr>
                <w:rFonts w:ascii="ＭＳ ゴシック" w:hAnsi="ＭＳ ゴシック" w:hint="eastAsia"/>
              </w:rPr>
              <w:t>**</w:t>
            </w:r>
            <w:r w:rsidRPr="00E80947">
              <w:rPr>
                <w:rFonts w:ascii="ＭＳ ゴシック" w:hAnsi="ＭＳ ゴシック" w:hint="eastAsia"/>
              </w:rPr>
              <w:t>年</w:t>
            </w:r>
            <w:r w:rsidRPr="00E80947">
              <w:rPr>
                <w:rFonts w:ascii="ＭＳ ゴシック" w:hAnsi="ＭＳ ゴシック" w:hint="eastAsia"/>
              </w:rPr>
              <w:t xml:space="preserve"> </w:t>
            </w:r>
            <w:r w:rsidRPr="00E80947">
              <w:rPr>
                <w:rFonts w:ascii="ＭＳ ゴシック" w:hAnsi="ＭＳ ゴシック" w:hint="eastAsia"/>
              </w:rPr>
              <w:t>＊月期</w:t>
            </w:r>
          </w:p>
        </w:tc>
        <w:tc>
          <w:tcPr>
            <w:tcW w:w="848" w:type="dxa"/>
            <w:tcBorders>
              <w:top w:val="nil"/>
              <w:left w:val="single" w:sz="8" w:space="0" w:color="auto"/>
              <w:bottom w:val="nil"/>
              <w:right w:val="single" w:sz="8" w:space="0" w:color="auto"/>
            </w:tcBorders>
            <w:vAlign w:val="center"/>
          </w:tcPr>
          <w:p w14:paraId="56FAD9D8"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sz w:val="14"/>
                <w:szCs w:val="14"/>
              </w:rPr>
            </w:pPr>
          </w:p>
        </w:tc>
        <w:tc>
          <w:tcPr>
            <w:tcW w:w="849" w:type="dxa"/>
            <w:tcBorders>
              <w:top w:val="nil"/>
              <w:left w:val="single" w:sz="8" w:space="0" w:color="auto"/>
              <w:bottom w:val="nil"/>
              <w:right w:val="single" w:sz="8" w:space="0" w:color="auto"/>
            </w:tcBorders>
            <w:vAlign w:val="center"/>
          </w:tcPr>
          <w:p w14:paraId="708426EE"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c>
          <w:tcPr>
            <w:tcW w:w="849" w:type="dxa"/>
            <w:gridSpan w:val="2"/>
            <w:tcBorders>
              <w:top w:val="nil"/>
              <w:left w:val="single" w:sz="8" w:space="0" w:color="auto"/>
              <w:bottom w:val="nil"/>
              <w:right w:val="single" w:sz="8" w:space="0" w:color="auto"/>
            </w:tcBorders>
            <w:vAlign w:val="center"/>
          </w:tcPr>
          <w:p w14:paraId="18D67525"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c>
          <w:tcPr>
            <w:tcW w:w="849" w:type="dxa"/>
            <w:tcBorders>
              <w:top w:val="nil"/>
              <w:left w:val="single" w:sz="8" w:space="0" w:color="auto"/>
              <w:bottom w:val="nil"/>
              <w:right w:val="single" w:sz="8" w:space="0" w:color="auto"/>
            </w:tcBorders>
            <w:vAlign w:val="center"/>
          </w:tcPr>
          <w:p w14:paraId="7658C981"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c>
          <w:tcPr>
            <w:tcW w:w="849" w:type="dxa"/>
            <w:tcBorders>
              <w:top w:val="nil"/>
              <w:left w:val="single" w:sz="8" w:space="0" w:color="auto"/>
              <w:bottom w:val="nil"/>
              <w:right w:val="single" w:sz="8" w:space="0" w:color="auto"/>
            </w:tcBorders>
            <w:vAlign w:val="center"/>
          </w:tcPr>
          <w:p w14:paraId="47375B7D"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c>
          <w:tcPr>
            <w:tcW w:w="1118" w:type="dxa"/>
            <w:tcBorders>
              <w:top w:val="nil"/>
              <w:left w:val="single" w:sz="8" w:space="0" w:color="auto"/>
              <w:bottom w:val="nil"/>
              <w:right w:val="nil"/>
            </w:tcBorders>
            <w:vAlign w:val="center"/>
          </w:tcPr>
          <w:p w14:paraId="31BDAD8B"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c>
          <w:tcPr>
            <w:tcW w:w="1119" w:type="dxa"/>
            <w:tcBorders>
              <w:top w:val="nil"/>
              <w:left w:val="nil"/>
              <w:bottom w:val="nil"/>
              <w:right w:val="nil"/>
            </w:tcBorders>
            <w:vAlign w:val="center"/>
          </w:tcPr>
          <w:p w14:paraId="54B76CE2"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c>
          <w:tcPr>
            <w:tcW w:w="1119" w:type="dxa"/>
            <w:tcBorders>
              <w:top w:val="nil"/>
              <w:left w:val="nil"/>
              <w:bottom w:val="nil"/>
              <w:right w:val="nil"/>
            </w:tcBorders>
            <w:vAlign w:val="center"/>
          </w:tcPr>
          <w:p w14:paraId="1BD90D92"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r>
      <w:tr w:rsidR="002105E2" w:rsidRPr="00E80947" w14:paraId="392DC445" w14:textId="77777777">
        <w:trPr>
          <w:trHeight w:val="35"/>
        </w:trPr>
        <w:tc>
          <w:tcPr>
            <w:tcW w:w="2280" w:type="dxa"/>
            <w:tcBorders>
              <w:top w:val="nil"/>
              <w:left w:val="single" w:sz="8" w:space="0" w:color="auto"/>
              <w:bottom w:val="single" w:sz="8" w:space="0" w:color="auto"/>
              <w:right w:val="single" w:sz="8" w:space="0" w:color="auto"/>
            </w:tcBorders>
            <w:vAlign w:val="center"/>
          </w:tcPr>
          <w:p w14:paraId="672578B4"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left"/>
              <w:rPr>
                <w:rFonts w:ascii="ＭＳ ゴシック" w:hAnsi="ＭＳ ゴシック"/>
              </w:rPr>
            </w:pPr>
            <w:r w:rsidRPr="00E80947">
              <w:rPr>
                <w:rFonts w:ascii="ＭＳ ゴシック" w:hAnsi="ＭＳ ゴシック" w:hint="eastAsia"/>
              </w:rPr>
              <w:t>**</w:t>
            </w:r>
            <w:r w:rsidRPr="00E80947">
              <w:rPr>
                <w:rFonts w:ascii="ＭＳ ゴシック" w:hAnsi="ＭＳ ゴシック" w:hint="eastAsia"/>
              </w:rPr>
              <w:t>年</w:t>
            </w:r>
            <w:r w:rsidRPr="00E80947">
              <w:rPr>
                <w:rFonts w:ascii="ＭＳ ゴシック" w:hAnsi="ＭＳ ゴシック" w:hint="eastAsia"/>
              </w:rPr>
              <w:t xml:space="preserve"> </w:t>
            </w:r>
            <w:r w:rsidRPr="00E80947">
              <w:rPr>
                <w:rFonts w:ascii="ＭＳ ゴシック" w:hAnsi="ＭＳ ゴシック" w:hint="eastAsia"/>
              </w:rPr>
              <w:t>＊月期</w:t>
            </w:r>
          </w:p>
        </w:tc>
        <w:tc>
          <w:tcPr>
            <w:tcW w:w="848" w:type="dxa"/>
            <w:tcBorders>
              <w:top w:val="nil"/>
              <w:left w:val="single" w:sz="8" w:space="0" w:color="auto"/>
              <w:bottom w:val="single" w:sz="8" w:space="0" w:color="auto"/>
              <w:right w:val="single" w:sz="8" w:space="0" w:color="auto"/>
            </w:tcBorders>
            <w:vAlign w:val="center"/>
          </w:tcPr>
          <w:p w14:paraId="23946CBB"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c>
          <w:tcPr>
            <w:tcW w:w="849" w:type="dxa"/>
            <w:tcBorders>
              <w:top w:val="nil"/>
              <w:left w:val="single" w:sz="8" w:space="0" w:color="auto"/>
              <w:bottom w:val="single" w:sz="8" w:space="0" w:color="auto"/>
              <w:right w:val="single" w:sz="8" w:space="0" w:color="auto"/>
            </w:tcBorders>
            <w:shd w:val="clear" w:color="auto" w:fill="B3B3B3"/>
            <w:vAlign w:val="center"/>
          </w:tcPr>
          <w:p w14:paraId="101C0586"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c>
          <w:tcPr>
            <w:tcW w:w="849" w:type="dxa"/>
            <w:gridSpan w:val="2"/>
            <w:tcBorders>
              <w:top w:val="nil"/>
              <w:left w:val="single" w:sz="8" w:space="0" w:color="auto"/>
              <w:bottom w:val="single" w:sz="8" w:space="0" w:color="auto"/>
              <w:right w:val="single" w:sz="8" w:space="0" w:color="auto"/>
            </w:tcBorders>
            <w:shd w:val="clear" w:color="auto" w:fill="B3B3B3"/>
            <w:vAlign w:val="center"/>
          </w:tcPr>
          <w:p w14:paraId="1E0C9304"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c>
          <w:tcPr>
            <w:tcW w:w="849" w:type="dxa"/>
            <w:tcBorders>
              <w:top w:val="nil"/>
              <w:left w:val="single" w:sz="8" w:space="0" w:color="auto"/>
              <w:bottom w:val="single" w:sz="8" w:space="0" w:color="auto"/>
              <w:right w:val="single" w:sz="8" w:space="0" w:color="auto"/>
            </w:tcBorders>
            <w:shd w:val="clear" w:color="auto" w:fill="B3B3B3"/>
            <w:vAlign w:val="center"/>
          </w:tcPr>
          <w:p w14:paraId="6370AFCE"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c>
          <w:tcPr>
            <w:tcW w:w="849" w:type="dxa"/>
            <w:tcBorders>
              <w:top w:val="nil"/>
              <w:left w:val="single" w:sz="8" w:space="0" w:color="auto"/>
              <w:bottom w:val="single" w:sz="8" w:space="0" w:color="auto"/>
              <w:right w:val="single" w:sz="8" w:space="0" w:color="auto"/>
            </w:tcBorders>
            <w:shd w:val="clear" w:color="auto" w:fill="B3B3B3"/>
            <w:vAlign w:val="center"/>
          </w:tcPr>
          <w:p w14:paraId="75156A3E"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c>
          <w:tcPr>
            <w:tcW w:w="1118" w:type="dxa"/>
            <w:tcBorders>
              <w:top w:val="nil"/>
              <w:left w:val="single" w:sz="8" w:space="0" w:color="auto"/>
              <w:bottom w:val="nil"/>
              <w:right w:val="nil"/>
            </w:tcBorders>
            <w:vAlign w:val="center"/>
          </w:tcPr>
          <w:p w14:paraId="5199C8C1"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c>
          <w:tcPr>
            <w:tcW w:w="1119" w:type="dxa"/>
            <w:tcBorders>
              <w:top w:val="nil"/>
              <w:left w:val="nil"/>
              <w:bottom w:val="nil"/>
              <w:right w:val="nil"/>
            </w:tcBorders>
            <w:vAlign w:val="center"/>
          </w:tcPr>
          <w:p w14:paraId="13B77440"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c>
          <w:tcPr>
            <w:tcW w:w="1119" w:type="dxa"/>
            <w:tcBorders>
              <w:top w:val="nil"/>
              <w:left w:val="nil"/>
              <w:bottom w:val="nil"/>
              <w:right w:val="nil"/>
            </w:tcBorders>
            <w:vAlign w:val="center"/>
          </w:tcPr>
          <w:p w14:paraId="7FF37072"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r>
      <w:tr w:rsidR="00B022A4" w:rsidRPr="00E80947" w14:paraId="6D139CD2" w14:textId="77777777">
        <w:trPr>
          <w:trHeight w:val="35"/>
        </w:trPr>
        <w:tc>
          <w:tcPr>
            <w:tcW w:w="2280" w:type="dxa"/>
            <w:tcBorders>
              <w:top w:val="single" w:sz="8" w:space="0" w:color="auto"/>
              <w:left w:val="single" w:sz="8" w:space="0" w:color="auto"/>
              <w:bottom w:val="single" w:sz="8" w:space="0" w:color="auto"/>
              <w:right w:val="single" w:sz="8" w:space="0" w:color="auto"/>
            </w:tcBorders>
            <w:vAlign w:val="center"/>
          </w:tcPr>
          <w:p w14:paraId="2BCF527A"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left"/>
              <w:rPr>
                <w:rFonts w:ascii="ＭＳ ゴシック" w:hAnsi="ＭＳ ゴシック"/>
              </w:rPr>
            </w:pPr>
            <w:r w:rsidRPr="00E80947">
              <w:rPr>
                <w:rFonts w:ascii="ＭＳ ゴシック" w:hAnsi="ＭＳ ゴシック" w:hint="eastAsia"/>
              </w:rPr>
              <w:t>**</w:t>
            </w:r>
            <w:r w:rsidRPr="00E80947">
              <w:rPr>
                <w:rFonts w:ascii="ＭＳ ゴシック" w:hAnsi="ＭＳ ゴシック" w:hint="eastAsia"/>
              </w:rPr>
              <w:t>年</w:t>
            </w:r>
            <w:r w:rsidRPr="00E80947">
              <w:rPr>
                <w:rFonts w:ascii="ＭＳ ゴシック" w:hAnsi="ＭＳ ゴシック" w:hint="eastAsia"/>
              </w:rPr>
              <w:t xml:space="preserve"> </w:t>
            </w:r>
            <w:r w:rsidRPr="00E80947">
              <w:rPr>
                <w:rFonts w:ascii="ＭＳ ゴシック" w:hAnsi="ＭＳ ゴシック" w:hint="eastAsia"/>
              </w:rPr>
              <w:t>＊月期</w:t>
            </w:r>
            <w:r w:rsidRPr="00E80947">
              <w:rPr>
                <w:rFonts w:ascii="ＭＳ ゴシック" w:hAnsi="ＭＳ ゴシック" w:hint="eastAsia"/>
              </w:rPr>
              <w:t>(</w:t>
            </w:r>
            <w:r w:rsidRPr="00E80947">
              <w:rPr>
                <w:rFonts w:ascii="ＭＳ ゴシック" w:hAnsi="ＭＳ ゴシック" w:hint="eastAsia"/>
              </w:rPr>
              <w:t>予想</w:t>
            </w:r>
            <w:r w:rsidRPr="00E80947">
              <w:rPr>
                <w:rFonts w:ascii="ＭＳ ゴシック" w:hAnsi="ＭＳ ゴシック" w:hint="eastAsia"/>
              </w:rPr>
              <w:t>)</w:t>
            </w:r>
          </w:p>
        </w:tc>
        <w:tc>
          <w:tcPr>
            <w:tcW w:w="848" w:type="dxa"/>
            <w:tcBorders>
              <w:top w:val="single" w:sz="8" w:space="0" w:color="auto"/>
              <w:left w:val="single" w:sz="8" w:space="0" w:color="auto"/>
              <w:bottom w:val="single" w:sz="8" w:space="0" w:color="auto"/>
              <w:right w:val="single" w:sz="8" w:space="0" w:color="auto"/>
            </w:tcBorders>
            <w:shd w:val="clear" w:color="auto" w:fill="B3B3B3"/>
            <w:vAlign w:val="center"/>
          </w:tcPr>
          <w:p w14:paraId="4B9BC9C4"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c>
          <w:tcPr>
            <w:tcW w:w="849" w:type="dxa"/>
            <w:tcBorders>
              <w:top w:val="single" w:sz="8" w:space="0" w:color="auto"/>
              <w:left w:val="single" w:sz="8" w:space="0" w:color="auto"/>
              <w:bottom w:val="single" w:sz="8" w:space="0" w:color="auto"/>
              <w:right w:val="single" w:sz="8" w:space="0" w:color="auto"/>
            </w:tcBorders>
            <w:vAlign w:val="center"/>
          </w:tcPr>
          <w:p w14:paraId="32984DEE"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17F26241"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c>
          <w:tcPr>
            <w:tcW w:w="849" w:type="dxa"/>
            <w:tcBorders>
              <w:top w:val="single" w:sz="8" w:space="0" w:color="auto"/>
              <w:left w:val="single" w:sz="8" w:space="0" w:color="auto"/>
              <w:bottom w:val="single" w:sz="8" w:space="0" w:color="auto"/>
              <w:right w:val="single" w:sz="8" w:space="0" w:color="auto"/>
            </w:tcBorders>
            <w:vAlign w:val="center"/>
          </w:tcPr>
          <w:p w14:paraId="48B01355"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c>
          <w:tcPr>
            <w:tcW w:w="849" w:type="dxa"/>
            <w:tcBorders>
              <w:top w:val="single" w:sz="8" w:space="0" w:color="auto"/>
              <w:left w:val="single" w:sz="8" w:space="0" w:color="auto"/>
              <w:bottom w:val="single" w:sz="8" w:space="0" w:color="auto"/>
              <w:right w:val="single" w:sz="8" w:space="0" w:color="auto"/>
            </w:tcBorders>
            <w:vAlign w:val="center"/>
          </w:tcPr>
          <w:p w14:paraId="25E274CE"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c>
          <w:tcPr>
            <w:tcW w:w="1118" w:type="dxa"/>
            <w:tcBorders>
              <w:top w:val="nil"/>
              <w:left w:val="single" w:sz="8" w:space="0" w:color="auto"/>
              <w:bottom w:val="nil"/>
              <w:right w:val="nil"/>
            </w:tcBorders>
            <w:vAlign w:val="center"/>
          </w:tcPr>
          <w:p w14:paraId="7BA7BCE7"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c>
          <w:tcPr>
            <w:tcW w:w="1119" w:type="dxa"/>
            <w:tcBorders>
              <w:top w:val="nil"/>
              <w:left w:val="nil"/>
              <w:bottom w:val="nil"/>
              <w:right w:val="nil"/>
            </w:tcBorders>
            <w:vAlign w:val="center"/>
          </w:tcPr>
          <w:p w14:paraId="6D06E15A"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c>
          <w:tcPr>
            <w:tcW w:w="1119" w:type="dxa"/>
            <w:tcBorders>
              <w:top w:val="nil"/>
              <w:left w:val="nil"/>
              <w:bottom w:val="nil"/>
              <w:right w:val="nil"/>
            </w:tcBorders>
            <w:vAlign w:val="center"/>
          </w:tcPr>
          <w:p w14:paraId="3C002837"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jc w:val="right"/>
              <w:rPr>
                <w:rFonts w:ascii="ＭＳ ゴシック" w:hAnsi="ＭＳ ゴシック"/>
              </w:rPr>
            </w:pPr>
          </w:p>
        </w:tc>
      </w:tr>
      <w:tr w:rsidR="00B022A4" w:rsidRPr="00E80947" w14:paraId="5A9AA255" w14:textId="77777777">
        <w:trPr>
          <w:trHeight w:val="55"/>
        </w:trPr>
        <w:tc>
          <w:tcPr>
            <w:tcW w:w="4543" w:type="dxa"/>
            <w:gridSpan w:val="4"/>
            <w:tcBorders>
              <w:top w:val="nil"/>
              <w:left w:val="nil"/>
              <w:bottom w:val="nil"/>
              <w:right w:val="nil"/>
            </w:tcBorders>
            <w:vAlign w:val="center"/>
          </w:tcPr>
          <w:p w14:paraId="24741223"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300" w:lineRule="exact"/>
              <w:rPr>
                <w:rFonts w:ascii="ＭＳ ゴシック" w:hAnsi="ＭＳ ゴシック"/>
                <w:sz w:val="18"/>
                <w:szCs w:val="18"/>
              </w:rPr>
            </w:pPr>
            <w:r w:rsidRPr="00E80947">
              <w:rPr>
                <w:rFonts w:ascii="ＭＳ ゴシック" w:hAnsi="ＭＳ ゴシック" w:hint="eastAsia"/>
                <w:sz w:val="18"/>
                <w:szCs w:val="18"/>
              </w:rPr>
              <w:t>（注）直近に公表されている配当予想からの修正の有無</w:t>
            </w:r>
          </w:p>
        </w:tc>
        <w:tc>
          <w:tcPr>
            <w:tcW w:w="5337" w:type="dxa"/>
            <w:gridSpan w:val="6"/>
            <w:tcBorders>
              <w:top w:val="nil"/>
              <w:left w:val="nil"/>
              <w:bottom w:val="nil"/>
              <w:right w:val="nil"/>
            </w:tcBorders>
            <w:vAlign w:val="center"/>
          </w:tcPr>
          <w:p w14:paraId="13E88748"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300" w:lineRule="exact"/>
              <w:rPr>
                <w:rFonts w:ascii="ＭＳ ゴシック" w:hAnsi="ＭＳ ゴシック"/>
                <w:sz w:val="18"/>
                <w:szCs w:val="18"/>
              </w:rPr>
            </w:pPr>
            <w:r w:rsidRPr="00E80947">
              <w:rPr>
                <w:rFonts w:ascii="ＭＳ ゴシック" w:hAnsi="ＭＳ ゴシック" w:hint="eastAsia"/>
                <w:sz w:val="18"/>
                <w:szCs w:val="18"/>
              </w:rPr>
              <w:t>：</w:t>
            </w:r>
            <w:r w:rsidRPr="00E80947">
              <w:rPr>
                <w:rFonts w:ascii="ＭＳ ゴシック" w:hAnsi="ＭＳ ゴシック" w:hint="eastAsia"/>
                <w:sz w:val="18"/>
                <w:szCs w:val="18"/>
                <w:bdr w:val="single" w:sz="4" w:space="0" w:color="auto"/>
              </w:rPr>
              <w:t>有</w:t>
            </w:r>
            <w:r w:rsidRPr="00E80947">
              <w:rPr>
                <w:rFonts w:ascii="ＭＳ ゴシック" w:hAnsi="ＭＳ ゴシック" w:hint="eastAsia"/>
                <w:sz w:val="18"/>
                <w:szCs w:val="18"/>
              </w:rPr>
              <w:t>・無</w:t>
            </w:r>
          </w:p>
        </w:tc>
      </w:tr>
    </w:tbl>
    <w:p w14:paraId="79527429"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ind w:leftChars="-100" w:left="-4" w:hangingChars="98" w:hanging="186"/>
        <w:rPr>
          <w:rFonts w:hAnsi="ＭＳ 明朝"/>
        </w:rPr>
      </w:pPr>
    </w:p>
    <w:tbl>
      <w:tblPr>
        <w:tblW w:w="9941" w:type="dxa"/>
        <w:tblInd w:w="-19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9941"/>
      </w:tblGrid>
      <w:tr w:rsidR="00B022A4" w:rsidRPr="00706214" w14:paraId="3C379899" w14:textId="77777777">
        <w:trPr>
          <w:trHeight w:val="1952"/>
        </w:trPr>
        <w:tc>
          <w:tcPr>
            <w:tcW w:w="9941" w:type="dxa"/>
            <w:vAlign w:val="center"/>
          </w:tcPr>
          <w:p w14:paraId="6B3F4E90" w14:textId="77777777" w:rsidR="00B022A4" w:rsidRPr="008C4089" w:rsidRDefault="00B022A4">
            <w:pPr>
              <w:tabs>
                <w:tab w:val="left" w:pos="540"/>
                <w:tab w:val="left" w:pos="2880"/>
                <w:tab w:val="left" w:pos="4218"/>
                <w:tab w:val="left" w:pos="4960"/>
                <w:tab w:val="left" w:pos="6140"/>
                <w:tab w:val="left" w:pos="7011"/>
                <w:tab w:val="left" w:pos="8560"/>
              </w:tabs>
              <w:snapToGrid w:val="0"/>
              <w:spacing w:line="240" w:lineRule="exact"/>
              <w:ind w:left="190" w:rightChars="-156" w:right="-296" w:hangingChars="100" w:hanging="190"/>
              <w:jc w:val="center"/>
              <w:rPr>
                <w:rFonts w:ascii="ＭＳ ゴシック" w:hAnsi="ＭＳ ゴシック"/>
              </w:rPr>
            </w:pPr>
            <w:r w:rsidRPr="008C4089">
              <w:rPr>
                <w:rFonts w:ascii="ＭＳ ゴシック" w:hAnsi="ＭＳ ゴシック" w:hint="eastAsia"/>
              </w:rPr>
              <w:t>ここには投資者が通期業績を見通す際に有用と思われる情報をご記載ください。</w:t>
            </w:r>
          </w:p>
          <w:p w14:paraId="76B5EC4F" w14:textId="77777777" w:rsidR="00B022A4" w:rsidRPr="00AE1994" w:rsidRDefault="00B022A4">
            <w:pPr>
              <w:tabs>
                <w:tab w:val="left" w:pos="540"/>
                <w:tab w:val="left" w:pos="2880"/>
                <w:tab w:val="left" w:pos="4218"/>
                <w:tab w:val="left" w:pos="4960"/>
                <w:tab w:val="left" w:pos="6140"/>
                <w:tab w:val="left" w:pos="7011"/>
                <w:tab w:val="left" w:pos="8560"/>
              </w:tabs>
              <w:snapToGrid w:val="0"/>
              <w:spacing w:line="240" w:lineRule="exact"/>
              <w:ind w:left="190" w:rightChars="-156" w:right="-296" w:hangingChars="100" w:hanging="190"/>
              <w:jc w:val="center"/>
              <w:rPr>
                <w:rFonts w:ascii="ＭＳ ゴシック" w:hAnsi="ＭＳ ゴシック"/>
              </w:rPr>
            </w:pPr>
            <w:r w:rsidRPr="008C4089">
              <w:rPr>
                <w:rFonts w:ascii="ＭＳ ゴシック" w:hAnsi="ＭＳ ゴシック" w:hint="eastAsia"/>
              </w:rPr>
              <w:t>（業績予想を修正する場合には、修正後の予想値を理由とともにご記載ください。）</w:t>
            </w:r>
          </w:p>
        </w:tc>
      </w:tr>
    </w:tbl>
    <w:p w14:paraId="3BE5EFD6" w14:textId="77777777" w:rsidR="00B022A4" w:rsidRPr="00EA530C" w:rsidRDefault="00B022A4">
      <w:pPr>
        <w:tabs>
          <w:tab w:val="left" w:pos="540"/>
          <w:tab w:val="left" w:pos="2880"/>
          <w:tab w:val="left" w:pos="4218"/>
          <w:tab w:val="left" w:pos="4960"/>
          <w:tab w:val="left" w:pos="6140"/>
          <w:tab w:val="left" w:pos="7011"/>
          <w:tab w:val="left" w:pos="8560"/>
        </w:tabs>
        <w:snapToGrid w:val="0"/>
        <w:spacing w:line="240" w:lineRule="exact"/>
        <w:ind w:leftChars="-100" w:left="-43" w:rightChars="-156" w:right="-296" w:hangingChars="98" w:hanging="147"/>
        <w:jc w:val="left"/>
        <w:rPr>
          <w:rFonts w:ascii="ＭＳ ゴシック" w:hAnsi="ＭＳ ゴシック"/>
          <w:sz w:val="16"/>
          <w:szCs w:val="16"/>
        </w:rPr>
      </w:pPr>
    </w:p>
    <w:p w14:paraId="7F2EBECD"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ind w:leftChars="-100" w:left="-4" w:hangingChars="98" w:hanging="186"/>
        <w:rPr>
          <w:rFonts w:hAnsi="ＭＳ 明朝"/>
        </w:rPr>
      </w:pPr>
      <w:r w:rsidRPr="00E80947">
        <w:rPr>
          <w:rFonts w:ascii="ＭＳ ゴシック" w:hAnsi="ＭＳ ゴシック"/>
        </w:rPr>
        <w:br w:type="page"/>
      </w:r>
      <w:r w:rsidRPr="00E80947">
        <w:rPr>
          <w:rFonts w:ascii="ＭＳ ゴシック" w:hAnsi="ＭＳ ゴシック" w:hint="eastAsia"/>
        </w:rPr>
        <w:lastRenderedPageBreak/>
        <w:t>※　注記事項</w:t>
      </w:r>
    </w:p>
    <w:p w14:paraId="3F5ACB6A" w14:textId="77777777" w:rsidR="00B022A4" w:rsidRPr="00E80947" w:rsidRDefault="00B022A4">
      <w:pPr>
        <w:snapToGrid w:val="0"/>
        <w:rPr>
          <w:rFonts w:ascii="ＭＳ ゴシック" w:hAnsi="ＭＳ ゴシック"/>
          <w:sz w:val="6"/>
          <w:szCs w:val="6"/>
        </w:rPr>
      </w:pPr>
    </w:p>
    <w:tbl>
      <w:tblPr>
        <w:tblW w:w="9880"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665"/>
        <w:gridCol w:w="665"/>
        <w:gridCol w:w="855"/>
        <w:gridCol w:w="2375"/>
        <w:gridCol w:w="221"/>
        <w:gridCol w:w="634"/>
        <w:gridCol w:w="665"/>
        <w:gridCol w:w="855"/>
        <w:gridCol w:w="2311"/>
      </w:tblGrid>
      <w:tr w:rsidR="00B022A4" w:rsidRPr="00E80947" w14:paraId="2A5CE9F2" w14:textId="77777777">
        <w:tc>
          <w:tcPr>
            <w:tcW w:w="5415" w:type="dxa"/>
            <w:gridSpan w:val="6"/>
            <w:tcBorders>
              <w:top w:val="nil"/>
              <w:left w:val="nil"/>
              <w:bottom w:val="nil"/>
              <w:right w:val="nil"/>
            </w:tcBorders>
            <w:vAlign w:val="center"/>
          </w:tcPr>
          <w:p w14:paraId="71B22CFD" w14:textId="17F5E006" w:rsidR="00B022A4" w:rsidRPr="00E80947" w:rsidRDefault="00B022A4">
            <w:pPr>
              <w:tabs>
                <w:tab w:val="left" w:pos="540"/>
                <w:tab w:val="left" w:pos="2880"/>
                <w:tab w:val="left" w:pos="4218"/>
                <w:tab w:val="left" w:pos="4960"/>
                <w:tab w:val="left" w:pos="6140"/>
                <w:tab w:val="left" w:pos="7011"/>
                <w:tab w:val="left" w:pos="8560"/>
              </w:tabs>
              <w:snapToGrid w:val="0"/>
              <w:spacing w:line="300" w:lineRule="exact"/>
              <w:ind w:firstLineChars="250" w:firstLine="474"/>
              <w:rPr>
                <w:rFonts w:ascii="ＭＳ ゴシック" w:hAnsi="ＭＳ ゴシック"/>
              </w:rPr>
            </w:pPr>
            <w:r w:rsidRPr="00E80947">
              <w:rPr>
                <w:rFonts w:ascii="ＭＳ ゴシック" w:hAnsi="ＭＳ ゴシック" w:hint="eastAsia"/>
              </w:rPr>
              <w:t>（１）当</w:t>
            </w:r>
            <w:r>
              <w:rPr>
                <w:rFonts w:ascii="ＭＳ ゴシック" w:hAnsi="ＭＳ ゴシック" w:hint="eastAsia"/>
              </w:rPr>
              <w:t>中間</w:t>
            </w:r>
            <w:r w:rsidRPr="00E80947">
              <w:rPr>
                <w:rFonts w:ascii="ＭＳ ゴシック" w:hAnsi="ＭＳ ゴシック" w:hint="eastAsia"/>
              </w:rPr>
              <w:t>期における</w:t>
            </w:r>
            <w:r>
              <w:rPr>
                <w:rFonts w:ascii="ＭＳ ゴシック" w:hAnsi="ＭＳ ゴシック" w:hint="eastAsia"/>
              </w:rPr>
              <w:t>連結範囲の</w:t>
            </w:r>
            <w:r w:rsidRPr="00E80947">
              <w:rPr>
                <w:rFonts w:ascii="ＭＳ ゴシック" w:hAnsi="ＭＳ ゴシック" w:hint="eastAsia"/>
              </w:rPr>
              <w:t>重要な</w:t>
            </w:r>
            <w:r>
              <w:rPr>
                <w:rFonts w:ascii="ＭＳ ゴシック" w:hAnsi="ＭＳ ゴシック" w:hint="eastAsia"/>
              </w:rPr>
              <w:t>変更</w:t>
            </w:r>
          </w:p>
        </w:tc>
        <w:tc>
          <w:tcPr>
            <w:tcW w:w="4465" w:type="dxa"/>
            <w:gridSpan w:val="4"/>
            <w:tcBorders>
              <w:top w:val="nil"/>
              <w:left w:val="nil"/>
              <w:bottom w:val="nil"/>
              <w:right w:val="nil"/>
            </w:tcBorders>
            <w:vAlign w:val="center"/>
          </w:tcPr>
          <w:p w14:paraId="5B74C957"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300" w:lineRule="exact"/>
              <w:rPr>
                <w:rFonts w:ascii="ＭＳ ゴシック" w:hAnsi="ＭＳ ゴシック"/>
              </w:rPr>
            </w:pPr>
            <w:r w:rsidRPr="00E80947">
              <w:rPr>
                <w:rFonts w:ascii="ＭＳ ゴシック" w:hAnsi="ＭＳ ゴシック" w:hint="eastAsia"/>
              </w:rPr>
              <w:t>：有・</w:t>
            </w:r>
            <w:r w:rsidRPr="00E80947">
              <w:rPr>
                <w:rFonts w:ascii="ＭＳ ゴシック" w:hAnsi="ＭＳ ゴシック" w:hint="eastAsia"/>
                <w:bdr w:val="single" w:sz="4" w:space="0" w:color="auto"/>
              </w:rPr>
              <w:t>無</w:t>
            </w:r>
          </w:p>
        </w:tc>
      </w:tr>
      <w:tr w:rsidR="00B022A4" w:rsidRPr="00E80947" w14:paraId="477C0EB3" w14:textId="77777777">
        <w:tc>
          <w:tcPr>
            <w:tcW w:w="634" w:type="dxa"/>
            <w:tcBorders>
              <w:top w:val="nil"/>
              <w:left w:val="nil"/>
              <w:bottom w:val="nil"/>
              <w:right w:val="nil"/>
            </w:tcBorders>
            <w:vAlign w:val="center"/>
          </w:tcPr>
          <w:p w14:paraId="4987AC80"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300" w:lineRule="exact"/>
              <w:rPr>
                <w:rFonts w:ascii="ＭＳ ゴシック" w:hAnsi="ＭＳ ゴシック"/>
              </w:rPr>
            </w:pPr>
          </w:p>
        </w:tc>
        <w:tc>
          <w:tcPr>
            <w:tcW w:w="665" w:type="dxa"/>
            <w:tcBorders>
              <w:top w:val="nil"/>
              <w:left w:val="nil"/>
              <w:bottom w:val="nil"/>
              <w:right w:val="nil"/>
            </w:tcBorders>
          </w:tcPr>
          <w:p w14:paraId="74F17E31"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300" w:lineRule="exact"/>
              <w:jc w:val="right"/>
              <w:rPr>
                <w:rFonts w:ascii="ＭＳ ゴシック" w:hAnsi="ＭＳ ゴシック"/>
              </w:rPr>
            </w:pPr>
            <w:r w:rsidRPr="00E80947">
              <w:rPr>
                <w:rFonts w:ascii="ＭＳ ゴシック" w:hAnsi="ＭＳ ゴシック" w:hint="eastAsia"/>
              </w:rPr>
              <w:t>新規</w:t>
            </w:r>
          </w:p>
        </w:tc>
        <w:tc>
          <w:tcPr>
            <w:tcW w:w="665" w:type="dxa"/>
            <w:tcBorders>
              <w:top w:val="nil"/>
              <w:left w:val="nil"/>
              <w:bottom w:val="nil"/>
              <w:right w:val="nil"/>
            </w:tcBorders>
          </w:tcPr>
          <w:p w14:paraId="6F8319E1"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300" w:lineRule="exact"/>
              <w:jc w:val="left"/>
              <w:rPr>
                <w:rFonts w:ascii="ＭＳ ゴシック" w:hAnsi="ＭＳ ゴシック"/>
              </w:rPr>
            </w:pPr>
            <w:r w:rsidRPr="00E80947">
              <w:rPr>
                <w:rFonts w:ascii="ＭＳ ゴシック" w:hAnsi="ＭＳ ゴシック" w:hint="eastAsia"/>
              </w:rPr>
              <w:t xml:space="preserve">  </w:t>
            </w:r>
            <w:r w:rsidRPr="00E80947">
              <w:rPr>
                <w:rFonts w:ascii="ＭＳ ゴシック" w:hAnsi="ＭＳ ゴシック" w:hint="eastAsia"/>
              </w:rPr>
              <w:t>社</w:t>
            </w:r>
          </w:p>
        </w:tc>
        <w:tc>
          <w:tcPr>
            <w:tcW w:w="855" w:type="dxa"/>
            <w:tcBorders>
              <w:top w:val="nil"/>
              <w:left w:val="nil"/>
              <w:bottom w:val="nil"/>
              <w:right w:val="nil"/>
            </w:tcBorders>
          </w:tcPr>
          <w:p w14:paraId="1384C527"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300" w:lineRule="exact"/>
              <w:jc w:val="right"/>
              <w:rPr>
                <w:rFonts w:ascii="ＭＳ ゴシック" w:hAnsi="ＭＳ ゴシック"/>
              </w:rPr>
            </w:pPr>
            <w:r w:rsidRPr="00E80947">
              <w:rPr>
                <w:rFonts w:ascii="ＭＳ ゴシック" w:hAnsi="ＭＳ ゴシック" w:hint="eastAsia"/>
              </w:rPr>
              <w:t>(</w:t>
            </w:r>
            <w:r w:rsidRPr="00E80947">
              <w:rPr>
                <w:rFonts w:ascii="ＭＳ ゴシック" w:hAnsi="ＭＳ ゴシック" w:hint="eastAsia"/>
              </w:rPr>
              <w:t>社名</w:t>
            </w:r>
            <w:r w:rsidRPr="00E80947">
              <w:rPr>
                <w:rFonts w:ascii="ＭＳ ゴシック" w:hAnsi="ＭＳ ゴシック" w:hint="eastAsia"/>
              </w:rPr>
              <w:t>)</w:t>
            </w:r>
          </w:p>
        </w:tc>
        <w:tc>
          <w:tcPr>
            <w:tcW w:w="2375" w:type="dxa"/>
            <w:tcBorders>
              <w:top w:val="nil"/>
              <w:left w:val="nil"/>
              <w:bottom w:val="nil"/>
              <w:right w:val="nil"/>
            </w:tcBorders>
          </w:tcPr>
          <w:p w14:paraId="678C18BF"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300" w:lineRule="exact"/>
              <w:rPr>
                <w:rFonts w:ascii="ＭＳ ゴシック" w:hAnsi="ＭＳ ゴシック"/>
              </w:rPr>
            </w:pPr>
          </w:p>
        </w:tc>
        <w:tc>
          <w:tcPr>
            <w:tcW w:w="855" w:type="dxa"/>
            <w:gridSpan w:val="2"/>
            <w:tcBorders>
              <w:top w:val="nil"/>
              <w:left w:val="nil"/>
              <w:bottom w:val="nil"/>
              <w:right w:val="nil"/>
            </w:tcBorders>
          </w:tcPr>
          <w:p w14:paraId="049E3E58"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300" w:lineRule="exact"/>
              <w:jc w:val="right"/>
              <w:rPr>
                <w:rFonts w:ascii="ＭＳ ゴシック" w:hAnsi="ＭＳ ゴシック"/>
              </w:rPr>
            </w:pPr>
            <w:r w:rsidRPr="00E80947">
              <w:rPr>
                <w:rFonts w:ascii="ＭＳ ゴシック" w:hAnsi="ＭＳ ゴシック" w:hint="eastAsia"/>
              </w:rPr>
              <w:t>、除外</w:t>
            </w:r>
          </w:p>
        </w:tc>
        <w:tc>
          <w:tcPr>
            <w:tcW w:w="665" w:type="dxa"/>
            <w:tcBorders>
              <w:top w:val="nil"/>
              <w:left w:val="nil"/>
              <w:bottom w:val="nil"/>
              <w:right w:val="nil"/>
            </w:tcBorders>
          </w:tcPr>
          <w:p w14:paraId="45CA591C"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300" w:lineRule="exact"/>
              <w:jc w:val="left"/>
              <w:rPr>
                <w:rFonts w:ascii="ＭＳ ゴシック" w:hAnsi="ＭＳ ゴシック"/>
              </w:rPr>
            </w:pPr>
            <w:r w:rsidRPr="00E80947">
              <w:rPr>
                <w:rFonts w:ascii="ＭＳ ゴシック" w:hAnsi="ＭＳ ゴシック" w:hint="eastAsia"/>
              </w:rPr>
              <w:t xml:space="preserve">  </w:t>
            </w:r>
            <w:r w:rsidRPr="00E80947">
              <w:rPr>
                <w:rFonts w:ascii="ＭＳ ゴシック" w:hAnsi="ＭＳ ゴシック" w:hint="eastAsia"/>
              </w:rPr>
              <w:t>社</w:t>
            </w:r>
          </w:p>
        </w:tc>
        <w:tc>
          <w:tcPr>
            <w:tcW w:w="855" w:type="dxa"/>
            <w:tcBorders>
              <w:top w:val="nil"/>
              <w:left w:val="nil"/>
              <w:bottom w:val="nil"/>
              <w:right w:val="nil"/>
            </w:tcBorders>
          </w:tcPr>
          <w:p w14:paraId="7EC96847"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300" w:lineRule="exact"/>
              <w:jc w:val="right"/>
              <w:rPr>
                <w:rFonts w:ascii="ＭＳ ゴシック" w:hAnsi="ＭＳ ゴシック"/>
              </w:rPr>
            </w:pPr>
            <w:r w:rsidRPr="00E80947">
              <w:rPr>
                <w:rFonts w:ascii="ＭＳ ゴシック" w:hAnsi="ＭＳ ゴシック" w:hint="eastAsia"/>
              </w:rPr>
              <w:t>(</w:t>
            </w:r>
            <w:r w:rsidRPr="00E80947">
              <w:rPr>
                <w:rFonts w:ascii="ＭＳ ゴシック" w:hAnsi="ＭＳ ゴシック" w:hint="eastAsia"/>
              </w:rPr>
              <w:t>社名</w:t>
            </w:r>
            <w:r w:rsidRPr="00E80947">
              <w:rPr>
                <w:rFonts w:ascii="ＭＳ ゴシック" w:hAnsi="ＭＳ ゴシック" w:hint="eastAsia"/>
              </w:rPr>
              <w:t>)</w:t>
            </w:r>
          </w:p>
        </w:tc>
        <w:tc>
          <w:tcPr>
            <w:tcW w:w="2311" w:type="dxa"/>
            <w:tcBorders>
              <w:top w:val="nil"/>
              <w:left w:val="nil"/>
              <w:bottom w:val="nil"/>
              <w:right w:val="nil"/>
            </w:tcBorders>
          </w:tcPr>
          <w:p w14:paraId="0FB25538"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300" w:lineRule="exact"/>
              <w:rPr>
                <w:rFonts w:ascii="ＭＳ ゴシック" w:hAnsi="ＭＳ ゴシック"/>
              </w:rPr>
            </w:pPr>
          </w:p>
        </w:tc>
      </w:tr>
    </w:tbl>
    <w:p w14:paraId="7D4CBC32" w14:textId="77777777" w:rsidR="00B022A4" w:rsidRPr="00E80947" w:rsidRDefault="00B022A4">
      <w:pPr>
        <w:snapToGrid w:val="0"/>
        <w:rPr>
          <w:rFonts w:ascii="ＭＳ ゴシック" w:hAnsi="ＭＳ ゴシック"/>
          <w:sz w:val="16"/>
          <w:szCs w:val="16"/>
        </w:rPr>
      </w:pPr>
    </w:p>
    <w:tbl>
      <w:tblPr>
        <w:tblW w:w="9880"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5"/>
        <w:gridCol w:w="4465"/>
      </w:tblGrid>
      <w:tr w:rsidR="00B022A4" w:rsidRPr="00E80947" w14:paraId="205F77C3" w14:textId="77777777">
        <w:tc>
          <w:tcPr>
            <w:tcW w:w="5415" w:type="dxa"/>
            <w:tcBorders>
              <w:top w:val="nil"/>
              <w:left w:val="nil"/>
              <w:bottom w:val="nil"/>
              <w:right w:val="nil"/>
            </w:tcBorders>
            <w:vAlign w:val="center"/>
          </w:tcPr>
          <w:p w14:paraId="03DCBBD6" w14:textId="4E9FF2B0" w:rsidR="00B022A4" w:rsidRPr="00E80947" w:rsidRDefault="00B022A4">
            <w:pPr>
              <w:tabs>
                <w:tab w:val="left" w:pos="540"/>
                <w:tab w:val="left" w:pos="2880"/>
                <w:tab w:val="left" w:pos="4218"/>
                <w:tab w:val="left" w:pos="4960"/>
                <w:tab w:val="left" w:pos="6140"/>
                <w:tab w:val="left" w:pos="7011"/>
                <w:tab w:val="left" w:pos="8560"/>
              </w:tabs>
              <w:snapToGrid w:val="0"/>
              <w:spacing w:line="300" w:lineRule="exact"/>
              <w:rPr>
                <w:rFonts w:ascii="ＭＳ ゴシック" w:hAnsi="ＭＳ ゴシック"/>
              </w:rPr>
            </w:pPr>
            <w:r w:rsidRPr="00E80947">
              <w:rPr>
                <w:rFonts w:ascii="ＭＳ ゴシック" w:hAnsi="ＭＳ ゴシック" w:hint="eastAsia"/>
              </w:rPr>
              <w:t>（２）</w:t>
            </w:r>
            <w:r>
              <w:rPr>
                <w:rFonts w:ascii="ＭＳ ゴシック" w:hAnsi="ＭＳ ゴシック" w:hint="eastAsia"/>
              </w:rPr>
              <w:t>中間</w:t>
            </w:r>
            <w:r w:rsidRPr="00E80947">
              <w:rPr>
                <w:rFonts w:ascii="ＭＳ ゴシック" w:hAnsi="ＭＳ ゴシック" w:hint="eastAsia"/>
              </w:rPr>
              <w:t>連結財務諸表の作成に特有の会計処理の適用</w:t>
            </w:r>
          </w:p>
        </w:tc>
        <w:tc>
          <w:tcPr>
            <w:tcW w:w="4465" w:type="dxa"/>
            <w:tcBorders>
              <w:top w:val="nil"/>
              <w:left w:val="nil"/>
              <w:bottom w:val="nil"/>
              <w:right w:val="nil"/>
            </w:tcBorders>
            <w:vAlign w:val="center"/>
          </w:tcPr>
          <w:p w14:paraId="461EA2FC"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300" w:lineRule="exact"/>
              <w:rPr>
                <w:rFonts w:ascii="ＭＳ ゴシック" w:hAnsi="ＭＳ ゴシック"/>
              </w:rPr>
            </w:pPr>
            <w:r w:rsidRPr="00E80947">
              <w:rPr>
                <w:rFonts w:ascii="ＭＳ ゴシック" w:hAnsi="ＭＳ ゴシック" w:hint="eastAsia"/>
              </w:rPr>
              <w:t>：有・</w:t>
            </w:r>
            <w:r w:rsidRPr="00E80947">
              <w:rPr>
                <w:rFonts w:ascii="ＭＳ ゴシック" w:hAnsi="ＭＳ ゴシック" w:hint="eastAsia"/>
                <w:bdr w:val="single" w:sz="4" w:space="0" w:color="auto"/>
              </w:rPr>
              <w:t>無</w:t>
            </w:r>
          </w:p>
        </w:tc>
      </w:tr>
    </w:tbl>
    <w:p w14:paraId="098241FE" w14:textId="77777777" w:rsidR="00B022A4" w:rsidRPr="00E80947" w:rsidRDefault="00B022A4">
      <w:pPr>
        <w:snapToGrid w:val="0"/>
        <w:rPr>
          <w:rFonts w:ascii="ＭＳ ゴシック" w:hAnsi="ＭＳ ゴシック"/>
          <w:sz w:val="16"/>
          <w:szCs w:val="16"/>
        </w:rPr>
      </w:pPr>
    </w:p>
    <w:tbl>
      <w:tblPr>
        <w:tblW w:w="9880"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5"/>
        <w:gridCol w:w="4465"/>
      </w:tblGrid>
      <w:tr w:rsidR="00B022A4" w:rsidRPr="00E80947" w14:paraId="2866798D" w14:textId="77777777">
        <w:tc>
          <w:tcPr>
            <w:tcW w:w="9880" w:type="dxa"/>
            <w:gridSpan w:val="2"/>
            <w:tcBorders>
              <w:top w:val="nil"/>
              <w:left w:val="nil"/>
              <w:bottom w:val="nil"/>
              <w:right w:val="nil"/>
            </w:tcBorders>
            <w:vAlign w:val="center"/>
          </w:tcPr>
          <w:p w14:paraId="652A720E"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300" w:lineRule="exact"/>
              <w:rPr>
                <w:rFonts w:ascii="ＭＳ ゴシック" w:hAnsi="ＭＳ ゴシック"/>
              </w:rPr>
            </w:pPr>
            <w:r w:rsidRPr="00E80947">
              <w:rPr>
                <w:rFonts w:ascii="ＭＳ ゴシック" w:hAnsi="ＭＳ ゴシック" w:hint="eastAsia"/>
              </w:rPr>
              <w:t>（３）会計方針の変更・会計上の見積りの変更・修正再表示</w:t>
            </w:r>
          </w:p>
        </w:tc>
      </w:tr>
      <w:tr w:rsidR="00B022A4" w:rsidRPr="00E80947" w14:paraId="37FCE1C3" w14:textId="77777777">
        <w:tc>
          <w:tcPr>
            <w:tcW w:w="5415" w:type="dxa"/>
            <w:tcBorders>
              <w:top w:val="nil"/>
              <w:left w:val="nil"/>
              <w:bottom w:val="nil"/>
              <w:right w:val="nil"/>
            </w:tcBorders>
            <w:vAlign w:val="center"/>
          </w:tcPr>
          <w:p w14:paraId="7E51D05D"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300" w:lineRule="exact"/>
              <w:ind w:firstLineChars="200" w:firstLine="380"/>
              <w:rPr>
                <w:rFonts w:ascii="ＭＳ ゴシック" w:hAnsi="ＭＳ ゴシック"/>
              </w:rPr>
            </w:pPr>
            <w:r w:rsidRPr="00E80947">
              <w:rPr>
                <w:rFonts w:ascii="ＭＳ ゴシック" w:hAnsi="ＭＳ ゴシック" w:hint="eastAsia"/>
              </w:rPr>
              <w:t>①　会計基準等の改正に伴う会計方針の変更</w:t>
            </w:r>
          </w:p>
        </w:tc>
        <w:tc>
          <w:tcPr>
            <w:tcW w:w="4465" w:type="dxa"/>
            <w:tcBorders>
              <w:top w:val="nil"/>
              <w:left w:val="nil"/>
              <w:bottom w:val="nil"/>
              <w:right w:val="nil"/>
            </w:tcBorders>
            <w:vAlign w:val="center"/>
          </w:tcPr>
          <w:p w14:paraId="23B37E31"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300" w:lineRule="exact"/>
              <w:rPr>
                <w:rFonts w:ascii="ＭＳ ゴシック" w:hAnsi="ＭＳ ゴシック"/>
              </w:rPr>
            </w:pPr>
            <w:r w:rsidRPr="00E80947">
              <w:rPr>
                <w:rFonts w:ascii="ＭＳ ゴシック" w:hAnsi="ＭＳ ゴシック" w:hint="eastAsia"/>
              </w:rPr>
              <w:t>：有・</w:t>
            </w:r>
            <w:r w:rsidRPr="00E80947">
              <w:rPr>
                <w:rFonts w:ascii="ＭＳ ゴシック" w:hAnsi="ＭＳ ゴシック" w:hint="eastAsia"/>
                <w:bdr w:val="single" w:sz="4" w:space="0" w:color="auto"/>
              </w:rPr>
              <w:t>無</w:t>
            </w:r>
          </w:p>
        </w:tc>
      </w:tr>
      <w:tr w:rsidR="00B022A4" w:rsidRPr="00E80947" w14:paraId="18B6B6AC" w14:textId="77777777">
        <w:tc>
          <w:tcPr>
            <w:tcW w:w="5415" w:type="dxa"/>
            <w:tcBorders>
              <w:top w:val="nil"/>
              <w:left w:val="nil"/>
              <w:bottom w:val="nil"/>
              <w:right w:val="nil"/>
            </w:tcBorders>
            <w:vAlign w:val="center"/>
          </w:tcPr>
          <w:p w14:paraId="7B6DC603"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300" w:lineRule="exact"/>
              <w:ind w:firstLineChars="200" w:firstLine="380"/>
              <w:rPr>
                <w:rFonts w:ascii="ＭＳ ゴシック" w:hAnsi="ＭＳ ゴシック"/>
              </w:rPr>
            </w:pPr>
            <w:r w:rsidRPr="00E80947">
              <w:rPr>
                <w:rFonts w:ascii="ＭＳ ゴシック" w:hAnsi="ＭＳ ゴシック" w:hint="eastAsia"/>
              </w:rPr>
              <w:t>②　①以外の会計方針の変更</w:t>
            </w:r>
          </w:p>
        </w:tc>
        <w:tc>
          <w:tcPr>
            <w:tcW w:w="4465" w:type="dxa"/>
            <w:tcBorders>
              <w:top w:val="nil"/>
              <w:left w:val="nil"/>
              <w:bottom w:val="nil"/>
              <w:right w:val="nil"/>
            </w:tcBorders>
            <w:vAlign w:val="center"/>
          </w:tcPr>
          <w:p w14:paraId="3D524891"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300" w:lineRule="exact"/>
              <w:rPr>
                <w:rFonts w:ascii="ＭＳ ゴシック" w:hAnsi="ＭＳ ゴシック"/>
              </w:rPr>
            </w:pPr>
            <w:r w:rsidRPr="00E80947">
              <w:rPr>
                <w:rFonts w:ascii="ＭＳ ゴシック" w:hAnsi="ＭＳ ゴシック" w:hint="eastAsia"/>
              </w:rPr>
              <w:t>：有・</w:t>
            </w:r>
            <w:r w:rsidRPr="00E80947">
              <w:rPr>
                <w:rFonts w:ascii="ＭＳ ゴシック" w:hAnsi="ＭＳ ゴシック" w:hint="eastAsia"/>
                <w:bdr w:val="single" w:sz="4" w:space="0" w:color="auto"/>
              </w:rPr>
              <w:t>無</w:t>
            </w:r>
          </w:p>
        </w:tc>
      </w:tr>
      <w:tr w:rsidR="00B022A4" w:rsidRPr="00E80947" w14:paraId="24919A5D" w14:textId="77777777">
        <w:tc>
          <w:tcPr>
            <w:tcW w:w="5415" w:type="dxa"/>
            <w:tcBorders>
              <w:top w:val="nil"/>
              <w:left w:val="nil"/>
              <w:bottom w:val="nil"/>
              <w:right w:val="nil"/>
            </w:tcBorders>
            <w:vAlign w:val="center"/>
          </w:tcPr>
          <w:p w14:paraId="348AAFB7"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300" w:lineRule="exact"/>
              <w:ind w:firstLineChars="200" w:firstLine="380"/>
              <w:rPr>
                <w:rFonts w:ascii="ＭＳ ゴシック" w:hAnsi="ＭＳ ゴシック"/>
              </w:rPr>
            </w:pPr>
            <w:r w:rsidRPr="00E80947">
              <w:rPr>
                <w:rFonts w:ascii="ＭＳ ゴシック" w:hAnsi="ＭＳ ゴシック" w:hint="eastAsia"/>
              </w:rPr>
              <w:t>③　会計上の見積りの変更</w:t>
            </w:r>
          </w:p>
        </w:tc>
        <w:tc>
          <w:tcPr>
            <w:tcW w:w="4465" w:type="dxa"/>
            <w:tcBorders>
              <w:top w:val="nil"/>
              <w:left w:val="nil"/>
              <w:bottom w:val="nil"/>
              <w:right w:val="nil"/>
            </w:tcBorders>
            <w:vAlign w:val="center"/>
          </w:tcPr>
          <w:p w14:paraId="4783C10B"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300" w:lineRule="exact"/>
              <w:rPr>
                <w:rFonts w:ascii="ＭＳ ゴシック" w:hAnsi="ＭＳ ゴシック"/>
              </w:rPr>
            </w:pPr>
            <w:r w:rsidRPr="00E80947">
              <w:rPr>
                <w:rFonts w:ascii="ＭＳ ゴシック" w:hAnsi="ＭＳ ゴシック" w:hint="eastAsia"/>
              </w:rPr>
              <w:t>：有・</w:t>
            </w:r>
            <w:r w:rsidRPr="00E80947">
              <w:rPr>
                <w:rFonts w:ascii="ＭＳ ゴシック" w:hAnsi="ＭＳ ゴシック" w:hint="eastAsia"/>
                <w:bdr w:val="single" w:sz="4" w:space="0" w:color="auto"/>
              </w:rPr>
              <w:t>無</w:t>
            </w:r>
          </w:p>
        </w:tc>
      </w:tr>
      <w:tr w:rsidR="00B022A4" w:rsidRPr="00E80947" w14:paraId="2F182517" w14:textId="77777777">
        <w:tc>
          <w:tcPr>
            <w:tcW w:w="5415" w:type="dxa"/>
            <w:tcBorders>
              <w:top w:val="nil"/>
              <w:left w:val="nil"/>
              <w:bottom w:val="nil"/>
              <w:right w:val="nil"/>
            </w:tcBorders>
            <w:vAlign w:val="center"/>
          </w:tcPr>
          <w:p w14:paraId="00DBB3B0"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300" w:lineRule="exact"/>
              <w:ind w:firstLineChars="200" w:firstLine="380"/>
              <w:rPr>
                <w:rFonts w:ascii="ＭＳ ゴシック" w:hAnsi="ＭＳ ゴシック"/>
              </w:rPr>
            </w:pPr>
            <w:r w:rsidRPr="00E80947">
              <w:rPr>
                <w:rFonts w:ascii="ＭＳ ゴシック" w:hAnsi="ＭＳ ゴシック" w:hint="eastAsia"/>
              </w:rPr>
              <w:t>④　修正再表示</w:t>
            </w:r>
          </w:p>
        </w:tc>
        <w:tc>
          <w:tcPr>
            <w:tcW w:w="4465" w:type="dxa"/>
            <w:tcBorders>
              <w:top w:val="nil"/>
              <w:left w:val="nil"/>
              <w:bottom w:val="nil"/>
              <w:right w:val="nil"/>
            </w:tcBorders>
            <w:vAlign w:val="center"/>
          </w:tcPr>
          <w:p w14:paraId="07890882"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300" w:lineRule="exact"/>
              <w:rPr>
                <w:rFonts w:ascii="ＭＳ ゴシック" w:hAnsi="ＭＳ ゴシック"/>
              </w:rPr>
            </w:pPr>
            <w:r w:rsidRPr="00E80947">
              <w:rPr>
                <w:rFonts w:ascii="ＭＳ ゴシック" w:hAnsi="ＭＳ ゴシック" w:hint="eastAsia"/>
              </w:rPr>
              <w:t>：有・</w:t>
            </w:r>
            <w:r w:rsidRPr="00E80947">
              <w:rPr>
                <w:rFonts w:ascii="ＭＳ ゴシック" w:hAnsi="ＭＳ ゴシック" w:hint="eastAsia"/>
                <w:bdr w:val="single" w:sz="4" w:space="0" w:color="auto"/>
              </w:rPr>
              <w:t>無</w:t>
            </w:r>
          </w:p>
        </w:tc>
      </w:tr>
    </w:tbl>
    <w:p w14:paraId="4C53BBBC" w14:textId="77777777" w:rsidR="00B022A4" w:rsidRPr="00E80947" w:rsidRDefault="00B022A4">
      <w:pPr>
        <w:snapToGrid w:val="0"/>
        <w:ind w:left="430" w:hanging="320"/>
        <w:rPr>
          <w:rFonts w:ascii="ＭＳ ゴシック" w:hAnsi="ＭＳ ゴシック"/>
          <w:sz w:val="16"/>
          <w:szCs w:val="16"/>
        </w:rPr>
      </w:pPr>
    </w:p>
    <w:tbl>
      <w:tblPr>
        <w:tblW w:w="9880"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9"/>
        <w:gridCol w:w="1587"/>
        <w:gridCol w:w="1457"/>
        <w:gridCol w:w="1587"/>
        <w:gridCol w:w="1457"/>
        <w:gridCol w:w="23"/>
      </w:tblGrid>
      <w:tr w:rsidR="00B022A4" w:rsidRPr="00E80947" w14:paraId="5232F24D" w14:textId="77777777">
        <w:tc>
          <w:tcPr>
            <w:tcW w:w="9880" w:type="dxa"/>
            <w:gridSpan w:val="6"/>
            <w:tcBorders>
              <w:top w:val="nil"/>
              <w:left w:val="nil"/>
              <w:bottom w:val="nil"/>
              <w:right w:val="nil"/>
            </w:tcBorders>
            <w:vAlign w:val="center"/>
          </w:tcPr>
          <w:p w14:paraId="4355EB5C"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rPr>
                <w:rFonts w:ascii="ＭＳ ゴシック" w:hAnsi="ＭＳ ゴシック"/>
                <w:szCs w:val="16"/>
              </w:rPr>
            </w:pPr>
            <w:r w:rsidRPr="00E80947">
              <w:rPr>
                <w:rFonts w:ascii="ＭＳ ゴシック" w:hAnsi="ＭＳ ゴシック" w:hint="eastAsia"/>
              </w:rPr>
              <w:t>（４）発行済株式数（普通株式）</w:t>
            </w:r>
          </w:p>
        </w:tc>
      </w:tr>
      <w:tr w:rsidR="002105E2" w:rsidRPr="00E80947" w14:paraId="4D2FCFF7" w14:textId="77777777" w:rsidTr="003D366F">
        <w:trPr>
          <w:gridAfter w:val="1"/>
          <w:wAfter w:w="23" w:type="dxa"/>
        </w:trPr>
        <w:tc>
          <w:tcPr>
            <w:tcW w:w="3769" w:type="dxa"/>
            <w:tcBorders>
              <w:top w:val="nil"/>
              <w:left w:val="nil"/>
              <w:bottom w:val="nil"/>
              <w:right w:val="single" w:sz="8" w:space="0" w:color="auto"/>
            </w:tcBorders>
            <w:vAlign w:val="center"/>
          </w:tcPr>
          <w:p w14:paraId="07865190"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ind w:firstLineChars="199" w:firstLine="378"/>
              <w:rPr>
                <w:rFonts w:ascii="ＭＳ ゴシック" w:hAnsi="ＭＳ ゴシック"/>
              </w:rPr>
            </w:pPr>
            <w:r w:rsidRPr="00E80947">
              <w:rPr>
                <w:rFonts w:ascii="ＭＳ ゴシック" w:hAnsi="ＭＳ ゴシック" w:hint="eastAsia"/>
              </w:rPr>
              <w:t xml:space="preserve">①　</w:t>
            </w:r>
            <w:r w:rsidRPr="00E80947">
              <w:rPr>
                <w:rFonts w:ascii="ＭＳ ゴシック" w:hAnsi="ＭＳ ゴシック" w:hint="eastAsia"/>
                <w:w w:val="90"/>
              </w:rPr>
              <w:t>期末発行済株式数</w:t>
            </w:r>
            <w:r w:rsidRPr="00E80947">
              <w:rPr>
                <w:rFonts w:ascii="ＭＳ ゴシック" w:hAnsi="ＭＳ ゴシック" w:hint="eastAsia"/>
                <w:w w:val="90"/>
              </w:rPr>
              <w:t>(</w:t>
            </w:r>
            <w:r w:rsidRPr="00E80947">
              <w:rPr>
                <w:rFonts w:ascii="ＭＳ ゴシック" w:hAnsi="ＭＳ ゴシック" w:hint="eastAsia"/>
                <w:w w:val="90"/>
              </w:rPr>
              <w:t>自己株式を含む</w:t>
            </w:r>
            <w:r w:rsidRPr="00E80947">
              <w:rPr>
                <w:rFonts w:ascii="ＭＳ ゴシック" w:hAnsi="ＭＳ ゴシック" w:hint="eastAsia"/>
                <w:w w:val="90"/>
              </w:rPr>
              <w:t>)</w:t>
            </w:r>
          </w:p>
        </w:tc>
        <w:tc>
          <w:tcPr>
            <w:tcW w:w="1587" w:type="dxa"/>
            <w:tcBorders>
              <w:top w:val="single" w:sz="8" w:space="0" w:color="auto"/>
              <w:left w:val="single" w:sz="8" w:space="0" w:color="auto"/>
              <w:bottom w:val="single" w:sz="8" w:space="0" w:color="auto"/>
              <w:right w:val="dashSmallGap" w:sz="4" w:space="0" w:color="auto"/>
            </w:tcBorders>
            <w:vAlign w:val="center"/>
          </w:tcPr>
          <w:p w14:paraId="46F3AFC5" w14:textId="692E1FBA"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ind w:left="430" w:hanging="320"/>
              <w:jc w:val="left"/>
              <w:rPr>
                <w:rFonts w:ascii="ＭＳ ゴシック" w:hAnsi="ＭＳ ゴシック"/>
                <w:w w:val="90"/>
                <w:sz w:val="18"/>
                <w:szCs w:val="18"/>
              </w:rPr>
            </w:pPr>
            <w:r w:rsidRPr="00E80947">
              <w:rPr>
                <w:rFonts w:ascii="ＭＳ ゴシック" w:hAnsi="ＭＳ ゴシック" w:hint="eastAsia"/>
                <w:w w:val="90"/>
                <w:sz w:val="18"/>
                <w:szCs w:val="18"/>
              </w:rPr>
              <w:t>**</w:t>
            </w:r>
            <w:r w:rsidRPr="00E80947">
              <w:rPr>
                <w:rFonts w:ascii="ＭＳ ゴシック" w:hAnsi="ＭＳ ゴシック" w:hint="eastAsia"/>
                <w:w w:val="90"/>
                <w:sz w:val="18"/>
                <w:szCs w:val="18"/>
              </w:rPr>
              <w:t>年＊月期</w:t>
            </w:r>
            <w:r>
              <w:rPr>
                <w:rFonts w:ascii="ＭＳ ゴシック" w:hAnsi="ＭＳ ゴシック" w:hint="eastAsia"/>
                <w:w w:val="90"/>
                <w:sz w:val="18"/>
                <w:szCs w:val="18"/>
              </w:rPr>
              <w:t>中間期</w:t>
            </w:r>
          </w:p>
        </w:tc>
        <w:tc>
          <w:tcPr>
            <w:tcW w:w="1457" w:type="dxa"/>
            <w:tcBorders>
              <w:top w:val="single" w:sz="8" w:space="0" w:color="auto"/>
              <w:left w:val="dashSmallGap" w:sz="4" w:space="0" w:color="auto"/>
              <w:bottom w:val="single" w:sz="8" w:space="0" w:color="auto"/>
              <w:right w:val="single" w:sz="8" w:space="0" w:color="auto"/>
            </w:tcBorders>
            <w:vAlign w:val="center"/>
          </w:tcPr>
          <w:p w14:paraId="0DAAE3B9"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ind w:left="430" w:hanging="320"/>
              <w:jc w:val="right"/>
              <w:rPr>
                <w:rFonts w:ascii="ＭＳ ゴシック" w:hAnsi="ＭＳ ゴシック"/>
                <w:w w:val="90"/>
              </w:rPr>
            </w:pPr>
            <w:r w:rsidRPr="00E80947">
              <w:rPr>
                <w:rFonts w:ascii="ＭＳ ゴシック" w:hAnsi="ＭＳ ゴシック" w:hint="eastAsia"/>
                <w:w w:val="90"/>
              </w:rPr>
              <w:t>株</w:t>
            </w:r>
          </w:p>
        </w:tc>
        <w:tc>
          <w:tcPr>
            <w:tcW w:w="1587" w:type="dxa"/>
            <w:tcBorders>
              <w:top w:val="single" w:sz="8" w:space="0" w:color="auto"/>
              <w:left w:val="single" w:sz="8" w:space="0" w:color="auto"/>
              <w:bottom w:val="single" w:sz="8" w:space="0" w:color="auto"/>
              <w:right w:val="dashSmallGap" w:sz="4" w:space="0" w:color="auto"/>
            </w:tcBorders>
            <w:vAlign w:val="center"/>
          </w:tcPr>
          <w:p w14:paraId="6FEEEACC"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ind w:left="430" w:hanging="320"/>
              <w:jc w:val="left"/>
              <w:rPr>
                <w:rFonts w:ascii="ＭＳ ゴシック" w:hAnsi="ＭＳ ゴシック"/>
                <w:w w:val="90"/>
                <w:sz w:val="18"/>
                <w:szCs w:val="18"/>
              </w:rPr>
            </w:pPr>
            <w:r w:rsidRPr="00E80947">
              <w:rPr>
                <w:rFonts w:ascii="ＭＳ ゴシック" w:hAnsi="ＭＳ ゴシック" w:hint="eastAsia"/>
                <w:w w:val="90"/>
                <w:sz w:val="18"/>
                <w:szCs w:val="18"/>
              </w:rPr>
              <w:t>**</w:t>
            </w:r>
            <w:r w:rsidRPr="00E80947">
              <w:rPr>
                <w:rFonts w:ascii="ＭＳ ゴシック" w:hAnsi="ＭＳ ゴシック" w:hint="eastAsia"/>
                <w:w w:val="90"/>
                <w:sz w:val="18"/>
                <w:szCs w:val="18"/>
              </w:rPr>
              <w:t>年＊月期</w:t>
            </w:r>
          </w:p>
        </w:tc>
        <w:tc>
          <w:tcPr>
            <w:tcW w:w="1457" w:type="dxa"/>
            <w:tcBorders>
              <w:top w:val="single" w:sz="8" w:space="0" w:color="auto"/>
              <w:left w:val="dashSmallGap" w:sz="4" w:space="0" w:color="auto"/>
              <w:bottom w:val="single" w:sz="8" w:space="0" w:color="auto"/>
              <w:right w:val="single" w:sz="8" w:space="0" w:color="auto"/>
            </w:tcBorders>
            <w:vAlign w:val="center"/>
          </w:tcPr>
          <w:p w14:paraId="3BB295F6"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ind w:left="430" w:hanging="320"/>
              <w:jc w:val="right"/>
              <w:rPr>
                <w:rFonts w:ascii="ＭＳ ゴシック" w:hAnsi="ＭＳ ゴシック"/>
                <w:w w:val="90"/>
              </w:rPr>
            </w:pPr>
            <w:r w:rsidRPr="00E80947">
              <w:rPr>
                <w:rFonts w:ascii="ＭＳ ゴシック" w:hAnsi="ＭＳ ゴシック" w:hint="eastAsia"/>
                <w:w w:val="90"/>
              </w:rPr>
              <w:t>株</w:t>
            </w:r>
          </w:p>
        </w:tc>
      </w:tr>
      <w:tr w:rsidR="002105E2" w:rsidRPr="00E80947" w14:paraId="41CB844D" w14:textId="77777777" w:rsidTr="003D366F">
        <w:trPr>
          <w:gridAfter w:val="1"/>
          <w:wAfter w:w="23" w:type="dxa"/>
        </w:trPr>
        <w:tc>
          <w:tcPr>
            <w:tcW w:w="3769" w:type="dxa"/>
            <w:tcBorders>
              <w:top w:val="nil"/>
              <w:left w:val="nil"/>
              <w:bottom w:val="nil"/>
              <w:right w:val="single" w:sz="8" w:space="0" w:color="auto"/>
            </w:tcBorders>
            <w:vAlign w:val="center"/>
          </w:tcPr>
          <w:p w14:paraId="3E4A0927"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ind w:firstLineChars="200" w:firstLine="380"/>
              <w:rPr>
                <w:rFonts w:ascii="ＭＳ ゴシック" w:hAnsi="ＭＳ ゴシック"/>
              </w:rPr>
            </w:pPr>
            <w:r w:rsidRPr="00E80947">
              <w:rPr>
                <w:rFonts w:ascii="ＭＳ ゴシック" w:hAnsi="ＭＳ ゴシック" w:hint="eastAsia"/>
              </w:rPr>
              <w:t>②　期末自己株式数</w:t>
            </w:r>
          </w:p>
        </w:tc>
        <w:tc>
          <w:tcPr>
            <w:tcW w:w="1587" w:type="dxa"/>
            <w:tcBorders>
              <w:top w:val="single" w:sz="8" w:space="0" w:color="auto"/>
              <w:left w:val="single" w:sz="8" w:space="0" w:color="auto"/>
              <w:bottom w:val="single" w:sz="8" w:space="0" w:color="auto"/>
              <w:right w:val="dashSmallGap" w:sz="4" w:space="0" w:color="auto"/>
            </w:tcBorders>
            <w:vAlign w:val="center"/>
          </w:tcPr>
          <w:p w14:paraId="394DEF84" w14:textId="298421F3"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ind w:left="430" w:hanging="320"/>
              <w:jc w:val="left"/>
              <w:rPr>
                <w:rFonts w:ascii="ＭＳ ゴシック" w:hAnsi="ＭＳ ゴシック"/>
                <w:w w:val="90"/>
                <w:sz w:val="18"/>
                <w:szCs w:val="18"/>
              </w:rPr>
            </w:pPr>
            <w:r w:rsidRPr="00E80947">
              <w:rPr>
                <w:rFonts w:ascii="ＭＳ ゴシック" w:hAnsi="ＭＳ ゴシック" w:hint="eastAsia"/>
                <w:w w:val="90"/>
                <w:sz w:val="18"/>
                <w:szCs w:val="18"/>
              </w:rPr>
              <w:t>**</w:t>
            </w:r>
            <w:r w:rsidRPr="00E80947">
              <w:rPr>
                <w:rFonts w:ascii="ＭＳ ゴシック" w:hAnsi="ＭＳ ゴシック" w:hint="eastAsia"/>
                <w:w w:val="90"/>
                <w:sz w:val="18"/>
                <w:szCs w:val="18"/>
              </w:rPr>
              <w:t>年＊月期</w:t>
            </w:r>
            <w:r>
              <w:rPr>
                <w:rFonts w:ascii="ＭＳ ゴシック" w:hAnsi="ＭＳ ゴシック" w:hint="eastAsia"/>
                <w:w w:val="90"/>
                <w:sz w:val="18"/>
                <w:szCs w:val="18"/>
              </w:rPr>
              <w:t>中間期</w:t>
            </w:r>
          </w:p>
        </w:tc>
        <w:tc>
          <w:tcPr>
            <w:tcW w:w="1457" w:type="dxa"/>
            <w:tcBorders>
              <w:top w:val="single" w:sz="8" w:space="0" w:color="auto"/>
              <w:left w:val="dashSmallGap" w:sz="4" w:space="0" w:color="auto"/>
              <w:bottom w:val="single" w:sz="8" w:space="0" w:color="auto"/>
              <w:right w:val="single" w:sz="8" w:space="0" w:color="auto"/>
            </w:tcBorders>
            <w:vAlign w:val="center"/>
          </w:tcPr>
          <w:p w14:paraId="7DEA6654"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ind w:left="430" w:hanging="320"/>
              <w:jc w:val="right"/>
              <w:rPr>
                <w:rFonts w:ascii="ＭＳ ゴシック" w:hAnsi="ＭＳ ゴシック"/>
                <w:w w:val="90"/>
              </w:rPr>
            </w:pPr>
            <w:r w:rsidRPr="00E80947">
              <w:rPr>
                <w:rFonts w:ascii="ＭＳ ゴシック" w:hAnsi="ＭＳ ゴシック" w:hint="eastAsia"/>
                <w:w w:val="90"/>
              </w:rPr>
              <w:t>株</w:t>
            </w:r>
          </w:p>
        </w:tc>
        <w:tc>
          <w:tcPr>
            <w:tcW w:w="1587" w:type="dxa"/>
            <w:tcBorders>
              <w:top w:val="single" w:sz="8" w:space="0" w:color="auto"/>
              <w:left w:val="single" w:sz="8" w:space="0" w:color="auto"/>
              <w:bottom w:val="single" w:sz="8" w:space="0" w:color="auto"/>
              <w:right w:val="dashSmallGap" w:sz="4" w:space="0" w:color="auto"/>
            </w:tcBorders>
            <w:vAlign w:val="center"/>
          </w:tcPr>
          <w:p w14:paraId="24649A61"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ind w:left="430" w:hanging="320"/>
              <w:jc w:val="left"/>
              <w:rPr>
                <w:rFonts w:ascii="ＭＳ ゴシック" w:hAnsi="ＭＳ ゴシック"/>
                <w:w w:val="90"/>
                <w:sz w:val="18"/>
                <w:szCs w:val="18"/>
              </w:rPr>
            </w:pPr>
            <w:r w:rsidRPr="00E80947">
              <w:rPr>
                <w:rFonts w:ascii="ＭＳ ゴシック" w:hAnsi="ＭＳ ゴシック" w:hint="eastAsia"/>
                <w:w w:val="90"/>
                <w:sz w:val="18"/>
                <w:szCs w:val="18"/>
              </w:rPr>
              <w:t>**</w:t>
            </w:r>
            <w:r w:rsidRPr="00E80947">
              <w:rPr>
                <w:rFonts w:ascii="ＭＳ ゴシック" w:hAnsi="ＭＳ ゴシック" w:hint="eastAsia"/>
                <w:w w:val="90"/>
                <w:sz w:val="18"/>
                <w:szCs w:val="18"/>
              </w:rPr>
              <w:t>年＊月期</w:t>
            </w:r>
          </w:p>
        </w:tc>
        <w:tc>
          <w:tcPr>
            <w:tcW w:w="1457" w:type="dxa"/>
            <w:tcBorders>
              <w:top w:val="single" w:sz="8" w:space="0" w:color="auto"/>
              <w:left w:val="dashSmallGap" w:sz="4" w:space="0" w:color="auto"/>
              <w:bottom w:val="single" w:sz="8" w:space="0" w:color="auto"/>
              <w:right w:val="single" w:sz="8" w:space="0" w:color="auto"/>
            </w:tcBorders>
            <w:vAlign w:val="center"/>
          </w:tcPr>
          <w:p w14:paraId="42834A70"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ind w:left="430" w:hanging="320"/>
              <w:jc w:val="right"/>
              <w:rPr>
                <w:rFonts w:ascii="ＭＳ ゴシック" w:hAnsi="ＭＳ ゴシック"/>
                <w:w w:val="90"/>
              </w:rPr>
            </w:pPr>
            <w:r w:rsidRPr="00E80947">
              <w:rPr>
                <w:rFonts w:ascii="ＭＳ ゴシック" w:hAnsi="ＭＳ ゴシック" w:hint="eastAsia"/>
                <w:w w:val="90"/>
              </w:rPr>
              <w:t>株</w:t>
            </w:r>
          </w:p>
        </w:tc>
      </w:tr>
      <w:tr w:rsidR="002105E2" w:rsidRPr="00E80947" w14:paraId="5F8BD2DB" w14:textId="77777777" w:rsidTr="003D366F">
        <w:trPr>
          <w:gridAfter w:val="1"/>
          <w:wAfter w:w="23" w:type="dxa"/>
        </w:trPr>
        <w:tc>
          <w:tcPr>
            <w:tcW w:w="3769" w:type="dxa"/>
            <w:tcBorders>
              <w:top w:val="nil"/>
              <w:left w:val="nil"/>
              <w:bottom w:val="nil"/>
              <w:right w:val="single" w:sz="8" w:space="0" w:color="auto"/>
            </w:tcBorders>
            <w:vAlign w:val="center"/>
          </w:tcPr>
          <w:p w14:paraId="379F611B" w14:textId="0EF37B8A"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ind w:firstLineChars="200" w:firstLine="380"/>
              <w:rPr>
                <w:rFonts w:ascii="ＭＳ ゴシック" w:hAnsi="ＭＳ ゴシック"/>
              </w:rPr>
            </w:pPr>
            <w:r w:rsidRPr="00E80947">
              <w:rPr>
                <w:rFonts w:ascii="ＭＳ ゴシック" w:hAnsi="ＭＳ ゴシック" w:hint="eastAsia"/>
              </w:rPr>
              <w:t>③　期中平均株式数</w:t>
            </w:r>
            <w:r w:rsidRPr="00E80947">
              <w:rPr>
                <w:rFonts w:ascii="ＭＳ ゴシック" w:hAnsi="ＭＳ ゴシック" w:hint="eastAsia"/>
              </w:rPr>
              <w:t>(</w:t>
            </w:r>
            <w:r>
              <w:rPr>
                <w:rFonts w:ascii="ＭＳ ゴシック" w:hAnsi="ＭＳ ゴシック" w:hint="eastAsia"/>
              </w:rPr>
              <w:t>中間期</w:t>
            </w:r>
            <w:r w:rsidRPr="00E80947">
              <w:rPr>
                <w:rFonts w:ascii="ＭＳ ゴシック" w:hAnsi="ＭＳ ゴシック" w:hint="eastAsia"/>
              </w:rPr>
              <w:t>)</w:t>
            </w:r>
          </w:p>
        </w:tc>
        <w:tc>
          <w:tcPr>
            <w:tcW w:w="1587" w:type="dxa"/>
            <w:tcBorders>
              <w:top w:val="single" w:sz="8" w:space="0" w:color="auto"/>
              <w:left w:val="single" w:sz="8" w:space="0" w:color="auto"/>
              <w:bottom w:val="single" w:sz="8" w:space="0" w:color="auto"/>
              <w:right w:val="dashSmallGap" w:sz="4" w:space="0" w:color="auto"/>
            </w:tcBorders>
            <w:vAlign w:val="center"/>
          </w:tcPr>
          <w:p w14:paraId="785D0832" w14:textId="2DD7273D"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ind w:left="430" w:hanging="320"/>
              <w:jc w:val="left"/>
              <w:rPr>
                <w:rFonts w:ascii="ＭＳ ゴシック" w:hAnsi="ＭＳ ゴシック"/>
                <w:w w:val="90"/>
                <w:sz w:val="18"/>
                <w:szCs w:val="18"/>
              </w:rPr>
            </w:pPr>
            <w:r w:rsidRPr="00E80947">
              <w:rPr>
                <w:rFonts w:ascii="ＭＳ ゴシック" w:hAnsi="ＭＳ ゴシック" w:hint="eastAsia"/>
                <w:w w:val="90"/>
                <w:sz w:val="18"/>
                <w:szCs w:val="18"/>
              </w:rPr>
              <w:t>**</w:t>
            </w:r>
            <w:r w:rsidRPr="00E80947">
              <w:rPr>
                <w:rFonts w:ascii="ＭＳ ゴシック" w:hAnsi="ＭＳ ゴシック" w:hint="eastAsia"/>
                <w:w w:val="90"/>
                <w:sz w:val="18"/>
                <w:szCs w:val="18"/>
              </w:rPr>
              <w:t>年＊月期</w:t>
            </w:r>
            <w:r>
              <w:rPr>
                <w:rFonts w:ascii="ＭＳ ゴシック" w:hAnsi="ＭＳ ゴシック" w:hint="eastAsia"/>
                <w:w w:val="90"/>
                <w:sz w:val="18"/>
                <w:szCs w:val="18"/>
              </w:rPr>
              <w:t>中間期</w:t>
            </w:r>
          </w:p>
        </w:tc>
        <w:tc>
          <w:tcPr>
            <w:tcW w:w="1457" w:type="dxa"/>
            <w:tcBorders>
              <w:top w:val="single" w:sz="8" w:space="0" w:color="auto"/>
              <w:left w:val="dashSmallGap" w:sz="4" w:space="0" w:color="auto"/>
              <w:bottom w:val="single" w:sz="8" w:space="0" w:color="auto"/>
              <w:right w:val="single" w:sz="8" w:space="0" w:color="auto"/>
            </w:tcBorders>
            <w:vAlign w:val="center"/>
          </w:tcPr>
          <w:p w14:paraId="241059A1"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ind w:left="430" w:hanging="320"/>
              <w:jc w:val="right"/>
              <w:rPr>
                <w:rFonts w:ascii="ＭＳ ゴシック" w:hAnsi="ＭＳ ゴシック"/>
                <w:w w:val="90"/>
              </w:rPr>
            </w:pPr>
            <w:r w:rsidRPr="00E80947">
              <w:rPr>
                <w:rFonts w:ascii="ＭＳ ゴシック" w:hAnsi="ＭＳ ゴシック" w:hint="eastAsia"/>
                <w:w w:val="90"/>
              </w:rPr>
              <w:t>株</w:t>
            </w:r>
          </w:p>
        </w:tc>
        <w:tc>
          <w:tcPr>
            <w:tcW w:w="1587" w:type="dxa"/>
            <w:tcBorders>
              <w:top w:val="single" w:sz="8" w:space="0" w:color="auto"/>
              <w:left w:val="single" w:sz="8" w:space="0" w:color="auto"/>
              <w:bottom w:val="single" w:sz="8" w:space="0" w:color="auto"/>
              <w:right w:val="dashSmallGap" w:sz="4" w:space="0" w:color="auto"/>
            </w:tcBorders>
            <w:vAlign w:val="center"/>
          </w:tcPr>
          <w:p w14:paraId="224B4BE2" w14:textId="32091B4A"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ind w:left="430" w:hanging="320"/>
              <w:jc w:val="left"/>
              <w:rPr>
                <w:rFonts w:ascii="ＭＳ ゴシック" w:hAnsi="ＭＳ ゴシック"/>
                <w:w w:val="90"/>
                <w:sz w:val="18"/>
                <w:szCs w:val="18"/>
              </w:rPr>
            </w:pPr>
            <w:r w:rsidRPr="00E80947">
              <w:rPr>
                <w:rFonts w:ascii="ＭＳ ゴシック" w:hAnsi="ＭＳ ゴシック" w:hint="eastAsia"/>
                <w:w w:val="90"/>
                <w:sz w:val="18"/>
                <w:szCs w:val="18"/>
              </w:rPr>
              <w:t>**</w:t>
            </w:r>
            <w:r w:rsidRPr="00E80947">
              <w:rPr>
                <w:rFonts w:ascii="ＭＳ ゴシック" w:hAnsi="ＭＳ ゴシック" w:hint="eastAsia"/>
                <w:w w:val="90"/>
                <w:sz w:val="18"/>
                <w:szCs w:val="18"/>
              </w:rPr>
              <w:t>年＊月期</w:t>
            </w:r>
            <w:r>
              <w:rPr>
                <w:rFonts w:ascii="ＭＳ ゴシック" w:hAnsi="ＭＳ ゴシック" w:hint="eastAsia"/>
                <w:w w:val="90"/>
                <w:sz w:val="18"/>
                <w:szCs w:val="18"/>
              </w:rPr>
              <w:t>中間期</w:t>
            </w:r>
          </w:p>
        </w:tc>
        <w:tc>
          <w:tcPr>
            <w:tcW w:w="1457" w:type="dxa"/>
            <w:tcBorders>
              <w:top w:val="single" w:sz="8" w:space="0" w:color="auto"/>
              <w:left w:val="dashSmallGap" w:sz="4" w:space="0" w:color="auto"/>
              <w:bottom w:val="single" w:sz="8" w:space="0" w:color="auto"/>
              <w:right w:val="single" w:sz="8" w:space="0" w:color="auto"/>
            </w:tcBorders>
            <w:vAlign w:val="center"/>
          </w:tcPr>
          <w:p w14:paraId="3DAAE123"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ind w:left="430" w:hanging="320"/>
              <w:jc w:val="right"/>
              <w:rPr>
                <w:rFonts w:ascii="ＭＳ ゴシック" w:hAnsi="ＭＳ ゴシック"/>
                <w:w w:val="90"/>
              </w:rPr>
            </w:pPr>
            <w:r w:rsidRPr="00E80947">
              <w:rPr>
                <w:rFonts w:ascii="ＭＳ ゴシック" w:hAnsi="ＭＳ ゴシック" w:hint="eastAsia"/>
                <w:w w:val="90"/>
              </w:rPr>
              <w:t>株</w:t>
            </w:r>
          </w:p>
        </w:tc>
      </w:tr>
    </w:tbl>
    <w:p w14:paraId="1224FEEB"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ind w:leftChars="-100" w:left="-4" w:hangingChars="98" w:hanging="186"/>
        <w:rPr>
          <w:rFonts w:hAnsi="ＭＳ 明朝"/>
        </w:rPr>
      </w:pPr>
    </w:p>
    <w:p w14:paraId="30542B4E"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ind w:leftChars="-100" w:left="-4" w:hangingChars="98" w:hanging="186"/>
        <w:rPr>
          <w:rFonts w:ascii="ＭＳ ゴシック" w:hAnsi="ＭＳ ゴシック"/>
        </w:rPr>
      </w:pPr>
    </w:p>
    <w:tbl>
      <w:tblPr>
        <w:tblW w:w="9880"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0"/>
      </w:tblGrid>
      <w:tr w:rsidR="00B022A4" w:rsidRPr="00E80947" w14:paraId="3E8B8058" w14:textId="77777777">
        <w:trPr>
          <w:trHeight w:val="480"/>
        </w:trPr>
        <w:tc>
          <w:tcPr>
            <w:tcW w:w="9880" w:type="dxa"/>
            <w:tcBorders>
              <w:top w:val="nil"/>
              <w:left w:val="nil"/>
              <w:bottom w:val="nil"/>
              <w:right w:val="nil"/>
            </w:tcBorders>
          </w:tcPr>
          <w:p w14:paraId="280E1013" w14:textId="0C53D32D"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ind w:left="430" w:hanging="320"/>
              <w:rPr>
                <w:rFonts w:ascii="ＭＳ ゴシック" w:hAnsi="ＭＳ ゴシック"/>
                <w:b/>
                <w:szCs w:val="16"/>
              </w:rPr>
            </w:pPr>
            <w:r w:rsidRPr="00E80947">
              <w:rPr>
                <w:rFonts w:ascii="ＭＳ ゴシック" w:hAnsi="ＭＳ ゴシック" w:hint="eastAsia"/>
              </w:rPr>
              <w:t>※</w:t>
            </w:r>
            <w:r w:rsidRPr="00463B17">
              <w:rPr>
                <w:rFonts w:ascii="ＭＳ ゴシック" w:hAnsi="ＭＳ ゴシック" w:hint="eastAsia"/>
              </w:rPr>
              <w:t>第２四半期（中間期）</w:t>
            </w:r>
            <w:r w:rsidRPr="008C4089">
              <w:rPr>
                <w:rFonts w:ascii="ＭＳ ゴシック" w:hAnsi="ＭＳ ゴシック" w:hint="eastAsia"/>
              </w:rPr>
              <w:t>決算短信は</w:t>
            </w:r>
            <w:r w:rsidRPr="00990859">
              <w:rPr>
                <w:rFonts w:ascii="ＭＳ ゴシック" w:hAnsi="ＭＳ ゴシック" w:hint="eastAsia"/>
              </w:rPr>
              <w:t>公認会計士又は監査法人の</w:t>
            </w:r>
            <w:r>
              <w:rPr>
                <w:rFonts w:ascii="ＭＳ ゴシック" w:hAnsi="ＭＳ ゴシック" w:hint="eastAsia"/>
              </w:rPr>
              <w:t>レビュー</w:t>
            </w:r>
            <w:r w:rsidRPr="008C4089">
              <w:rPr>
                <w:rFonts w:ascii="ＭＳ ゴシック" w:hAnsi="ＭＳ ゴシック" w:hint="eastAsia"/>
              </w:rPr>
              <w:t>の対象外です</w:t>
            </w:r>
          </w:p>
        </w:tc>
      </w:tr>
    </w:tbl>
    <w:p w14:paraId="08C788D6"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ind w:leftChars="-100" w:left="-4" w:hangingChars="98" w:hanging="186"/>
        <w:rPr>
          <w:rFonts w:ascii="ＭＳ ゴシック" w:hAnsi="ＭＳ ゴシック"/>
        </w:rPr>
      </w:pPr>
    </w:p>
    <w:tbl>
      <w:tblPr>
        <w:tblW w:w="9880"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0"/>
      </w:tblGrid>
      <w:tr w:rsidR="00B022A4" w:rsidRPr="00E80947" w14:paraId="4E1B32D2" w14:textId="77777777">
        <w:trPr>
          <w:trHeight w:val="480"/>
        </w:trPr>
        <w:tc>
          <w:tcPr>
            <w:tcW w:w="9880" w:type="dxa"/>
            <w:tcBorders>
              <w:top w:val="nil"/>
              <w:left w:val="nil"/>
              <w:bottom w:val="nil"/>
              <w:right w:val="nil"/>
            </w:tcBorders>
          </w:tcPr>
          <w:p w14:paraId="69D93D8D" w14:textId="77777777" w:rsidR="00B022A4" w:rsidRPr="00E80947" w:rsidRDefault="00B022A4">
            <w:pPr>
              <w:tabs>
                <w:tab w:val="left" w:pos="540"/>
                <w:tab w:val="left" w:pos="2880"/>
                <w:tab w:val="left" w:pos="4218"/>
                <w:tab w:val="left" w:pos="4960"/>
                <w:tab w:val="left" w:pos="6140"/>
                <w:tab w:val="left" w:pos="7011"/>
                <w:tab w:val="left" w:pos="8560"/>
              </w:tabs>
              <w:snapToGrid w:val="0"/>
              <w:spacing w:line="240" w:lineRule="exact"/>
              <w:ind w:left="430" w:hanging="320"/>
              <w:rPr>
                <w:rFonts w:ascii="ＭＳ ゴシック" w:hAnsi="ＭＳ ゴシック"/>
                <w:b/>
                <w:szCs w:val="16"/>
              </w:rPr>
            </w:pPr>
            <w:r w:rsidRPr="00E80947">
              <w:rPr>
                <w:rFonts w:ascii="ＭＳ ゴシック" w:hAnsi="ＭＳ ゴシック" w:hint="eastAsia"/>
              </w:rPr>
              <w:t>※</w:t>
            </w:r>
            <w:r w:rsidRPr="00E80947">
              <w:rPr>
                <w:rFonts w:ascii="ＭＳ ゴシック" w:hAnsi="ＭＳ ゴシック" w:hint="eastAsia"/>
              </w:rPr>
              <w:t xml:space="preserve"> </w:t>
            </w:r>
            <w:r w:rsidRPr="00E80947">
              <w:rPr>
                <w:rFonts w:ascii="ＭＳ ゴシック" w:hAnsi="ＭＳ ゴシック" w:hint="eastAsia"/>
              </w:rPr>
              <w:t>業績予想の適切な利用に関する説明、その他特記事項</w:t>
            </w:r>
          </w:p>
        </w:tc>
      </w:tr>
    </w:tbl>
    <w:p w14:paraId="04799203" w14:textId="77777777" w:rsidR="00B022A4" w:rsidRPr="00E80947" w:rsidRDefault="00B022A4">
      <w:pPr>
        <w:rPr>
          <w:rFonts w:ascii="ＭＳ ゴシック" w:hAnsi="ＭＳ ゴシック"/>
          <w:b/>
        </w:rPr>
      </w:pPr>
    </w:p>
    <w:p w14:paraId="46E329E6" w14:textId="06D91621" w:rsidR="00B022A4" w:rsidRPr="00616A8E" w:rsidRDefault="00B022A4">
      <w:pPr>
        <w:pStyle w:val="3"/>
        <w:ind w:leftChars="0" w:left="0" w:firstLineChars="200" w:firstLine="381"/>
        <w:rPr>
          <w:b/>
        </w:rPr>
      </w:pPr>
      <w:r w:rsidRPr="00706214">
        <w:rPr>
          <w:rFonts w:ascii="ＭＳ ゴシック" w:hAnsi="ＭＳ ゴシック"/>
          <w:b/>
          <w:color w:val="000000"/>
        </w:rPr>
        <w:br w:type="page"/>
      </w:r>
      <w:bookmarkStart w:id="21" w:name="_Toc403545993"/>
      <w:bookmarkStart w:id="22" w:name="_Toc413761059"/>
      <w:bookmarkStart w:id="23" w:name="_Toc474482411"/>
      <w:r>
        <w:rPr>
          <w:rFonts w:hint="eastAsia"/>
          <w:b/>
        </w:rPr>
        <w:lastRenderedPageBreak/>
        <w:t xml:space="preserve">②　</w:t>
      </w:r>
      <w:r w:rsidRPr="008B51E7">
        <w:rPr>
          <w:rFonts w:hint="eastAsia"/>
          <w:b/>
        </w:rPr>
        <w:t>第２四半期（中間期）</w:t>
      </w:r>
      <w:r w:rsidRPr="00616A8E">
        <w:rPr>
          <w:rFonts w:hint="eastAsia"/>
          <w:b/>
        </w:rPr>
        <w:t>決算短信（サマリー情報）の記載上の注意事項</w:t>
      </w:r>
      <w:bookmarkEnd w:id="21"/>
      <w:bookmarkEnd w:id="22"/>
      <w:bookmarkEnd w:id="23"/>
    </w:p>
    <w:p w14:paraId="13CB27DC" w14:textId="75E8BF3C" w:rsidR="00B022A4" w:rsidRDefault="00B022A4">
      <w:pPr>
        <w:ind w:leftChars="162" w:left="592" w:hangingChars="150" w:hanging="285"/>
        <w:rPr>
          <w:color w:val="000000"/>
        </w:rPr>
      </w:pPr>
      <w:r w:rsidRPr="008C4089">
        <w:rPr>
          <w:rFonts w:hint="eastAsia"/>
        </w:rPr>
        <w:t>・ 以下の内容は、原則として、四半期第</w:t>
      </w:r>
      <w:r>
        <w:rPr>
          <w:rFonts w:hint="eastAsia"/>
        </w:rPr>
        <w:t>５</w:t>
      </w:r>
      <w:r w:rsidRPr="008C4089">
        <w:rPr>
          <w:rFonts w:hint="eastAsia"/>
        </w:rPr>
        <w:t>号参考様式を使用する連結財務諸表作成会社（日本基準）（特定事業会社においては、四半期第</w:t>
      </w:r>
      <w:r>
        <w:rPr>
          <w:rFonts w:hint="eastAsia"/>
        </w:rPr>
        <w:t>９</w:t>
      </w:r>
      <w:r w:rsidRPr="008C4089">
        <w:rPr>
          <w:rFonts w:hint="eastAsia"/>
        </w:rPr>
        <w:t>号参考様式を使用する連結財務諸表作成会社（日本基準））を念頭において記載しています。連結財務諸表非作成会社（日本基準）、ＩＦＲＳ適用会社及び米国会計基準適用会社の場合は、参考様式ご</w:t>
      </w:r>
      <w:r>
        <w:rPr>
          <w:rFonts w:hint="eastAsia"/>
          <w:color w:val="000000"/>
        </w:rPr>
        <w:t>との取扱いについて定めのある項目</w:t>
      </w:r>
      <w:r w:rsidRPr="00790B17">
        <w:rPr>
          <w:rFonts w:hint="eastAsia"/>
          <w:color w:val="000000"/>
        </w:rPr>
        <w:t>を除き、</w:t>
      </w:r>
      <w:r w:rsidRPr="00BD3207">
        <w:rPr>
          <w:rFonts w:hint="eastAsia"/>
          <w:color w:val="000000"/>
        </w:rPr>
        <w:t>これに準じて</w:t>
      </w:r>
      <w:r>
        <w:rPr>
          <w:rFonts w:hint="eastAsia"/>
          <w:color w:val="000000"/>
        </w:rPr>
        <w:t>作成して</w:t>
      </w:r>
      <w:r w:rsidRPr="00BD3207">
        <w:rPr>
          <w:rFonts w:hint="eastAsia"/>
          <w:color w:val="000000"/>
        </w:rPr>
        <w:t>ください。</w:t>
      </w:r>
    </w:p>
    <w:p w14:paraId="73C4EB73" w14:textId="77777777" w:rsidR="00B022A4" w:rsidRDefault="00B022A4">
      <w:pPr>
        <w:ind w:leftChars="162" w:left="592" w:hangingChars="150" w:hanging="285"/>
        <w:rPr>
          <w:color w:val="000000"/>
        </w:rPr>
      </w:pPr>
    </w:p>
    <w:p w14:paraId="64899462" w14:textId="77777777" w:rsidR="00B022A4" w:rsidRDefault="00B022A4">
      <w:pPr>
        <w:tabs>
          <w:tab w:val="left" w:pos="4370"/>
        </w:tabs>
        <w:ind w:leftChars="312" w:left="878" w:hangingChars="150" w:hanging="286"/>
        <w:rPr>
          <w:b/>
          <w:bCs/>
          <w:color w:val="000000"/>
        </w:rPr>
      </w:pPr>
      <w:r w:rsidRPr="009E794A">
        <w:rPr>
          <w:rFonts w:hint="eastAsia"/>
          <w:b/>
          <w:bCs/>
          <w:color w:val="000000"/>
        </w:rPr>
        <w:t>〔</w:t>
      </w:r>
      <w:r>
        <w:rPr>
          <w:rFonts w:hint="eastAsia"/>
          <w:b/>
          <w:bCs/>
          <w:color w:val="000000"/>
        </w:rPr>
        <w:t>全般</w:t>
      </w:r>
      <w:r w:rsidRPr="009E794A">
        <w:rPr>
          <w:rFonts w:hint="eastAsia"/>
          <w:b/>
          <w:bCs/>
          <w:color w:val="000000"/>
        </w:rPr>
        <w:t>〕</w:t>
      </w:r>
    </w:p>
    <w:p w14:paraId="0D0E6C51" w14:textId="77777777" w:rsidR="00B022A4" w:rsidRPr="009E794A" w:rsidRDefault="00B022A4">
      <w:pPr>
        <w:tabs>
          <w:tab w:val="left" w:pos="4370"/>
        </w:tabs>
        <w:ind w:leftChars="312" w:left="878" w:hangingChars="150" w:hanging="286"/>
        <w:rPr>
          <w:b/>
          <w:bCs/>
          <w:color w:val="000000"/>
        </w:rPr>
      </w:pPr>
    </w:p>
    <w:tbl>
      <w:tblPr>
        <w:tblW w:w="9025"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0"/>
        <w:gridCol w:w="6355"/>
      </w:tblGrid>
      <w:tr w:rsidR="00B022A4" w:rsidRPr="00646331" w14:paraId="32E91A6C" w14:textId="77777777">
        <w:trPr>
          <w:trHeight w:val="194"/>
        </w:trPr>
        <w:tc>
          <w:tcPr>
            <w:tcW w:w="2670" w:type="dxa"/>
            <w:tcBorders>
              <w:top w:val="single" w:sz="4" w:space="0" w:color="auto"/>
              <w:left w:val="single" w:sz="4" w:space="0" w:color="auto"/>
              <w:bottom w:val="dashSmallGap" w:sz="4" w:space="0" w:color="auto"/>
              <w:right w:val="single" w:sz="4" w:space="0" w:color="auto"/>
            </w:tcBorders>
            <w:shd w:val="clear" w:color="auto" w:fill="D9D9D9"/>
            <w:vAlign w:val="center"/>
          </w:tcPr>
          <w:p w14:paraId="7D5E0470" w14:textId="77777777" w:rsidR="00B022A4" w:rsidRPr="00790B17" w:rsidRDefault="00B022A4">
            <w:pPr>
              <w:snapToGrid w:val="0"/>
              <w:spacing w:line="240" w:lineRule="exact"/>
              <w:jc w:val="center"/>
              <w:rPr>
                <w:color w:val="000000"/>
                <w:sz w:val="18"/>
                <w:szCs w:val="18"/>
              </w:rPr>
            </w:pPr>
            <w:r>
              <w:rPr>
                <w:rFonts w:hAnsi="ＭＳ 明朝" w:cs="Tahoma" w:hint="eastAsia"/>
              </w:rPr>
              <w:t>開示事項</w:t>
            </w:r>
          </w:p>
        </w:tc>
        <w:tc>
          <w:tcPr>
            <w:tcW w:w="6355" w:type="dxa"/>
            <w:tcBorders>
              <w:top w:val="single" w:sz="4" w:space="0" w:color="auto"/>
              <w:left w:val="single" w:sz="4" w:space="0" w:color="auto"/>
              <w:bottom w:val="dashSmallGap" w:sz="4" w:space="0" w:color="auto"/>
              <w:right w:val="single" w:sz="4" w:space="0" w:color="auto"/>
            </w:tcBorders>
            <w:shd w:val="clear" w:color="auto" w:fill="D9D9D9"/>
            <w:vAlign w:val="center"/>
          </w:tcPr>
          <w:p w14:paraId="1ADD328D" w14:textId="77777777" w:rsidR="00B022A4" w:rsidRPr="00646331" w:rsidRDefault="00B022A4">
            <w:pPr>
              <w:snapToGrid w:val="0"/>
              <w:spacing w:line="240" w:lineRule="exact"/>
              <w:ind w:left="190" w:hangingChars="100" w:hanging="190"/>
              <w:jc w:val="center"/>
              <w:rPr>
                <w:color w:val="000000"/>
                <w:sz w:val="18"/>
                <w:szCs w:val="18"/>
              </w:rPr>
            </w:pPr>
            <w:r>
              <w:rPr>
                <w:rFonts w:hAnsi="ＭＳ 明朝" w:cs="Tahoma" w:hint="eastAsia"/>
              </w:rPr>
              <w:t>開示・記載上の注意</w:t>
            </w:r>
          </w:p>
        </w:tc>
      </w:tr>
      <w:tr w:rsidR="00B022A4" w:rsidRPr="006E7FBC" w14:paraId="7B5D8A5C" w14:textId="77777777">
        <w:tblPrEx>
          <w:tblLook w:val="01E0" w:firstRow="1" w:lastRow="1" w:firstColumn="1" w:lastColumn="1" w:noHBand="0" w:noVBand="0"/>
        </w:tblPrEx>
        <w:tc>
          <w:tcPr>
            <w:tcW w:w="2670" w:type="dxa"/>
            <w:tcBorders>
              <w:top w:val="single" w:sz="4" w:space="0" w:color="auto"/>
              <w:bottom w:val="dashSmallGap" w:sz="4" w:space="0" w:color="auto"/>
            </w:tcBorders>
          </w:tcPr>
          <w:p w14:paraId="33A77ADA" w14:textId="77777777"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追加情報の記載等</w:t>
            </w:r>
          </w:p>
        </w:tc>
        <w:tc>
          <w:tcPr>
            <w:tcW w:w="6355" w:type="dxa"/>
            <w:tcBorders>
              <w:top w:val="single" w:sz="4" w:space="0" w:color="auto"/>
              <w:bottom w:val="dashSmallGap" w:sz="4" w:space="0" w:color="auto"/>
            </w:tcBorders>
          </w:tcPr>
          <w:p w14:paraId="718AF81E" w14:textId="4F125BF0" w:rsidR="00B022A4" w:rsidRPr="006E7FBC" w:rsidRDefault="00B022A4">
            <w:pPr>
              <w:snapToGrid w:val="0"/>
              <w:spacing w:line="240" w:lineRule="exact"/>
              <w:ind w:left="170" w:hangingChars="100" w:hanging="170"/>
              <w:rPr>
                <w:iCs/>
                <w:color w:val="000000"/>
                <w:sz w:val="18"/>
                <w:szCs w:val="18"/>
              </w:rPr>
            </w:pPr>
            <w:r w:rsidRPr="006E7FBC">
              <w:rPr>
                <w:rFonts w:hint="eastAsia"/>
                <w:color w:val="000000"/>
                <w:sz w:val="18"/>
                <w:szCs w:val="18"/>
              </w:rPr>
              <w:t>・</w:t>
            </w:r>
            <w:r w:rsidRPr="00E31B87">
              <w:rPr>
                <w:rFonts w:hint="eastAsia"/>
                <w:color w:val="000000"/>
                <w:sz w:val="18"/>
                <w:szCs w:val="18"/>
              </w:rPr>
              <w:t>第２四半期（中間期）</w:t>
            </w:r>
            <w:r w:rsidRPr="006E7FBC">
              <w:rPr>
                <w:rFonts w:hint="eastAsia"/>
                <w:color w:val="000000"/>
                <w:sz w:val="18"/>
                <w:szCs w:val="18"/>
              </w:rPr>
              <w:t>決算短信（サマリー情報）には、</w:t>
            </w:r>
            <w:r w:rsidRPr="008C4089">
              <w:rPr>
                <w:rFonts w:hint="eastAsia"/>
                <w:sz w:val="18"/>
                <w:szCs w:val="18"/>
              </w:rPr>
              <w:t>参考様</w:t>
            </w:r>
            <w:r w:rsidRPr="00790B17">
              <w:rPr>
                <w:rFonts w:hint="eastAsia"/>
                <w:color w:val="000000"/>
                <w:sz w:val="18"/>
                <w:szCs w:val="18"/>
              </w:rPr>
              <w:t>式</w:t>
            </w:r>
            <w:r w:rsidRPr="006E7FBC">
              <w:rPr>
                <w:rFonts w:hint="eastAsia"/>
                <w:color w:val="000000"/>
                <w:sz w:val="18"/>
                <w:szCs w:val="18"/>
              </w:rPr>
              <w:t>に定める</w:t>
            </w:r>
            <w:r w:rsidRPr="006E7FBC">
              <w:rPr>
                <w:rFonts w:hint="eastAsia"/>
                <w:iCs/>
                <w:color w:val="000000"/>
                <w:sz w:val="18"/>
                <w:szCs w:val="18"/>
              </w:rPr>
              <w:t>内容のほか、投資者の投資判断上有用な情報を、任意で追加することができます（各項目の欄外若しくは「業績予想の適切な利用に関する説明、その他特記事項」欄に記載又は</w:t>
            </w:r>
            <w:r w:rsidRPr="006E7FBC">
              <w:rPr>
                <w:rFonts w:hint="eastAsia"/>
                <w:color w:val="000000"/>
                <w:sz w:val="18"/>
                <w:szCs w:val="18"/>
              </w:rPr>
              <w:t>３ページ目を追加して記載してください。）。</w:t>
            </w:r>
          </w:p>
        </w:tc>
      </w:tr>
      <w:tr w:rsidR="00B022A4" w:rsidRPr="006E7FBC" w14:paraId="6A8BD649" w14:textId="77777777">
        <w:tblPrEx>
          <w:tblLook w:val="01E0" w:firstRow="1" w:lastRow="1" w:firstColumn="1" w:lastColumn="1" w:noHBand="0" w:noVBand="0"/>
        </w:tblPrEx>
        <w:tc>
          <w:tcPr>
            <w:tcW w:w="2670" w:type="dxa"/>
            <w:tcBorders>
              <w:top w:val="single" w:sz="4" w:space="0" w:color="auto"/>
              <w:bottom w:val="dashSmallGap" w:sz="4" w:space="0" w:color="auto"/>
            </w:tcBorders>
          </w:tcPr>
          <w:p w14:paraId="4E91E82D" w14:textId="77777777" w:rsidR="00B022A4" w:rsidRPr="006E7FBC" w:rsidRDefault="00B022A4">
            <w:pPr>
              <w:snapToGrid w:val="0"/>
              <w:spacing w:line="240" w:lineRule="exact"/>
              <w:ind w:left="170" w:hangingChars="100" w:hanging="170"/>
              <w:rPr>
                <w:iCs/>
                <w:color w:val="000000"/>
                <w:sz w:val="18"/>
                <w:szCs w:val="18"/>
              </w:rPr>
            </w:pPr>
            <w:r w:rsidRPr="006E7FBC">
              <w:rPr>
                <w:rFonts w:hint="eastAsia"/>
                <w:iCs/>
                <w:color w:val="000000"/>
                <w:sz w:val="18"/>
                <w:szCs w:val="18"/>
              </w:rPr>
              <w:t>ページ番号等の表示</w:t>
            </w:r>
          </w:p>
          <w:p w14:paraId="4E84F0D2" w14:textId="77777777" w:rsidR="00B022A4" w:rsidRPr="006E7FBC" w:rsidRDefault="00B022A4">
            <w:pPr>
              <w:snapToGrid w:val="0"/>
              <w:spacing w:line="240" w:lineRule="exact"/>
              <w:rPr>
                <w:b/>
                <w:iCs/>
                <w:color w:val="000000"/>
                <w:sz w:val="18"/>
                <w:szCs w:val="18"/>
              </w:rPr>
            </w:pPr>
          </w:p>
        </w:tc>
        <w:tc>
          <w:tcPr>
            <w:tcW w:w="6355" w:type="dxa"/>
            <w:tcBorders>
              <w:top w:val="single" w:sz="4" w:space="0" w:color="auto"/>
              <w:bottom w:val="dashSmallGap" w:sz="4" w:space="0" w:color="auto"/>
            </w:tcBorders>
          </w:tcPr>
          <w:p w14:paraId="5D178666" w14:textId="0E5DD384" w:rsidR="00B022A4" w:rsidRPr="006E7FBC" w:rsidRDefault="00B022A4">
            <w:pPr>
              <w:snapToGrid w:val="0"/>
              <w:spacing w:line="240" w:lineRule="exact"/>
              <w:ind w:left="170" w:hangingChars="100" w:hanging="170"/>
              <w:rPr>
                <w:iCs/>
                <w:color w:val="000000"/>
                <w:sz w:val="18"/>
                <w:szCs w:val="18"/>
              </w:rPr>
            </w:pPr>
            <w:r w:rsidRPr="006E7FBC">
              <w:rPr>
                <w:rFonts w:hint="eastAsia"/>
                <w:iCs/>
                <w:color w:val="000000"/>
                <w:sz w:val="18"/>
                <w:szCs w:val="18"/>
              </w:rPr>
              <w:t>・</w:t>
            </w:r>
            <w:r w:rsidRPr="00E31B87">
              <w:rPr>
                <w:rFonts w:hint="eastAsia"/>
                <w:color w:val="000000"/>
                <w:sz w:val="18"/>
                <w:szCs w:val="18"/>
              </w:rPr>
              <w:t>第２四半期（中間期）</w:t>
            </w:r>
            <w:r w:rsidRPr="006E7FBC">
              <w:rPr>
                <w:rFonts w:hint="eastAsia"/>
                <w:iCs/>
                <w:color w:val="000000"/>
                <w:sz w:val="18"/>
                <w:szCs w:val="18"/>
              </w:rPr>
              <w:t>決算短信（サマリー情報）にページ番号、目次、ヘッダー情報を付す必要はありません。</w:t>
            </w:r>
          </w:p>
        </w:tc>
      </w:tr>
      <w:tr w:rsidR="00B022A4" w:rsidRPr="006E7FBC" w14:paraId="4E06699A" w14:textId="77777777">
        <w:tblPrEx>
          <w:tblLook w:val="01E0" w:firstRow="1" w:lastRow="1" w:firstColumn="1" w:lastColumn="1" w:noHBand="0" w:noVBand="0"/>
        </w:tblPrEx>
        <w:tc>
          <w:tcPr>
            <w:tcW w:w="2670" w:type="dxa"/>
            <w:tcBorders>
              <w:top w:val="dashSmallGap" w:sz="4" w:space="0" w:color="auto"/>
              <w:bottom w:val="dashSmallGap" w:sz="4" w:space="0" w:color="auto"/>
            </w:tcBorders>
          </w:tcPr>
          <w:p w14:paraId="11A8A98E" w14:textId="77777777" w:rsidR="00B022A4" w:rsidRPr="006E7FBC" w:rsidRDefault="00B022A4">
            <w:pPr>
              <w:snapToGrid w:val="0"/>
              <w:spacing w:line="240" w:lineRule="exact"/>
              <w:rPr>
                <w:iCs/>
                <w:color w:val="000000"/>
                <w:sz w:val="18"/>
                <w:szCs w:val="18"/>
              </w:rPr>
            </w:pPr>
            <w:r w:rsidRPr="006E7FBC">
              <w:rPr>
                <w:rFonts w:hint="eastAsia"/>
                <w:iCs/>
                <w:color w:val="000000"/>
                <w:sz w:val="18"/>
                <w:szCs w:val="18"/>
              </w:rPr>
              <w:t>ロゴマーク等の表示</w:t>
            </w:r>
          </w:p>
          <w:p w14:paraId="0E7D69CE" w14:textId="77777777" w:rsidR="00B022A4" w:rsidRPr="006E7FBC" w:rsidRDefault="00B022A4">
            <w:pPr>
              <w:snapToGrid w:val="0"/>
              <w:spacing w:line="240" w:lineRule="exact"/>
              <w:rPr>
                <w:b/>
                <w:iCs/>
                <w:color w:val="000000"/>
                <w:sz w:val="18"/>
                <w:szCs w:val="18"/>
              </w:rPr>
            </w:pPr>
          </w:p>
        </w:tc>
        <w:tc>
          <w:tcPr>
            <w:tcW w:w="6355" w:type="dxa"/>
            <w:tcBorders>
              <w:top w:val="dashSmallGap" w:sz="4" w:space="0" w:color="auto"/>
              <w:bottom w:val="dashSmallGap" w:sz="4" w:space="0" w:color="auto"/>
            </w:tcBorders>
          </w:tcPr>
          <w:p w14:paraId="7C50C6AB" w14:textId="77777777" w:rsidR="00B022A4" w:rsidRPr="006E7FBC" w:rsidRDefault="00B022A4">
            <w:pPr>
              <w:snapToGrid w:val="0"/>
              <w:spacing w:line="240" w:lineRule="exact"/>
              <w:rPr>
                <w:iCs/>
                <w:color w:val="000000"/>
                <w:sz w:val="18"/>
                <w:szCs w:val="18"/>
              </w:rPr>
            </w:pPr>
            <w:r w:rsidRPr="006E7FBC">
              <w:rPr>
                <w:rFonts w:hint="eastAsia"/>
                <w:iCs/>
                <w:color w:val="000000"/>
                <w:sz w:val="18"/>
                <w:szCs w:val="18"/>
              </w:rPr>
              <w:t>・自社ロゴマーク等を表示することができます。</w:t>
            </w:r>
          </w:p>
          <w:p w14:paraId="41E28F39" w14:textId="77777777"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・公益財団法人財務会計基準機構に加入している場合は、１ページ目の右上に会員マークを表示してください。</w:t>
            </w:r>
          </w:p>
          <w:p w14:paraId="2B9D5659" w14:textId="77777777" w:rsidR="00B022A4" w:rsidRPr="006E7FBC" w:rsidRDefault="00B022A4">
            <w:pPr>
              <w:snapToGrid w:val="0"/>
              <w:spacing w:line="240" w:lineRule="exact"/>
              <w:ind w:firstLineChars="200" w:firstLine="340"/>
              <w:rPr>
                <w:color w:val="000000"/>
                <w:sz w:val="18"/>
                <w:szCs w:val="18"/>
              </w:rPr>
            </w:pPr>
            <w:r w:rsidRPr="006E7FBC">
              <w:rPr>
                <w:rFonts w:hint="eastAsia"/>
                <w:color w:val="000000"/>
                <w:sz w:val="18"/>
                <w:szCs w:val="18"/>
              </w:rPr>
              <w:t>※未加入の場合には、会員マークを表示することはできません。</w:t>
            </w:r>
          </w:p>
        </w:tc>
      </w:tr>
      <w:tr w:rsidR="00B022A4" w:rsidRPr="006E7FBC" w14:paraId="5114A31C" w14:textId="77777777">
        <w:tblPrEx>
          <w:tblLook w:val="01E0" w:firstRow="1" w:lastRow="1" w:firstColumn="1" w:lastColumn="1" w:noHBand="0" w:noVBand="0"/>
        </w:tblPrEx>
        <w:tc>
          <w:tcPr>
            <w:tcW w:w="2670" w:type="dxa"/>
            <w:tcBorders>
              <w:top w:val="dashSmallGap" w:sz="4" w:space="0" w:color="auto"/>
              <w:bottom w:val="dashSmallGap" w:sz="4" w:space="0" w:color="auto"/>
            </w:tcBorders>
          </w:tcPr>
          <w:p w14:paraId="670E078B" w14:textId="77777777" w:rsidR="00B022A4" w:rsidRPr="008C4089" w:rsidRDefault="00B022A4">
            <w:pPr>
              <w:snapToGrid w:val="0"/>
              <w:spacing w:line="240" w:lineRule="exact"/>
              <w:rPr>
                <w:sz w:val="18"/>
                <w:szCs w:val="18"/>
              </w:rPr>
            </w:pPr>
            <w:r w:rsidRPr="008C4089">
              <w:rPr>
                <w:rFonts w:hint="eastAsia"/>
                <w:sz w:val="18"/>
                <w:szCs w:val="18"/>
              </w:rPr>
              <w:t>勘定科目の変更</w:t>
            </w:r>
          </w:p>
          <w:p w14:paraId="20444E18" w14:textId="77777777" w:rsidR="00B022A4" w:rsidRPr="008C4089" w:rsidRDefault="00B022A4">
            <w:pPr>
              <w:snapToGrid w:val="0"/>
              <w:spacing w:line="240" w:lineRule="exact"/>
              <w:ind w:left="170" w:hangingChars="100" w:hanging="170"/>
              <w:rPr>
                <w:iCs/>
                <w:sz w:val="18"/>
                <w:szCs w:val="18"/>
              </w:rPr>
            </w:pPr>
          </w:p>
        </w:tc>
        <w:tc>
          <w:tcPr>
            <w:tcW w:w="6355" w:type="dxa"/>
            <w:tcBorders>
              <w:top w:val="dashSmallGap" w:sz="4" w:space="0" w:color="auto"/>
              <w:bottom w:val="dashSmallGap" w:sz="4" w:space="0" w:color="auto"/>
            </w:tcBorders>
          </w:tcPr>
          <w:p w14:paraId="7774A616" w14:textId="77777777" w:rsidR="00B022A4" w:rsidRPr="008C4089" w:rsidRDefault="00B022A4">
            <w:pPr>
              <w:snapToGrid w:val="0"/>
              <w:spacing w:line="240" w:lineRule="exact"/>
              <w:ind w:left="170" w:hangingChars="100" w:hanging="170"/>
              <w:rPr>
                <w:iCs/>
                <w:sz w:val="18"/>
                <w:szCs w:val="18"/>
              </w:rPr>
            </w:pPr>
            <w:r w:rsidRPr="008C4089">
              <w:rPr>
                <w:rFonts w:hint="eastAsia"/>
                <w:sz w:val="18"/>
                <w:szCs w:val="18"/>
              </w:rPr>
              <w:t>・参考様式に記載されている勘定科目が自社の勘定科目に存在しない場合は、これに相当する勘定科目を記載してください（例えば、「売上高」に代えて「営業収益」を記載するなど。）。</w:t>
            </w:r>
          </w:p>
        </w:tc>
      </w:tr>
      <w:tr w:rsidR="00B022A4" w:rsidRPr="006E7FBC" w14:paraId="437515C5" w14:textId="77777777">
        <w:tblPrEx>
          <w:tblLook w:val="01E0" w:firstRow="1" w:lastRow="1" w:firstColumn="1" w:lastColumn="1" w:noHBand="0" w:noVBand="0"/>
        </w:tblPrEx>
        <w:tc>
          <w:tcPr>
            <w:tcW w:w="2670" w:type="dxa"/>
            <w:tcBorders>
              <w:top w:val="dashSmallGap" w:sz="4" w:space="0" w:color="auto"/>
              <w:bottom w:val="dashSmallGap" w:sz="4" w:space="0" w:color="auto"/>
            </w:tcBorders>
          </w:tcPr>
          <w:p w14:paraId="1FC25299" w14:textId="77777777" w:rsidR="00B022A4" w:rsidRPr="008C4089" w:rsidRDefault="00B022A4">
            <w:pPr>
              <w:snapToGrid w:val="0"/>
              <w:spacing w:line="240" w:lineRule="exact"/>
              <w:ind w:left="170" w:hangingChars="100" w:hanging="170"/>
              <w:rPr>
                <w:sz w:val="18"/>
                <w:szCs w:val="18"/>
              </w:rPr>
            </w:pPr>
            <w:r w:rsidRPr="008C4089">
              <w:rPr>
                <w:rFonts w:hint="eastAsia"/>
                <w:sz w:val="18"/>
                <w:szCs w:val="18"/>
              </w:rPr>
              <w:t>端数等の処理</w:t>
            </w:r>
          </w:p>
        </w:tc>
        <w:tc>
          <w:tcPr>
            <w:tcW w:w="6355" w:type="dxa"/>
            <w:tcBorders>
              <w:top w:val="dashSmallGap" w:sz="4" w:space="0" w:color="auto"/>
              <w:bottom w:val="dashSmallGap" w:sz="4" w:space="0" w:color="auto"/>
            </w:tcBorders>
          </w:tcPr>
          <w:p w14:paraId="7CE780DC" w14:textId="77777777" w:rsidR="00B022A4" w:rsidRPr="008C4089" w:rsidRDefault="00B022A4">
            <w:pPr>
              <w:snapToGrid w:val="0"/>
              <w:spacing w:line="240" w:lineRule="exact"/>
              <w:ind w:left="170" w:hangingChars="100" w:hanging="170"/>
              <w:rPr>
                <w:sz w:val="18"/>
                <w:szCs w:val="18"/>
              </w:rPr>
            </w:pPr>
            <w:r w:rsidRPr="008C4089">
              <w:rPr>
                <w:rFonts w:hint="eastAsia"/>
                <w:sz w:val="18"/>
                <w:szCs w:val="18"/>
              </w:rPr>
              <w:t>・百万円単位で表示する場合は、百万円未満を切捨てすることとしていますが、百万円未満を四捨五入しても差し支えありません。</w:t>
            </w:r>
          </w:p>
          <w:p w14:paraId="58476A7C" w14:textId="77777777" w:rsidR="00B022A4" w:rsidRPr="008C4089" w:rsidRDefault="00B022A4">
            <w:pPr>
              <w:snapToGrid w:val="0"/>
              <w:spacing w:line="240" w:lineRule="exact"/>
              <w:ind w:left="170" w:hangingChars="100" w:hanging="170"/>
              <w:rPr>
                <w:sz w:val="18"/>
                <w:szCs w:val="18"/>
              </w:rPr>
            </w:pPr>
            <w:r w:rsidRPr="008C4089">
              <w:rPr>
                <w:rFonts w:hint="eastAsia"/>
                <w:sz w:val="18"/>
                <w:szCs w:val="18"/>
              </w:rPr>
              <w:t>・銭単位で表示する場合は、銭未満を原則として四捨五入してください。</w:t>
            </w:r>
          </w:p>
          <w:p w14:paraId="46CD0CE9" w14:textId="77777777" w:rsidR="00B022A4" w:rsidRPr="008C4089" w:rsidRDefault="00B022A4">
            <w:pPr>
              <w:snapToGrid w:val="0"/>
              <w:spacing w:line="240" w:lineRule="exact"/>
              <w:ind w:left="170" w:hangingChars="100" w:hanging="170"/>
              <w:rPr>
                <w:sz w:val="18"/>
                <w:szCs w:val="18"/>
              </w:rPr>
            </w:pPr>
            <w:r w:rsidRPr="008C4089">
              <w:rPr>
                <w:rFonts w:hint="eastAsia"/>
                <w:sz w:val="18"/>
                <w:szCs w:val="18"/>
              </w:rPr>
              <w:t>・％（パーセント）で表示する場合は、小数第一位未満を原則として四捨五入してください。</w:t>
            </w:r>
          </w:p>
        </w:tc>
      </w:tr>
      <w:tr w:rsidR="00B022A4" w:rsidRPr="006E7FBC" w14:paraId="0CB329E9" w14:textId="77777777" w:rsidTr="00076653">
        <w:tblPrEx>
          <w:tblLook w:val="01E0" w:firstRow="1" w:lastRow="1" w:firstColumn="1" w:lastColumn="1" w:noHBand="0" w:noVBand="0"/>
        </w:tblPrEx>
        <w:tc>
          <w:tcPr>
            <w:tcW w:w="2670" w:type="dxa"/>
            <w:tcBorders>
              <w:top w:val="dashSmallGap" w:sz="4" w:space="0" w:color="auto"/>
              <w:bottom w:val="dashSmallGap" w:sz="4" w:space="0" w:color="auto"/>
            </w:tcBorders>
          </w:tcPr>
          <w:p w14:paraId="7DD0F935" w14:textId="77777777" w:rsidR="00B022A4" w:rsidRPr="008C4089" w:rsidRDefault="00B022A4">
            <w:pPr>
              <w:snapToGrid w:val="0"/>
              <w:spacing w:line="240" w:lineRule="exact"/>
              <w:ind w:left="170" w:hangingChars="100" w:hanging="170"/>
              <w:rPr>
                <w:sz w:val="18"/>
                <w:szCs w:val="18"/>
              </w:rPr>
            </w:pPr>
            <w:r w:rsidRPr="008C4089">
              <w:rPr>
                <w:rFonts w:hint="eastAsia"/>
                <w:sz w:val="18"/>
                <w:szCs w:val="18"/>
              </w:rPr>
              <w:t>前年度に係る数値の記載</w:t>
            </w:r>
          </w:p>
          <w:p w14:paraId="54F573DE" w14:textId="77777777" w:rsidR="00B022A4" w:rsidRPr="008C4089" w:rsidRDefault="00B022A4">
            <w:pPr>
              <w:snapToGrid w:val="0"/>
              <w:spacing w:line="240" w:lineRule="exact"/>
              <w:ind w:leftChars="90" w:left="171"/>
              <w:rPr>
                <w:sz w:val="18"/>
                <w:szCs w:val="18"/>
              </w:rPr>
            </w:pPr>
          </w:p>
        </w:tc>
        <w:tc>
          <w:tcPr>
            <w:tcW w:w="6355" w:type="dxa"/>
            <w:tcBorders>
              <w:top w:val="dashSmallGap" w:sz="4" w:space="0" w:color="auto"/>
              <w:bottom w:val="dashSmallGap" w:sz="4" w:space="0" w:color="auto"/>
            </w:tcBorders>
          </w:tcPr>
          <w:p w14:paraId="676AF12D" w14:textId="77777777" w:rsidR="00B022A4" w:rsidRPr="008C4089" w:rsidRDefault="00B022A4">
            <w:pPr>
              <w:snapToGrid w:val="0"/>
              <w:spacing w:line="240" w:lineRule="exact"/>
              <w:ind w:left="170" w:hangingChars="100" w:hanging="170"/>
              <w:rPr>
                <w:sz w:val="18"/>
                <w:szCs w:val="18"/>
              </w:rPr>
            </w:pPr>
            <w:r w:rsidRPr="008C4089">
              <w:rPr>
                <w:rFonts w:hint="eastAsia"/>
                <w:sz w:val="18"/>
                <w:szCs w:val="18"/>
              </w:rPr>
              <w:t>・前年度に係る数値については、会計方針の変更や表示方法の変更、誤謬の訂正等（遡及修正等）を反映させた数値を記載してください。</w:t>
            </w:r>
          </w:p>
        </w:tc>
      </w:tr>
      <w:tr w:rsidR="00B022A4" w:rsidRPr="006E7FBC" w14:paraId="764F198B" w14:textId="77777777" w:rsidTr="00076653">
        <w:tblPrEx>
          <w:tblLook w:val="01E0" w:firstRow="1" w:lastRow="1" w:firstColumn="1" w:lastColumn="1" w:noHBand="0" w:noVBand="0"/>
        </w:tblPrEx>
        <w:tc>
          <w:tcPr>
            <w:tcW w:w="2670" w:type="dxa"/>
            <w:tcBorders>
              <w:top w:val="dashSmallGap" w:sz="4" w:space="0" w:color="auto"/>
              <w:bottom w:val="single" w:sz="4" w:space="0" w:color="auto"/>
            </w:tcBorders>
          </w:tcPr>
          <w:p w14:paraId="505B8BF6" w14:textId="408833D0" w:rsidR="00B022A4" w:rsidRPr="008C4089" w:rsidRDefault="00B022A4">
            <w:pPr>
              <w:snapToGrid w:val="0"/>
              <w:spacing w:line="240" w:lineRule="exact"/>
              <w:rPr>
                <w:sz w:val="18"/>
                <w:szCs w:val="18"/>
              </w:rPr>
            </w:pPr>
            <w:r w:rsidRPr="008C4089">
              <w:rPr>
                <w:rFonts w:hint="eastAsia"/>
                <w:sz w:val="18"/>
                <w:szCs w:val="18"/>
              </w:rPr>
              <w:t>当</w:t>
            </w:r>
            <w:r>
              <w:rPr>
                <w:rFonts w:hint="eastAsia"/>
                <w:sz w:val="18"/>
                <w:szCs w:val="18"/>
              </w:rPr>
              <w:t>中間</w:t>
            </w:r>
            <w:r w:rsidRPr="008C4089">
              <w:rPr>
                <w:rFonts w:hint="eastAsia"/>
                <w:sz w:val="18"/>
                <w:szCs w:val="18"/>
              </w:rPr>
              <w:t>期からＩＦＲＳを適用する場合</w:t>
            </w:r>
          </w:p>
          <w:p w14:paraId="63153EAC" w14:textId="443889A1" w:rsidR="00B022A4" w:rsidRPr="008C4089" w:rsidRDefault="00B022A4">
            <w:pPr>
              <w:snapToGrid w:val="0"/>
              <w:spacing w:line="240" w:lineRule="exact"/>
              <w:jc w:val="right"/>
              <w:rPr>
                <w:rFonts w:ascii="ＭＳ ゴシック" w:eastAsia="ＭＳ ゴシック" w:hAnsi="ＭＳ ゴシック"/>
                <w:sz w:val="16"/>
                <w:szCs w:val="16"/>
              </w:rPr>
            </w:pPr>
            <w:r w:rsidRPr="008C4089">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７</w:t>
            </w:r>
            <w:r w:rsidRPr="008C4089">
              <w:rPr>
                <w:rFonts w:ascii="ＭＳ ゴシック" w:eastAsia="ＭＳ ゴシック" w:hAnsi="ＭＳ ゴシック" w:hint="eastAsia"/>
                <w:sz w:val="16"/>
                <w:szCs w:val="16"/>
              </w:rPr>
              <w:t>号参考様式の場合】</w:t>
            </w:r>
          </w:p>
        </w:tc>
        <w:tc>
          <w:tcPr>
            <w:tcW w:w="6355" w:type="dxa"/>
            <w:tcBorders>
              <w:top w:val="dashSmallGap" w:sz="4" w:space="0" w:color="auto"/>
              <w:bottom w:val="single" w:sz="4" w:space="0" w:color="auto"/>
            </w:tcBorders>
          </w:tcPr>
          <w:p w14:paraId="41123250" w14:textId="4804C1E0" w:rsidR="00B022A4" w:rsidRPr="008C4089" w:rsidRDefault="00B022A4">
            <w:pPr>
              <w:snapToGrid w:val="0"/>
              <w:spacing w:line="240" w:lineRule="exact"/>
              <w:ind w:left="170" w:hangingChars="100" w:hanging="170"/>
              <w:rPr>
                <w:sz w:val="18"/>
                <w:szCs w:val="18"/>
              </w:rPr>
            </w:pPr>
            <w:r w:rsidRPr="008C4089">
              <w:rPr>
                <w:rFonts w:hint="eastAsia"/>
                <w:sz w:val="18"/>
                <w:szCs w:val="18"/>
              </w:rPr>
              <w:t>・当</w:t>
            </w:r>
            <w:r>
              <w:rPr>
                <w:rFonts w:hint="eastAsia"/>
                <w:sz w:val="18"/>
                <w:szCs w:val="18"/>
              </w:rPr>
              <w:t>中間</w:t>
            </w:r>
            <w:r w:rsidRPr="008C4089">
              <w:rPr>
                <w:rFonts w:hint="eastAsia"/>
                <w:sz w:val="18"/>
                <w:szCs w:val="18"/>
              </w:rPr>
              <w:t>期からＩＦＲＳを適用する場合は、「業績予想の適切な利用に関する説明、その他特記事項」においてその旨を記載してください。</w:t>
            </w:r>
          </w:p>
          <w:p w14:paraId="7220FB21" w14:textId="798E86CA" w:rsidR="00B022A4" w:rsidRPr="008C4089" w:rsidRDefault="00B022A4">
            <w:pPr>
              <w:snapToGrid w:val="0"/>
              <w:spacing w:line="240" w:lineRule="exact"/>
              <w:ind w:left="170" w:hangingChars="100" w:hanging="170"/>
              <w:rPr>
                <w:sz w:val="18"/>
                <w:szCs w:val="18"/>
              </w:rPr>
            </w:pPr>
            <w:r w:rsidRPr="008C4089">
              <w:rPr>
                <w:rFonts w:hint="eastAsia"/>
                <w:sz w:val="18"/>
                <w:szCs w:val="18"/>
              </w:rPr>
              <w:t>・連結経営成績における前</w:t>
            </w:r>
            <w:r>
              <w:rPr>
                <w:rFonts w:hint="eastAsia"/>
                <w:sz w:val="18"/>
                <w:szCs w:val="18"/>
              </w:rPr>
              <w:t>中間</w:t>
            </w:r>
            <w:r w:rsidRPr="008C4089">
              <w:rPr>
                <w:rFonts w:hint="eastAsia"/>
                <w:sz w:val="18"/>
                <w:szCs w:val="18"/>
              </w:rPr>
              <w:t>期欄及び連結財政状態における前年度末欄については、ＩＦＲＳに基づく数値を記載してください。</w:t>
            </w:r>
          </w:p>
        </w:tc>
      </w:tr>
    </w:tbl>
    <w:p w14:paraId="327A2A7C" w14:textId="77777777" w:rsidR="00B022A4" w:rsidRDefault="00B022A4">
      <w:pPr>
        <w:tabs>
          <w:tab w:val="left" w:pos="4370"/>
        </w:tabs>
        <w:ind w:leftChars="312" w:left="878" w:hangingChars="150" w:hanging="286"/>
        <w:rPr>
          <w:b/>
          <w:bCs/>
          <w:color w:val="000000"/>
        </w:rPr>
      </w:pPr>
    </w:p>
    <w:p w14:paraId="13BCA08E" w14:textId="77777777" w:rsidR="00B022A4" w:rsidRPr="002F7ADC" w:rsidRDefault="00B022A4">
      <w:pPr>
        <w:tabs>
          <w:tab w:val="left" w:pos="4370"/>
        </w:tabs>
        <w:ind w:leftChars="312" w:left="878" w:hangingChars="150" w:hanging="286"/>
        <w:rPr>
          <w:rFonts w:hAnsi="ＭＳ 明朝"/>
          <w:b/>
          <w:bCs/>
          <w:color w:val="000000"/>
        </w:rPr>
      </w:pPr>
      <w:r w:rsidRPr="002F7ADC">
        <w:rPr>
          <w:rFonts w:hAnsi="ＭＳ 明朝" w:hint="eastAsia"/>
          <w:b/>
          <w:bCs/>
          <w:color w:val="000000"/>
        </w:rPr>
        <w:t>〔</w:t>
      </w:r>
      <w:r w:rsidRPr="002F7ADC">
        <w:rPr>
          <w:rFonts w:hAnsi="ＭＳ 明朝" w:hint="eastAsia"/>
          <w:b/>
          <w:color w:val="000000"/>
        </w:rPr>
        <w:t>表題等部分</w:t>
      </w:r>
      <w:r w:rsidRPr="002F7ADC">
        <w:rPr>
          <w:rFonts w:hAnsi="ＭＳ 明朝" w:hint="eastAsia"/>
          <w:b/>
          <w:bCs/>
          <w:color w:val="000000"/>
        </w:rPr>
        <w:t>〕</w:t>
      </w:r>
    </w:p>
    <w:p w14:paraId="46682254" w14:textId="77777777" w:rsidR="00B022A4" w:rsidRDefault="00B022A4">
      <w:pPr>
        <w:tabs>
          <w:tab w:val="left" w:pos="4370"/>
        </w:tabs>
        <w:ind w:leftChars="312" w:left="878" w:hangingChars="150" w:hanging="286"/>
        <w:rPr>
          <w:color w:val="000000"/>
        </w:rPr>
      </w:pPr>
      <w:r>
        <w:rPr>
          <w:b/>
          <w:bCs/>
          <w:noProof/>
          <w:color w:val="000000"/>
        </w:rPr>
        <mc:AlternateContent>
          <mc:Choice Requires="wps">
            <w:drawing>
              <wp:anchor distT="0" distB="0" distL="114300" distR="114300" simplePos="0" relativeHeight="251658267" behindDoc="0" locked="0" layoutInCell="1" allowOverlap="1" wp14:anchorId="44A96247" wp14:editId="312C2499">
                <wp:simplePos x="0" y="0"/>
                <wp:positionH relativeFrom="column">
                  <wp:posOffset>363855</wp:posOffset>
                </wp:positionH>
                <wp:positionV relativeFrom="paragraph">
                  <wp:posOffset>167640</wp:posOffset>
                </wp:positionV>
                <wp:extent cx="5730875" cy="2017395"/>
                <wp:effectExtent l="10795" t="11430" r="11430" b="9525"/>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201739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767D413A" id="正方形/長方形 41" o:spid="_x0000_s1026" style="position:absolute;left:0;text-align:left;margin-left:28.65pt;margin-top:13.2pt;width:451.25pt;height:158.85pt;z-index:2516889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" filled="f" strokeweight=".5pt">
                <v:stroke dashstyle="dash"/>
                <v:textbox inset="5.85pt,.7pt,5.85pt,.7pt"/>
              </v:rect>
            </w:pict>
          </mc:Fallback>
        </mc:AlternateContent>
      </w:r>
    </w:p>
    <w:p w14:paraId="23F9D9F1" w14:textId="77777777" w:rsidR="00B022A4" w:rsidRPr="00B925B4" w:rsidRDefault="00B022A4">
      <w:pPr>
        <w:tabs>
          <w:tab w:val="left" w:pos="4370"/>
        </w:tabs>
        <w:ind w:leftChars="312" w:left="877" w:hangingChars="150" w:hanging="285"/>
        <w:rPr>
          <w:color w:val="000000"/>
        </w:rPr>
      </w:pPr>
      <w:r w:rsidRPr="00B925B4">
        <w:rPr>
          <w:rFonts w:hint="eastAsia"/>
          <w:color w:val="000000"/>
        </w:rPr>
        <w:t>（</w:t>
      </w:r>
      <w:r w:rsidRPr="008C4089">
        <w:rPr>
          <w:rFonts w:hint="eastAsia"/>
        </w:rPr>
        <w:t>参考</w:t>
      </w:r>
      <w:r w:rsidRPr="00B925B4">
        <w:rPr>
          <w:rFonts w:hint="eastAsia"/>
          <w:color w:val="000000"/>
        </w:rPr>
        <w:t>様式抜粋）</w:t>
      </w:r>
    </w:p>
    <w:p w14:paraId="432ABBD5" w14:textId="77777777" w:rsidR="00B022A4" w:rsidRDefault="00B022A4">
      <w:pPr>
        <w:ind w:leftChars="600" w:left="1139"/>
        <w:jc w:val="left"/>
      </w:pPr>
      <w:r>
        <w:rPr>
          <w:noProof/>
        </w:rPr>
        <w:drawing>
          <wp:inline distT="0" distB="0" distL="0" distR="0" wp14:anchorId="0584BD27" wp14:editId="50594427">
            <wp:extent cx="5040000" cy="1573577"/>
            <wp:effectExtent l="0" t="0" r="8255" b="762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0000" cy="1573577"/>
                    </a:xfrm>
                    <a:prstGeom prst="rect">
                      <a:avLst/>
                    </a:prstGeom>
                    <a:noFill/>
                    <a:ln>
                      <a:noFill/>
                    </a:ln>
                  </pic:spPr>
                </pic:pic>
              </a:graphicData>
            </a:graphic>
          </wp:inline>
        </w:drawing>
      </w:r>
      <w:r>
        <w:br w:type="page"/>
      </w:r>
    </w:p>
    <w:tbl>
      <w:tblPr>
        <w:tblW w:w="9025"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
        <w:gridCol w:w="2385"/>
        <w:gridCol w:w="6355"/>
      </w:tblGrid>
      <w:tr w:rsidR="00B022A4" w:rsidRPr="00646331" w14:paraId="633C1CBD" w14:textId="77777777">
        <w:trPr>
          <w:trHeight w:val="107"/>
        </w:trPr>
        <w:tc>
          <w:tcPr>
            <w:tcW w:w="2670" w:type="dxa"/>
            <w:gridSpan w:val="2"/>
            <w:tcBorders>
              <w:top w:val="single" w:sz="4" w:space="0" w:color="auto"/>
              <w:left w:val="single" w:sz="4" w:space="0" w:color="auto"/>
              <w:bottom w:val="dashSmallGap" w:sz="4" w:space="0" w:color="auto"/>
              <w:right w:val="single" w:sz="4" w:space="0" w:color="auto"/>
            </w:tcBorders>
            <w:shd w:val="clear" w:color="auto" w:fill="D9D9D9"/>
            <w:vAlign w:val="center"/>
          </w:tcPr>
          <w:p w14:paraId="5974A694" w14:textId="77777777" w:rsidR="00B022A4" w:rsidRPr="00790B17" w:rsidRDefault="00B022A4">
            <w:pPr>
              <w:snapToGrid w:val="0"/>
              <w:spacing w:line="240" w:lineRule="exact"/>
              <w:jc w:val="center"/>
              <w:rPr>
                <w:color w:val="000000"/>
                <w:sz w:val="18"/>
                <w:szCs w:val="18"/>
              </w:rPr>
            </w:pPr>
            <w:r>
              <w:rPr>
                <w:rFonts w:hAnsi="ＭＳ 明朝" w:cs="Tahoma" w:hint="eastAsia"/>
              </w:rPr>
              <w:lastRenderedPageBreak/>
              <w:t>開示事項</w:t>
            </w:r>
          </w:p>
        </w:tc>
        <w:tc>
          <w:tcPr>
            <w:tcW w:w="6355" w:type="dxa"/>
            <w:tcBorders>
              <w:top w:val="single" w:sz="4" w:space="0" w:color="auto"/>
              <w:left w:val="single" w:sz="4" w:space="0" w:color="auto"/>
              <w:bottom w:val="dashSmallGap" w:sz="4" w:space="0" w:color="auto"/>
              <w:right w:val="single" w:sz="4" w:space="0" w:color="auto"/>
            </w:tcBorders>
            <w:shd w:val="clear" w:color="auto" w:fill="D9D9D9"/>
            <w:vAlign w:val="center"/>
          </w:tcPr>
          <w:p w14:paraId="6B27718D" w14:textId="77777777" w:rsidR="00B022A4" w:rsidRPr="00646331" w:rsidRDefault="00B022A4">
            <w:pPr>
              <w:snapToGrid w:val="0"/>
              <w:spacing w:line="240" w:lineRule="exact"/>
              <w:ind w:left="190" w:hangingChars="100" w:hanging="190"/>
              <w:jc w:val="center"/>
              <w:rPr>
                <w:color w:val="000000"/>
                <w:sz w:val="18"/>
                <w:szCs w:val="18"/>
              </w:rPr>
            </w:pPr>
            <w:r>
              <w:rPr>
                <w:rFonts w:hAnsi="ＭＳ 明朝" w:cs="Tahoma" w:hint="eastAsia"/>
              </w:rPr>
              <w:t>開示・記載上の注意</w:t>
            </w:r>
          </w:p>
        </w:tc>
      </w:tr>
      <w:tr w:rsidR="00B022A4" w:rsidRPr="006E7FBC" w14:paraId="719C255C" w14:textId="77777777">
        <w:tblPrEx>
          <w:tblLook w:val="01E0" w:firstRow="1" w:lastRow="1" w:firstColumn="1" w:lastColumn="1" w:noHBand="0" w:noVBand="0"/>
        </w:tblPrEx>
        <w:tc>
          <w:tcPr>
            <w:tcW w:w="2670" w:type="dxa"/>
            <w:gridSpan w:val="2"/>
            <w:tcBorders>
              <w:top w:val="single" w:sz="4" w:space="0" w:color="auto"/>
              <w:bottom w:val="nil"/>
            </w:tcBorders>
          </w:tcPr>
          <w:p w14:paraId="14277BDE" w14:textId="77777777" w:rsidR="00B022A4" w:rsidRPr="006E7FBC" w:rsidRDefault="00B022A4">
            <w:pPr>
              <w:spacing w:line="240" w:lineRule="exact"/>
              <w:rPr>
                <w:color w:val="000000"/>
              </w:rPr>
            </w:pPr>
            <w:r w:rsidRPr="006E7FBC">
              <w:rPr>
                <w:rFonts w:hint="eastAsia"/>
                <w:color w:val="000000"/>
                <w:sz w:val="18"/>
                <w:szCs w:val="18"/>
              </w:rPr>
              <w:t>配当支払開始予定日</w:t>
            </w:r>
          </w:p>
        </w:tc>
        <w:tc>
          <w:tcPr>
            <w:tcW w:w="6355" w:type="dxa"/>
            <w:vMerge w:val="restart"/>
            <w:tcBorders>
              <w:top w:val="single" w:sz="4" w:space="0" w:color="auto"/>
              <w:bottom w:val="dotted" w:sz="2" w:space="0" w:color="auto"/>
            </w:tcBorders>
          </w:tcPr>
          <w:p w14:paraId="49C7BB21" w14:textId="5960EA54"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・決算発表日現在における当</w:t>
            </w:r>
            <w:r>
              <w:rPr>
                <w:rFonts w:hint="eastAsia"/>
                <w:color w:val="000000"/>
                <w:sz w:val="18"/>
                <w:szCs w:val="18"/>
              </w:rPr>
              <w:t>中間</w:t>
            </w:r>
            <w:r w:rsidRPr="006E7FBC">
              <w:rPr>
                <w:rFonts w:hint="eastAsia"/>
                <w:color w:val="000000"/>
                <w:sz w:val="18"/>
                <w:szCs w:val="18"/>
              </w:rPr>
              <w:t>連結会計期間末を基準日とする配当の支払開始予定日を記載してください。</w:t>
            </w:r>
          </w:p>
          <w:p w14:paraId="0E62C5C5" w14:textId="77777777" w:rsidR="00B022A4" w:rsidRPr="006E7FBC" w:rsidRDefault="00B022A4">
            <w:pPr>
              <w:snapToGrid w:val="0"/>
              <w:spacing w:line="240" w:lineRule="exact"/>
              <w:rPr>
                <w:color w:val="000000"/>
                <w:sz w:val="18"/>
                <w:szCs w:val="18"/>
              </w:rPr>
            </w:pPr>
            <w:r w:rsidRPr="006E7FBC">
              <w:rPr>
                <w:rFonts w:hint="eastAsia"/>
                <w:color w:val="000000"/>
                <w:sz w:val="18"/>
                <w:szCs w:val="18"/>
              </w:rPr>
              <w:t>・配当支払開始予定日が未定の場合は、「未定」と記載してください。</w:t>
            </w:r>
          </w:p>
          <w:p w14:paraId="7E49D5CD" w14:textId="760A7786" w:rsidR="00B022A4" w:rsidRPr="006E7FBC" w:rsidRDefault="00B022A4">
            <w:pPr>
              <w:snapToGrid w:val="0"/>
              <w:spacing w:line="240" w:lineRule="exact"/>
              <w:ind w:left="170" w:hangingChars="100" w:hanging="170"/>
              <w:rPr>
                <w:color w:val="000000"/>
              </w:rPr>
            </w:pPr>
            <w:r w:rsidRPr="006E7FBC">
              <w:rPr>
                <w:rFonts w:hint="eastAsia"/>
                <w:color w:val="000000"/>
                <w:sz w:val="18"/>
                <w:szCs w:val="18"/>
              </w:rPr>
              <w:t>・当</w:t>
            </w:r>
            <w:r>
              <w:rPr>
                <w:rFonts w:hint="eastAsia"/>
                <w:color w:val="000000"/>
                <w:sz w:val="18"/>
                <w:szCs w:val="18"/>
              </w:rPr>
              <w:t>中間</w:t>
            </w:r>
            <w:r w:rsidRPr="006E7FBC">
              <w:rPr>
                <w:rFonts w:hint="eastAsia"/>
                <w:color w:val="000000"/>
                <w:sz w:val="18"/>
                <w:szCs w:val="18"/>
              </w:rPr>
              <w:t>連結会計期間末を基準日とする配当を行わない場合は、「－」と記載してください。</w:t>
            </w:r>
          </w:p>
        </w:tc>
      </w:tr>
      <w:tr w:rsidR="00B022A4" w:rsidRPr="006E7FBC" w14:paraId="6ECFD797" w14:textId="77777777">
        <w:tblPrEx>
          <w:tblLook w:val="01E0" w:firstRow="1" w:lastRow="1" w:firstColumn="1" w:lastColumn="1" w:noHBand="0" w:noVBand="0"/>
        </w:tblPrEx>
        <w:tc>
          <w:tcPr>
            <w:tcW w:w="285" w:type="dxa"/>
            <w:tcBorders>
              <w:top w:val="nil"/>
              <w:bottom w:val="nil"/>
              <w:right w:val="nil"/>
            </w:tcBorders>
          </w:tcPr>
          <w:p w14:paraId="0E523F6C" w14:textId="77777777" w:rsidR="00B022A4" w:rsidRPr="006E7FBC" w:rsidRDefault="00B022A4">
            <w:pPr>
              <w:spacing w:line="240" w:lineRule="exact"/>
              <w:rPr>
                <w:color w:val="000000"/>
              </w:rPr>
            </w:pPr>
          </w:p>
        </w:tc>
        <w:tc>
          <w:tcPr>
            <w:tcW w:w="2385" w:type="dxa"/>
            <w:tcBorders>
              <w:top w:val="nil"/>
              <w:left w:val="nil"/>
              <w:bottom w:val="dotted" w:sz="2" w:space="0" w:color="auto"/>
            </w:tcBorders>
          </w:tcPr>
          <w:p w14:paraId="0457D599" w14:textId="77777777" w:rsidR="00B022A4" w:rsidRPr="006E7FBC" w:rsidRDefault="00B022A4">
            <w:pPr>
              <w:snapToGrid w:val="0"/>
              <w:spacing w:line="240" w:lineRule="exact"/>
              <w:rPr>
                <w:color w:val="000000"/>
                <w:sz w:val="18"/>
                <w:szCs w:val="18"/>
              </w:rPr>
            </w:pPr>
          </w:p>
        </w:tc>
        <w:tc>
          <w:tcPr>
            <w:tcW w:w="6355" w:type="dxa"/>
            <w:vMerge/>
            <w:tcBorders>
              <w:top w:val="dotted" w:sz="2" w:space="0" w:color="auto"/>
              <w:bottom w:val="dotted" w:sz="2" w:space="0" w:color="auto"/>
            </w:tcBorders>
          </w:tcPr>
          <w:p w14:paraId="38AA0D5F" w14:textId="77777777" w:rsidR="00B022A4" w:rsidRPr="006E7FBC" w:rsidRDefault="00B022A4">
            <w:pPr>
              <w:snapToGrid w:val="0"/>
              <w:spacing w:line="240" w:lineRule="exact"/>
              <w:ind w:left="170" w:hangingChars="100" w:hanging="170"/>
              <w:rPr>
                <w:color w:val="000000"/>
                <w:sz w:val="18"/>
                <w:szCs w:val="18"/>
              </w:rPr>
            </w:pPr>
          </w:p>
        </w:tc>
      </w:tr>
      <w:tr w:rsidR="00B022A4" w:rsidRPr="006E7FBC" w14:paraId="695B21A0" w14:textId="77777777">
        <w:tblPrEx>
          <w:tblLook w:val="01E0" w:firstRow="1" w:lastRow="1" w:firstColumn="1" w:lastColumn="1" w:noHBand="0" w:noVBand="0"/>
        </w:tblPrEx>
        <w:tc>
          <w:tcPr>
            <w:tcW w:w="2670" w:type="dxa"/>
            <w:gridSpan w:val="2"/>
            <w:tcBorders>
              <w:top w:val="dashSmallGap" w:sz="4" w:space="0" w:color="auto"/>
              <w:bottom w:val="dashSmallGap" w:sz="4" w:space="0" w:color="auto"/>
            </w:tcBorders>
          </w:tcPr>
          <w:p w14:paraId="79CA49CE" w14:textId="5C41C8F5" w:rsidR="00B022A4" w:rsidRPr="006E7FBC" w:rsidRDefault="00B022A4">
            <w:pPr>
              <w:snapToGrid w:val="0"/>
              <w:spacing w:line="240" w:lineRule="exact"/>
              <w:rPr>
                <w:color w:val="000000"/>
                <w:sz w:val="18"/>
                <w:szCs w:val="18"/>
              </w:rPr>
            </w:pPr>
            <w:r w:rsidRPr="006E7FBC">
              <w:rPr>
                <w:rFonts w:hint="eastAsia"/>
                <w:color w:val="000000"/>
                <w:sz w:val="18"/>
                <w:szCs w:val="18"/>
              </w:rPr>
              <w:t>半期報告書提出予定日</w:t>
            </w:r>
          </w:p>
        </w:tc>
        <w:tc>
          <w:tcPr>
            <w:tcW w:w="6355" w:type="dxa"/>
            <w:tcBorders>
              <w:top w:val="dashSmallGap" w:sz="4" w:space="0" w:color="auto"/>
              <w:bottom w:val="dashSmallGap" w:sz="4" w:space="0" w:color="auto"/>
            </w:tcBorders>
          </w:tcPr>
          <w:p w14:paraId="607E53A1" w14:textId="62C74B0C"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・決算発表日現在における半期報告書の提出予定日を記載してください。</w:t>
            </w:r>
          </w:p>
        </w:tc>
      </w:tr>
      <w:tr w:rsidR="00B022A4" w:rsidRPr="006E7FBC" w14:paraId="0C6BC30E" w14:textId="77777777">
        <w:tblPrEx>
          <w:tblLook w:val="01E0" w:firstRow="1" w:lastRow="1" w:firstColumn="1" w:lastColumn="1" w:noHBand="0" w:noVBand="0"/>
        </w:tblPrEx>
        <w:tc>
          <w:tcPr>
            <w:tcW w:w="2670" w:type="dxa"/>
            <w:gridSpan w:val="2"/>
            <w:tcBorders>
              <w:top w:val="dashSmallGap" w:sz="4" w:space="0" w:color="auto"/>
              <w:bottom w:val="dashSmallGap" w:sz="4" w:space="0" w:color="auto"/>
            </w:tcBorders>
          </w:tcPr>
          <w:p w14:paraId="6825E4AB" w14:textId="129708B8" w:rsidR="00B022A4" w:rsidRPr="006E7FBC" w:rsidRDefault="00B022A4">
            <w:pPr>
              <w:snapToGrid w:val="0"/>
              <w:spacing w:line="240" w:lineRule="exact"/>
              <w:rPr>
                <w:color w:val="000000"/>
                <w:sz w:val="18"/>
                <w:szCs w:val="18"/>
              </w:rPr>
            </w:pPr>
            <w:r w:rsidRPr="006E7FBC">
              <w:rPr>
                <w:rFonts w:hint="eastAsia"/>
                <w:color w:val="000000"/>
                <w:sz w:val="18"/>
                <w:szCs w:val="18"/>
              </w:rPr>
              <w:t>決算補足説明資料作成の有無</w:t>
            </w:r>
          </w:p>
        </w:tc>
        <w:tc>
          <w:tcPr>
            <w:tcW w:w="6355" w:type="dxa"/>
            <w:tcBorders>
              <w:top w:val="dashSmallGap" w:sz="4" w:space="0" w:color="auto"/>
              <w:bottom w:val="dashSmallGap" w:sz="4" w:space="0" w:color="auto"/>
            </w:tcBorders>
          </w:tcPr>
          <w:p w14:paraId="10C26365" w14:textId="79B76F0E"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w:t>
            </w:r>
            <w:r w:rsidR="000929F4" w:rsidRPr="000929F4">
              <w:rPr>
                <w:rFonts w:hint="eastAsia"/>
                <w:color w:val="000000"/>
                <w:sz w:val="18"/>
                <w:szCs w:val="18"/>
              </w:rPr>
              <w:t>決算補足説明資料（上場会社が決算短信以外に決算の内容を補足・説明するために投資者に提供する資料をいい、書類、映像等の形式は問いません。）の作成有無（作成を予定している場合を含みます。）を記載してください。</w:t>
            </w:r>
          </w:p>
        </w:tc>
      </w:tr>
      <w:tr w:rsidR="00B022A4" w:rsidRPr="006E7FBC" w14:paraId="67F18910" w14:textId="77777777">
        <w:tblPrEx>
          <w:tblLook w:val="01E0" w:firstRow="1" w:lastRow="1" w:firstColumn="1" w:lastColumn="1" w:noHBand="0" w:noVBand="0"/>
        </w:tblPrEx>
        <w:tc>
          <w:tcPr>
            <w:tcW w:w="2670" w:type="dxa"/>
            <w:gridSpan w:val="2"/>
            <w:tcBorders>
              <w:top w:val="dashSmallGap" w:sz="4" w:space="0" w:color="auto"/>
              <w:bottom w:val="single" w:sz="4" w:space="0" w:color="auto"/>
            </w:tcBorders>
          </w:tcPr>
          <w:p w14:paraId="1D26ADC1" w14:textId="7E850DB4" w:rsidR="00B022A4" w:rsidRPr="006E7FBC" w:rsidRDefault="00B022A4">
            <w:pPr>
              <w:snapToGrid w:val="0"/>
              <w:spacing w:line="240" w:lineRule="exact"/>
              <w:rPr>
                <w:color w:val="000000"/>
                <w:sz w:val="18"/>
                <w:szCs w:val="18"/>
              </w:rPr>
            </w:pPr>
            <w:r w:rsidRPr="006E7FBC">
              <w:rPr>
                <w:rFonts w:hint="eastAsia"/>
                <w:color w:val="000000"/>
                <w:sz w:val="18"/>
                <w:szCs w:val="18"/>
              </w:rPr>
              <w:t>決算説明会開催の有無</w:t>
            </w:r>
          </w:p>
        </w:tc>
        <w:tc>
          <w:tcPr>
            <w:tcW w:w="6355" w:type="dxa"/>
            <w:tcBorders>
              <w:top w:val="dashSmallGap" w:sz="4" w:space="0" w:color="auto"/>
              <w:bottom w:val="single" w:sz="4" w:space="0" w:color="auto"/>
            </w:tcBorders>
          </w:tcPr>
          <w:p w14:paraId="6FE48B65" w14:textId="0D2C6553" w:rsidR="00B022A4" w:rsidRDefault="00B022A4">
            <w:pPr>
              <w:snapToGrid w:val="0"/>
              <w:spacing w:line="240" w:lineRule="exact"/>
              <w:ind w:left="170" w:hangingChars="100" w:hanging="170"/>
              <w:rPr>
                <w:color w:val="000000"/>
                <w:sz w:val="18"/>
                <w:szCs w:val="18"/>
              </w:rPr>
            </w:pPr>
            <w:r w:rsidRPr="006E7FBC">
              <w:rPr>
                <w:rFonts w:hint="eastAsia"/>
                <w:color w:val="000000"/>
                <w:sz w:val="18"/>
                <w:szCs w:val="18"/>
              </w:rPr>
              <w:t>・</w:t>
            </w:r>
            <w:r w:rsidR="007906D6" w:rsidRPr="007906D6">
              <w:rPr>
                <w:rFonts w:hint="eastAsia"/>
                <w:color w:val="000000"/>
                <w:sz w:val="18"/>
                <w:szCs w:val="18"/>
              </w:rPr>
              <w:t>決算に係る説明会（決算内容に係る説明を行い、参加者と説明時に質疑応答が可能なものをいい、対面、電話、インターネット等の形式は問いません。）の開催有無（開催を予定している場合を含みます。）を記載してください。</w:t>
            </w:r>
          </w:p>
          <w:p w14:paraId="2DC48A11" w14:textId="2C617AF3"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※必要に応じて、説明会の対象者の種別を「決算説明会開催の有無」の右側に記載してください。</w:t>
            </w:r>
          </w:p>
        </w:tc>
      </w:tr>
    </w:tbl>
    <w:p w14:paraId="38241151" w14:textId="77777777" w:rsidR="00B022A4" w:rsidRDefault="00B022A4"/>
    <w:p w14:paraId="5AB9167C" w14:textId="77777777" w:rsidR="00B022A4" w:rsidRPr="002F7ADC" w:rsidRDefault="00B022A4">
      <w:pPr>
        <w:tabs>
          <w:tab w:val="left" w:pos="4370"/>
        </w:tabs>
        <w:ind w:leftChars="312" w:left="878" w:hangingChars="150" w:hanging="286"/>
        <w:rPr>
          <w:rFonts w:hAnsi="ＭＳ 明朝"/>
          <w:b/>
          <w:bCs/>
          <w:color w:val="000000"/>
        </w:rPr>
      </w:pPr>
      <w:r w:rsidRPr="002F7ADC">
        <w:rPr>
          <w:rFonts w:hAnsi="ＭＳ 明朝" w:hint="eastAsia"/>
          <w:b/>
          <w:bCs/>
          <w:color w:val="000000"/>
        </w:rPr>
        <w:t>〔</w:t>
      </w:r>
      <w:r w:rsidRPr="002F7ADC">
        <w:rPr>
          <w:rFonts w:hAnsi="ＭＳ 明朝" w:hint="eastAsia"/>
          <w:b/>
          <w:color w:val="000000"/>
        </w:rPr>
        <w:t>連結経営成績及び連結財政状態</w:t>
      </w:r>
      <w:r w:rsidRPr="002F7ADC">
        <w:rPr>
          <w:rFonts w:hAnsi="ＭＳ 明朝" w:hint="eastAsia"/>
          <w:b/>
          <w:bCs/>
          <w:color w:val="000000"/>
        </w:rPr>
        <w:t>〕</w:t>
      </w:r>
    </w:p>
    <w:p w14:paraId="09A06685" w14:textId="77777777" w:rsidR="00B022A4" w:rsidRDefault="00B022A4">
      <w:pPr>
        <w:tabs>
          <w:tab w:val="left" w:pos="4370"/>
        </w:tabs>
        <w:ind w:leftChars="312" w:left="877" w:hangingChars="150" w:hanging="285"/>
        <w:rPr>
          <w:color w:val="000000"/>
        </w:rPr>
      </w:pPr>
    </w:p>
    <w:p w14:paraId="6989BD21" w14:textId="77777777" w:rsidR="00B022A4" w:rsidRPr="00B925B4" w:rsidRDefault="00B022A4">
      <w:pPr>
        <w:tabs>
          <w:tab w:val="left" w:pos="4370"/>
        </w:tabs>
        <w:ind w:leftChars="312" w:left="878" w:hangingChars="150" w:hanging="286"/>
        <w:rPr>
          <w:color w:val="000000"/>
        </w:rPr>
      </w:pPr>
      <w:r>
        <w:rPr>
          <w:b/>
          <w:bCs/>
          <w:noProof/>
          <w:color w:val="000000"/>
        </w:rPr>
        <mc:AlternateContent>
          <mc:Choice Requires="wps">
            <w:drawing>
              <wp:anchor distT="0" distB="0" distL="114300" distR="114300" simplePos="0" relativeHeight="251658268" behindDoc="0" locked="0" layoutInCell="1" allowOverlap="1" wp14:anchorId="0B9874D9" wp14:editId="72C752CA">
                <wp:simplePos x="0" y="0"/>
                <wp:positionH relativeFrom="column">
                  <wp:posOffset>363855</wp:posOffset>
                </wp:positionH>
                <wp:positionV relativeFrom="paragraph">
                  <wp:posOffset>-29210</wp:posOffset>
                </wp:positionV>
                <wp:extent cx="5730875" cy="3191510"/>
                <wp:effectExtent l="10795" t="5080" r="11430" b="1333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319151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6235A6DA" id="正方形/長方形 42" o:spid="_x0000_s1026" style="position:absolute;left:0;text-align:left;margin-left:28.65pt;margin-top:-2.3pt;width:451.25pt;height:251.3pt;z-index:2516899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" filled="f" strokeweight=".5pt">
                <v:stroke dashstyle="dash"/>
                <v:textbox inset="5.85pt,.7pt,5.85pt,.7pt"/>
              </v:rect>
            </w:pict>
          </mc:Fallback>
        </mc:AlternateContent>
      </w:r>
      <w:r w:rsidRPr="00B925B4">
        <w:rPr>
          <w:rFonts w:hint="eastAsia"/>
          <w:color w:val="000000"/>
        </w:rPr>
        <w:t>（</w:t>
      </w:r>
      <w:r w:rsidRPr="004A2104">
        <w:rPr>
          <w:rFonts w:hint="eastAsia"/>
        </w:rPr>
        <w:t>参考</w:t>
      </w:r>
      <w:r w:rsidRPr="00B925B4">
        <w:rPr>
          <w:rFonts w:hint="eastAsia"/>
          <w:color w:val="000000"/>
        </w:rPr>
        <w:t>様式抜粋）</w:t>
      </w:r>
    </w:p>
    <w:p w14:paraId="64297965" w14:textId="77777777" w:rsidR="00B022A4" w:rsidRDefault="00B022A4">
      <w:pPr>
        <w:ind w:leftChars="600" w:left="1139"/>
      </w:pPr>
      <w:r>
        <w:rPr>
          <w:noProof/>
        </w:rPr>
        <w:drawing>
          <wp:inline distT="0" distB="0" distL="0" distR="0" wp14:anchorId="63C004CB" wp14:editId="5884D1DC">
            <wp:extent cx="5040000" cy="2851194"/>
            <wp:effectExtent l="0" t="0" r="8255" b="635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0000" cy="2851194"/>
                    </a:xfrm>
                    <a:prstGeom prst="rect">
                      <a:avLst/>
                    </a:prstGeom>
                    <a:noFill/>
                    <a:ln>
                      <a:noFill/>
                    </a:ln>
                  </pic:spPr>
                </pic:pic>
              </a:graphicData>
            </a:graphic>
          </wp:inline>
        </w:drawing>
      </w:r>
    </w:p>
    <w:p w14:paraId="262312CD" w14:textId="77777777" w:rsidR="00B022A4" w:rsidRDefault="00B022A4">
      <w:pPr>
        <w:ind w:leftChars="500" w:left="949"/>
      </w:pPr>
    </w:p>
    <w:tbl>
      <w:tblPr>
        <w:tblW w:w="9025"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
        <w:gridCol w:w="2409"/>
        <w:gridCol w:w="6306"/>
      </w:tblGrid>
      <w:tr w:rsidR="00B022A4" w:rsidRPr="00646331" w14:paraId="0D014D4A" w14:textId="77777777">
        <w:trPr>
          <w:cantSplit/>
          <w:trHeight w:val="189"/>
          <w:tblHeader/>
        </w:trPr>
        <w:tc>
          <w:tcPr>
            <w:tcW w:w="2719" w:type="dxa"/>
            <w:gridSpan w:val="2"/>
            <w:tcBorders>
              <w:top w:val="single" w:sz="4" w:space="0" w:color="auto"/>
              <w:left w:val="single" w:sz="4" w:space="0" w:color="auto"/>
              <w:bottom w:val="dashSmallGap" w:sz="4" w:space="0" w:color="auto"/>
              <w:right w:val="single" w:sz="4" w:space="0" w:color="auto"/>
            </w:tcBorders>
            <w:shd w:val="clear" w:color="auto" w:fill="D9D9D9"/>
            <w:vAlign w:val="center"/>
          </w:tcPr>
          <w:p w14:paraId="2A9506A9" w14:textId="77777777" w:rsidR="00B022A4" w:rsidRPr="00790B17" w:rsidRDefault="00B022A4">
            <w:pPr>
              <w:snapToGrid w:val="0"/>
              <w:spacing w:line="240" w:lineRule="exact"/>
              <w:jc w:val="center"/>
              <w:rPr>
                <w:color w:val="000000"/>
                <w:sz w:val="18"/>
                <w:szCs w:val="18"/>
              </w:rPr>
            </w:pPr>
            <w:r>
              <w:rPr>
                <w:rFonts w:hAnsi="ＭＳ 明朝" w:cs="Tahoma" w:hint="eastAsia"/>
              </w:rPr>
              <w:lastRenderedPageBreak/>
              <w:t>開示事項</w:t>
            </w:r>
          </w:p>
        </w:tc>
        <w:tc>
          <w:tcPr>
            <w:tcW w:w="6306" w:type="dxa"/>
            <w:tcBorders>
              <w:top w:val="single" w:sz="4" w:space="0" w:color="auto"/>
              <w:left w:val="single" w:sz="4" w:space="0" w:color="auto"/>
              <w:bottom w:val="dashSmallGap" w:sz="4" w:space="0" w:color="auto"/>
              <w:right w:val="single" w:sz="4" w:space="0" w:color="auto"/>
            </w:tcBorders>
            <w:shd w:val="clear" w:color="auto" w:fill="D9D9D9"/>
            <w:vAlign w:val="center"/>
          </w:tcPr>
          <w:p w14:paraId="322D401C" w14:textId="77777777" w:rsidR="00B022A4" w:rsidRPr="00646331" w:rsidRDefault="00B022A4">
            <w:pPr>
              <w:snapToGrid w:val="0"/>
              <w:spacing w:line="240" w:lineRule="exact"/>
              <w:ind w:left="190" w:hangingChars="100" w:hanging="190"/>
              <w:jc w:val="center"/>
              <w:rPr>
                <w:color w:val="000000"/>
                <w:sz w:val="18"/>
                <w:szCs w:val="18"/>
              </w:rPr>
            </w:pPr>
            <w:r>
              <w:rPr>
                <w:rFonts w:hAnsi="ＭＳ 明朝" w:cs="Tahoma" w:hint="eastAsia"/>
              </w:rPr>
              <w:t>開示・記載上の注意</w:t>
            </w:r>
          </w:p>
        </w:tc>
      </w:tr>
      <w:tr w:rsidR="00B022A4" w:rsidRPr="006E7FBC" w14:paraId="7E86DF6B" w14:textId="77777777">
        <w:tblPrEx>
          <w:tblLook w:val="01E0" w:firstRow="1" w:lastRow="1" w:firstColumn="1" w:lastColumn="1" w:noHBand="0" w:noVBand="0"/>
        </w:tblPrEx>
        <w:trPr>
          <w:cantSplit/>
          <w:tblHeader/>
        </w:trPr>
        <w:tc>
          <w:tcPr>
            <w:tcW w:w="2719" w:type="dxa"/>
            <w:gridSpan w:val="2"/>
            <w:tcBorders>
              <w:top w:val="single" w:sz="4" w:space="0" w:color="auto"/>
              <w:bottom w:val="nil"/>
            </w:tcBorders>
          </w:tcPr>
          <w:p w14:paraId="05FEBE91" w14:textId="77777777" w:rsidR="00B022A4" w:rsidRPr="006E7FBC" w:rsidRDefault="00B022A4">
            <w:pPr>
              <w:spacing w:line="240" w:lineRule="exact"/>
              <w:rPr>
                <w:color w:val="000000"/>
              </w:rPr>
            </w:pPr>
            <w:r w:rsidRPr="006E7FBC">
              <w:rPr>
                <w:rFonts w:hint="eastAsia"/>
                <w:color w:val="000000"/>
                <w:sz w:val="18"/>
                <w:szCs w:val="18"/>
              </w:rPr>
              <w:t>開示対象期間</w:t>
            </w:r>
          </w:p>
        </w:tc>
        <w:tc>
          <w:tcPr>
            <w:tcW w:w="6306" w:type="dxa"/>
            <w:vMerge w:val="restart"/>
            <w:tcBorders>
              <w:top w:val="single" w:sz="4" w:space="0" w:color="auto"/>
              <w:bottom w:val="dotted" w:sz="2" w:space="0" w:color="auto"/>
            </w:tcBorders>
          </w:tcPr>
          <w:p w14:paraId="18E17A60" w14:textId="20D7C5A6"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・連結経営成績は、当</w:t>
            </w:r>
            <w:r>
              <w:rPr>
                <w:rFonts w:hint="eastAsia"/>
                <w:color w:val="000000"/>
                <w:sz w:val="18"/>
                <w:szCs w:val="18"/>
              </w:rPr>
              <w:t>中間</w:t>
            </w:r>
            <w:r w:rsidRPr="006E7FBC">
              <w:rPr>
                <w:rFonts w:hint="eastAsia"/>
                <w:color w:val="000000"/>
                <w:sz w:val="18"/>
                <w:szCs w:val="18"/>
              </w:rPr>
              <w:t>連結</w:t>
            </w:r>
            <w:r>
              <w:rPr>
                <w:rFonts w:hint="eastAsia"/>
                <w:color w:val="000000"/>
                <w:sz w:val="18"/>
                <w:szCs w:val="18"/>
              </w:rPr>
              <w:t>会計</w:t>
            </w:r>
            <w:r w:rsidRPr="006E7FBC">
              <w:rPr>
                <w:rFonts w:hint="eastAsia"/>
                <w:color w:val="000000"/>
                <w:sz w:val="18"/>
                <w:szCs w:val="18"/>
              </w:rPr>
              <w:t>期間及び前年</w:t>
            </w:r>
            <w:r>
              <w:rPr>
                <w:rFonts w:hint="eastAsia"/>
                <w:color w:val="000000"/>
                <w:sz w:val="18"/>
                <w:szCs w:val="18"/>
              </w:rPr>
              <w:t>中間</w:t>
            </w:r>
            <w:r w:rsidRPr="006E7FBC">
              <w:rPr>
                <w:rFonts w:hint="eastAsia"/>
                <w:color w:val="000000"/>
                <w:sz w:val="18"/>
                <w:szCs w:val="18"/>
              </w:rPr>
              <w:t>連結</w:t>
            </w:r>
            <w:r>
              <w:rPr>
                <w:rFonts w:hint="eastAsia"/>
                <w:color w:val="000000"/>
                <w:sz w:val="18"/>
                <w:szCs w:val="18"/>
              </w:rPr>
              <w:t>会計</w:t>
            </w:r>
            <w:r w:rsidRPr="006E7FBC">
              <w:rPr>
                <w:rFonts w:hint="eastAsia"/>
                <w:color w:val="000000"/>
                <w:sz w:val="18"/>
                <w:szCs w:val="18"/>
              </w:rPr>
              <w:t>期間について記載してください。</w:t>
            </w:r>
          </w:p>
          <w:p w14:paraId="1D20631C" w14:textId="10C63D23" w:rsidR="00B022A4" w:rsidRPr="006E7FBC" w:rsidRDefault="00B022A4">
            <w:pPr>
              <w:snapToGrid w:val="0"/>
              <w:spacing w:line="240" w:lineRule="exact"/>
              <w:ind w:left="170" w:hangingChars="100" w:hanging="170"/>
              <w:rPr>
                <w:color w:val="000000"/>
              </w:rPr>
            </w:pPr>
            <w:r w:rsidRPr="006E7FBC">
              <w:rPr>
                <w:rFonts w:hint="eastAsia"/>
                <w:color w:val="000000"/>
                <w:sz w:val="18"/>
                <w:szCs w:val="18"/>
              </w:rPr>
              <w:t>・連結財政状態は、当</w:t>
            </w:r>
            <w:r>
              <w:rPr>
                <w:rFonts w:hint="eastAsia"/>
                <w:color w:val="000000"/>
                <w:sz w:val="18"/>
                <w:szCs w:val="18"/>
              </w:rPr>
              <w:t>中間</w:t>
            </w:r>
            <w:r w:rsidRPr="006E7FBC">
              <w:rPr>
                <w:rFonts w:hint="eastAsia"/>
                <w:color w:val="000000"/>
                <w:sz w:val="18"/>
                <w:szCs w:val="18"/>
              </w:rPr>
              <w:t>連結会計期間末及び前連結会計年度末の状況について記載してください。</w:t>
            </w:r>
          </w:p>
        </w:tc>
      </w:tr>
      <w:tr w:rsidR="00B022A4" w:rsidRPr="006E7FBC" w14:paraId="0A7AC6C5" w14:textId="77777777">
        <w:tblPrEx>
          <w:tblLook w:val="01E0" w:firstRow="1" w:lastRow="1" w:firstColumn="1" w:lastColumn="1" w:noHBand="0" w:noVBand="0"/>
        </w:tblPrEx>
        <w:trPr>
          <w:cantSplit/>
          <w:tblHeader/>
        </w:trPr>
        <w:tc>
          <w:tcPr>
            <w:tcW w:w="310" w:type="dxa"/>
            <w:tcBorders>
              <w:top w:val="nil"/>
              <w:bottom w:val="nil"/>
              <w:right w:val="nil"/>
            </w:tcBorders>
          </w:tcPr>
          <w:p w14:paraId="1735F932" w14:textId="77777777" w:rsidR="00B022A4" w:rsidRPr="006E7FBC" w:rsidRDefault="00B022A4">
            <w:pPr>
              <w:spacing w:line="240" w:lineRule="exact"/>
              <w:rPr>
                <w:color w:val="000000"/>
              </w:rPr>
            </w:pPr>
          </w:p>
        </w:tc>
        <w:tc>
          <w:tcPr>
            <w:tcW w:w="2409" w:type="dxa"/>
            <w:tcBorders>
              <w:top w:val="nil"/>
              <w:left w:val="nil"/>
              <w:bottom w:val="dotted" w:sz="2" w:space="0" w:color="auto"/>
            </w:tcBorders>
          </w:tcPr>
          <w:p w14:paraId="0CA5A73E" w14:textId="77777777" w:rsidR="00B022A4" w:rsidRPr="006E7FBC" w:rsidRDefault="00B022A4">
            <w:pPr>
              <w:snapToGrid w:val="0"/>
              <w:spacing w:line="240" w:lineRule="exact"/>
              <w:rPr>
                <w:rFonts w:ascii="ＭＳ ゴシック" w:eastAsia="ＭＳ ゴシック" w:hAnsi="ＭＳ ゴシック"/>
                <w:b/>
                <w:color w:val="000000"/>
                <w:sz w:val="18"/>
                <w:szCs w:val="18"/>
              </w:rPr>
            </w:pPr>
          </w:p>
        </w:tc>
        <w:tc>
          <w:tcPr>
            <w:tcW w:w="6306" w:type="dxa"/>
            <w:vMerge/>
            <w:tcBorders>
              <w:top w:val="dotted" w:sz="2" w:space="0" w:color="auto"/>
              <w:bottom w:val="dotted" w:sz="2" w:space="0" w:color="auto"/>
            </w:tcBorders>
          </w:tcPr>
          <w:p w14:paraId="4A0DB237" w14:textId="77777777" w:rsidR="00B022A4" w:rsidRPr="006E7FBC" w:rsidRDefault="00B022A4">
            <w:pPr>
              <w:snapToGrid w:val="0"/>
              <w:spacing w:line="240" w:lineRule="exact"/>
              <w:ind w:left="170" w:hangingChars="100" w:hanging="170"/>
              <w:rPr>
                <w:color w:val="000000"/>
                <w:sz w:val="18"/>
                <w:szCs w:val="18"/>
              </w:rPr>
            </w:pPr>
          </w:p>
        </w:tc>
      </w:tr>
      <w:tr w:rsidR="00B022A4" w:rsidRPr="006E7FBC" w14:paraId="00362253" w14:textId="77777777">
        <w:tblPrEx>
          <w:tblLook w:val="01E0" w:firstRow="1" w:lastRow="1" w:firstColumn="1" w:lastColumn="1" w:noHBand="0" w:noVBand="0"/>
        </w:tblPrEx>
        <w:trPr>
          <w:cantSplit/>
          <w:tblHeader/>
        </w:trPr>
        <w:tc>
          <w:tcPr>
            <w:tcW w:w="2719" w:type="dxa"/>
            <w:gridSpan w:val="2"/>
            <w:tcBorders>
              <w:top w:val="dashSmallGap" w:sz="4" w:space="0" w:color="auto"/>
              <w:bottom w:val="nil"/>
            </w:tcBorders>
          </w:tcPr>
          <w:p w14:paraId="30BFF806" w14:textId="77777777" w:rsidR="00B022A4" w:rsidRPr="004A2104" w:rsidRDefault="00B022A4">
            <w:pPr>
              <w:spacing w:line="240" w:lineRule="exact"/>
            </w:pPr>
            <w:r w:rsidRPr="004A2104">
              <w:rPr>
                <w:rFonts w:hint="eastAsia"/>
                <w:sz w:val="18"/>
                <w:szCs w:val="18"/>
              </w:rPr>
              <w:t>１株当たり指標</w:t>
            </w:r>
          </w:p>
        </w:tc>
        <w:tc>
          <w:tcPr>
            <w:tcW w:w="6306" w:type="dxa"/>
            <w:vMerge w:val="restart"/>
            <w:tcBorders>
              <w:top w:val="dashSmallGap" w:sz="4" w:space="0" w:color="auto"/>
            </w:tcBorders>
          </w:tcPr>
          <w:p w14:paraId="4F9AC9A2" w14:textId="77777777" w:rsidR="00B022A4" w:rsidRPr="006E7FBC" w:rsidRDefault="00B022A4">
            <w:pPr>
              <w:snapToGrid w:val="0"/>
              <w:spacing w:line="240" w:lineRule="exact"/>
              <w:ind w:left="170" w:hangingChars="100" w:hanging="170"/>
              <w:rPr>
                <w:color w:val="000000"/>
              </w:rPr>
            </w:pPr>
            <w:r w:rsidRPr="006E7FBC">
              <w:rPr>
                <w:rFonts w:hint="eastAsia"/>
                <w:color w:val="000000"/>
                <w:sz w:val="18"/>
                <w:szCs w:val="18"/>
              </w:rPr>
              <w:t>・１株当たり指標は、「</w:t>
            </w:r>
            <w:r w:rsidRPr="00FE2EC8">
              <w:rPr>
                <w:rFonts w:hint="eastAsia"/>
                <w:sz w:val="18"/>
                <w:szCs w:val="18"/>
              </w:rPr>
              <w:t>１</w:t>
            </w:r>
            <w:r w:rsidRPr="006E7FBC">
              <w:rPr>
                <w:rFonts w:hint="eastAsia"/>
                <w:color w:val="000000"/>
                <w:sz w:val="18"/>
                <w:szCs w:val="18"/>
              </w:rPr>
              <w:t>株当たり当期純利益に関する会計基準」（企業会計基準第２号）及び「</w:t>
            </w:r>
            <w:r w:rsidRPr="00FE2EC8">
              <w:rPr>
                <w:rFonts w:hint="eastAsia"/>
                <w:sz w:val="18"/>
                <w:szCs w:val="18"/>
              </w:rPr>
              <w:t>１</w:t>
            </w:r>
            <w:r w:rsidRPr="006E7FBC">
              <w:rPr>
                <w:rFonts w:hint="eastAsia"/>
                <w:color w:val="000000"/>
                <w:sz w:val="18"/>
                <w:szCs w:val="18"/>
              </w:rPr>
              <w:t>株当たり当期純利益に関する会計基準の適用指針」（企業会計基準適用指針第４号）に基づき算出した数値を記載してください。</w:t>
            </w:r>
          </w:p>
        </w:tc>
      </w:tr>
      <w:tr w:rsidR="00B022A4" w:rsidRPr="006E7FBC" w14:paraId="143556C5" w14:textId="77777777">
        <w:tblPrEx>
          <w:tblLook w:val="01E0" w:firstRow="1" w:lastRow="1" w:firstColumn="1" w:lastColumn="1" w:noHBand="0" w:noVBand="0"/>
        </w:tblPrEx>
        <w:trPr>
          <w:cantSplit/>
          <w:tblHeader/>
        </w:trPr>
        <w:tc>
          <w:tcPr>
            <w:tcW w:w="310" w:type="dxa"/>
            <w:tcBorders>
              <w:top w:val="nil"/>
              <w:bottom w:val="nil"/>
              <w:right w:val="nil"/>
            </w:tcBorders>
          </w:tcPr>
          <w:p w14:paraId="37CF6ECB" w14:textId="77777777" w:rsidR="00B022A4" w:rsidRPr="006E7FBC" w:rsidRDefault="00B022A4">
            <w:pPr>
              <w:spacing w:line="240" w:lineRule="exact"/>
              <w:rPr>
                <w:color w:val="000000"/>
              </w:rPr>
            </w:pPr>
          </w:p>
        </w:tc>
        <w:tc>
          <w:tcPr>
            <w:tcW w:w="2409" w:type="dxa"/>
            <w:tcBorders>
              <w:top w:val="nil"/>
              <w:left w:val="nil"/>
              <w:bottom w:val="dotted" w:sz="2" w:space="0" w:color="auto"/>
            </w:tcBorders>
          </w:tcPr>
          <w:p w14:paraId="2BDA34C5" w14:textId="77777777" w:rsidR="00B022A4" w:rsidRPr="004A2104" w:rsidRDefault="00B022A4">
            <w:pPr>
              <w:snapToGrid w:val="0"/>
              <w:spacing w:line="240" w:lineRule="exact"/>
              <w:ind w:left="170" w:hangingChars="100" w:hanging="170"/>
              <w:rPr>
                <w:sz w:val="18"/>
                <w:szCs w:val="18"/>
              </w:rPr>
            </w:pPr>
          </w:p>
        </w:tc>
        <w:tc>
          <w:tcPr>
            <w:tcW w:w="6306" w:type="dxa"/>
            <w:vMerge/>
            <w:tcBorders>
              <w:bottom w:val="dotted" w:sz="2" w:space="0" w:color="auto"/>
            </w:tcBorders>
          </w:tcPr>
          <w:p w14:paraId="6D273551" w14:textId="77777777" w:rsidR="00B022A4" w:rsidRPr="006E7FBC" w:rsidRDefault="00B022A4">
            <w:pPr>
              <w:snapToGrid w:val="0"/>
              <w:spacing w:line="240" w:lineRule="exact"/>
              <w:ind w:left="170" w:hangingChars="100" w:hanging="170"/>
              <w:rPr>
                <w:color w:val="000000"/>
                <w:sz w:val="18"/>
                <w:szCs w:val="18"/>
              </w:rPr>
            </w:pPr>
          </w:p>
        </w:tc>
      </w:tr>
      <w:tr w:rsidR="00B022A4" w:rsidRPr="006E7FBC" w14:paraId="4A79AF1A" w14:textId="77777777">
        <w:tblPrEx>
          <w:tblLook w:val="01E0" w:firstRow="1" w:lastRow="1" w:firstColumn="1" w:lastColumn="1" w:noHBand="0" w:noVBand="0"/>
        </w:tblPrEx>
        <w:trPr>
          <w:cantSplit/>
          <w:tblHeader/>
        </w:trPr>
        <w:tc>
          <w:tcPr>
            <w:tcW w:w="310" w:type="dxa"/>
            <w:tcBorders>
              <w:top w:val="nil"/>
              <w:bottom w:val="nil"/>
              <w:right w:val="dotted" w:sz="2" w:space="0" w:color="auto"/>
            </w:tcBorders>
          </w:tcPr>
          <w:p w14:paraId="5D4E7E3C" w14:textId="77777777" w:rsidR="00B022A4" w:rsidRPr="006E7FBC" w:rsidRDefault="00B022A4">
            <w:pPr>
              <w:spacing w:line="240" w:lineRule="exact"/>
              <w:rPr>
                <w:color w:val="000000"/>
              </w:rPr>
            </w:pPr>
          </w:p>
        </w:tc>
        <w:tc>
          <w:tcPr>
            <w:tcW w:w="2409" w:type="dxa"/>
            <w:tcBorders>
              <w:top w:val="dotted" w:sz="2" w:space="0" w:color="auto"/>
              <w:left w:val="dotted" w:sz="2" w:space="0" w:color="auto"/>
              <w:bottom w:val="dotted" w:sz="2" w:space="0" w:color="auto"/>
            </w:tcBorders>
          </w:tcPr>
          <w:p w14:paraId="274DA641" w14:textId="6ADC8FA6" w:rsidR="00B022A4" w:rsidRPr="004A2104" w:rsidRDefault="00B022A4">
            <w:pPr>
              <w:snapToGrid w:val="0"/>
              <w:spacing w:line="240" w:lineRule="exact"/>
              <w:jc w:val="right"/>
              <w:rPr>
                <w:rFonts w:ascii="ＭＳ ゴシック" w:eastAsia="ＭＳ ゴシック" w:hAnsi="ＭＳ ゴシック"/>
                <w:sz w:val="16"/>
                <w:szCs w:val="16"/>
              </w:rPr>
            </w:pPr>
            <w:r w:rsidRPr="004A2104">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７</w:t>
            </w:r>
            <w:r w:rsidRPr="004A2104">
              <w:rPr>
                <w:rFonts w:ascii="ＭＳ ゴシック" w:eastAsia="ＭＳ ゴシック" w:hAnsi="ＭＳ ゴシック" w:hint="eastAsia"/>
                <w:sz w:val="16"/>
                <w:szCs w:val="16"/>
              </w:rPr>
              <w:t>号参考様式の場合】</w:t>
            </w:r>
          </w:p>
        </w:tc>
        <w:tc>
          <w:tcPr>
            <w:tcW w:w="6306" w:type="dxa"/>
            <w:tcBorders>
              <w:top w:val="dotted" w:sz="2" w:space="0" w:color="auto"/>
              <w:bottom w:val="dotted" w:sz="2" w:space="0" w:color="auto"/>
            </w:tcBorders>
          </w:tcPr>
          <w:p w14:paraId="68EFD903" w14:textId="051E5130"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・基本的１株当たり</w:t>
            </w:r>
            <w:r>
              <w:rPr>
                <w:rFonts w:hint="eastAsia"/>
                <w:color w:val="000000"/>
                <w:sz w:val="18"/>
                <w:szCs w:val="18"/>
              </w:rPr>
              <w:t>中間</w:t>
            </w:r>
            <w:r w:rsidRPr="006E7FBC">
              <w:rPr>
                <w:rFonts w:hint="eastAsia"/>
                <w:color w:val="000000"/>
                <w:sz w:val="18"/>
                <w:szCs w:val="18"/>
              </w:rPr>
              <w:t>利益及び希薄化後１株当たり</w:t>
            </w:r>
            <w:r>
              <w:rPr>
                <w:rFonts w:hint="eastAsia"/>
                <w:color w:val="000000"/>
                <w:sz w:val="18"/>
                <w:szCs w:val="18"/>
              </w:rPr>
              <w:t>中間</w:t>
            </w:r>
            <w:r w:rsidRPr="006E7FBC">
              <w:rPr>
                <w:rFonts w:hint="eastAsia"/>
                <w:color w:val="000000"/>
                <w:sz w:val="18"/>
                <w:szCs w:val="18"/>
              </w:rPr>
              <w:t>利益は、「１株当たり利益」（ＩＡＳ第３３号）に基づき算定した数値を記載してください。</w:t>
            </w:r>
          </w:p>
          <w:p w14:paraId="54653A48" w14:textId="39528166"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・１株当たり</w:t>
            </w:r>
            <w:r>
              <w:rPr>
                <w:rFonts w:hint="eastAsia"/>
                <w:color w:val="000000"/>
                <w:sz w:val="18"/>
                <w:szCs w:val="18"/>
              </w:rPr>
              <w:t>中間</w:t>
            </w:r>
            <w:r w:rsidRPr="006E7FBC">
              <w:rPr>
                <w:rFonts w:hint="eastAsia"/>
                <w:color w:val="000000"/>
                <w:sz w:val="18"/>
                <w:szCs w:val="18"/>
              </w:rPr>
              <w:t>利益は、「親会社の所有者に帰属する</w:t>
            </w:r>
            <w:r>
              <w:rPr>
                <w:rFonts w:hint="eastAsia"/>
                <w:color w:val="000000"/>
                <w:sz w:val="18"/>
                <w:szCs w:val="18"/>
              </w:rPr>
              <w:t>中間</w:t>
            </w:r>
            <w:r w:rsidRPr="006E7FBC">
              <w:rPr>
                <w:rFonts w:hint="eastAsia"/>
                <w:color w:val="000000"/>
                <w:sz w:val="18"/>
                <w:szCs w:val="18"/>
              </w:rPr>
              <w:t>利益」に基づき算定された数値を記載してください。</w:t>
            </w:r>
          </w:p>
        </w:tc>
      </w:tr>
      <w:tr w:rsidR="00B022A4" w:rsidRPr="006E7FBC" w14:paraId="2B7E16EF" w14:textId="77777777">
        <w:tblPrEx>
          <w:tblLook w:val="01E0" w:firstRow="1" w:lastRow="1" w:firstColumn="1" w:lastColumn="1" w:noHBand="0" w:noVBand="0"/>
        </w:tblPrEx>
        <w:trPr>
          <w:cantSplit/>
          <w:tblHeader/>
        </w:trPr>
        <w:tc>
          <w:tcPr>
            <w:tcW w:w="310" w:type="dxa"/>
            <w:tcBorders>
              <w:top w:val="nil"/>
              <w:bottom w:val="nil"/>
              <w:right w:val="dotted" w:sz="2" w:space="0" w:color="auto"/>
            </w:tcBorders>
          </w:tcPr>
          <w:p w14:paraId="393F5535" w14:textId="77777777" w:rsidR="00B022A4" w:rsidRPr="006E7FBC" w:rsidRDefault="00B022A4">
            <w:pPr>
              <w:spacing w:line="240" w:lineRule="exact"/>
              <w:rPr>
                <w:color w:val="000000"/>
              </w:rPr>
            </w:pPr>
          </w:p>
        </w:tc>
        <w:tc>
          <w:tcPr>
            <w:tcW w:w="2409" w:type="dxa"/>
            <w:tcBorders>
              <w:top w:val="dotted" w:sz="2" w:space="0" w:color="auto"/>
              <w:left w:val="dotted" w:sz="2" w:space="0" w:color="auto"/>
              <w:bottom w:val="dotted" w:sz="2" w:space="0" w:color="auto"/>
            </w:tcBorders>
          </w:tcPr>
          <w:p w14:paraId="4DB4A726" w14:textId="2D3AF4A8" w:rsidR="00B022A4" w:rsidRPr="004A2104" w:rsidRDefault="00B022A4">
            <w:pPr>
              <w:snapToGrid w:val="0"/>
              <w:spacing w:line="240" w:lineRule="exact"/>
              <w:jc w:val="right"/>
              <w:rPr>
                <w:rFonts w:ascii="ＭＳ ゴシック" w:eastAsia="ＭＳ ゴシック" w:hAnsi="ＭＳ ゴシック"/>
                <w:sz w:val="16"/>
                <w:szCs w:val="16"/>
              </w:rPr>
            </w:pPr>
            <w:r w:rsidRPr="004A2104">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８</w:t>
            </w:r>
            <w:r w:rsidRPr="004A2104">
              <w:rPr>
                <w:rFonts w:ascii="ＭＳ ゴシック" w:eastAsia="ＭＳ ゴシック" w:hAnsi="ＭＳ ゴシック" w:hint="eastAsia"/>
                <w:sz w:val="16"/>
                <w:szCs w:val="16"/>
              </w:rPr>
              <w:t>号参考様式の場合】</w:t>
            </w:r>
          </w:p>
        </w:tc>
        <w:tc>
          <w:tcPr>
            <w:tcW w:w="6306" w:type="dxa"/>
            <w:tcBorders>
              <w:top w:val="dotted" w:sz="2" w:space="0" w:color="auto"/>
              <w:bottom w:val="dotted" w:sz="2" w:space="0" w:color="auto"/>
            </w:tcBorders>
          </w:tcPr>
          <w:p w14:paraId="267D2EEE" w14:textId="2FAC7D14"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・１株当たり当社株主に帰属する</w:t>
            </w:r>
            <w:r>
              <w:rPr>
                <w:rFonts w:hint="eastAsia"/>
                <w:color w:val="000000"/>
                <w:sz w:val="18"/>
                <w:szCs w:val="18"/>
              </w:rPr>
              <w:t>中間</w:t>
            </w:r>
            <w:r w:rsidRPr="006E7FBC">
              <w:rPr>
                <w:rFonts w:hint="eastAsia"/>
                <w:color w:val="000000"/>
                <w:sz w:val="18"/>
                <w:szCs w:val="18"/>
              </w:rPr>
              <w:t>純利益及び潜在株式調整後１株当たり当社株主に帰属する</w:t>
            </w:r>
            <w:r>
              <w:rPr>
                <w:rFonts w:hint="eastAsia"/>
                <w:color w:val="000000"/>
                <w:sz w:val="18"/>
                <w:szCs w:val="18"/>
              </w:rPr>
              <w:t>中間</w:t>
            </w:r>
            <w:r w:rsidRPr="006E7FBC">
              <w:rPr>
                <w:rFonts w:hint="eastAsia"/>
                <w:color w:val="000000"/>
                <w:sz w:val="18"/>
                <w:szCs w:val="18"/>
              </w:rPr>
              <w:t>純利益は、ＡＳＣ Ｔｏｐｉｃ２６０「１株当たり利益」に基づき算定した数値を記載してください。</w:t>
            </w:r>
          </w:p>
        </w:tc>
      </w:tr>
      <w:tr w:rsidR="00B022A4" w:rsidRPr="006E7FBC" w14:paraId="0B3C3F96" w14:textId="77777777">
        <w:tblPrEx>
          <w:tblLook w:val="01E0" w:firstRow="1" w:lastRow="1" w:firstColumn="1" w:lastColumn="1" w:noHBand="0" w:noVBand="0"/>
        </w:tblPrEx>
        <w:trPr>
          <w:cantSplit/>
          <w:tblHeader/>
        </w:trPr>
        <w:tc>
          <w:tcPr>
            <w:tcW w:w="2719" w:type="dxa"/>
            <w:gridSpan w:val="2"/>
            <w:tcBorders>
              <w:top w:val="dashSmallGap" w:sz="4" w:space="0" w:color="auto"/>
              <w:bottom w:val="nil"/>
            </w:tcBorders>
          </w:tcPr>
          <w:p w14:paraId="324400DD" w14:textId="77777777" w:rsidR="00B022A4" w:rsidRPr="006E7FBC" w:rsidRDefault="00B022A4">
            <w:pPr>
              <w:spacing w:line="240" w:lineRule="exact"/>
              <w:rPr>
                <w:color w:val="000000"/>
              </w:rPr>
            </w:pPr>
            <w:r w:rsidRPr="006E7FBC">
              <w:rPr>
                <w:rFonts w:hint="eastAsia"/>
                <w:color w:val="000000"/>
                <w:sz w:val="18"/>
                <w:szCs w:val="18"/>
              </w:rPr>
              <w:t>指標の計算方法</w:t>
            </w:r>
          </w:p>
        </w:tc>
        <w:tc>
          <w:tcPr>
            <w:tcW w:w="6306" w:type="dxa"/>
            <w:vMerge w:val="restart"/>
            <w:tcBorders>
              <w:top w:val="dashSmallGap" w:sz="4" w:space="0" w:color="auto"/>
            </w:tcBorders>
          </w:tcPr>
          <w:p w14:paraId="75E1E504" w14:textId="77777777"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・連結財政状態に係る指標は、以下のとおり計算してください。</w:t>
            </w:r>
          </w:p>
          <w:p w14:paraId="761BB646" w14:textId="77777777" w:rsidR="00B022A4" w:rsidRPr="006E7FBC" w:rsidRDefault="00B022A4">
            <w:pPr>
              <w:snapToGrid w:val="0"/>
              <w:spacing w:line="240" w:lineRule="exact"/>
              <w:ind w:firstLineChars="200" w:firstLine="340"/>
              <w:rPr>
                <w:color w:val="000000"/>
                <w:sz w:val="18"/>
                <w:szCs w:val="18"/>
              </w:rPr>
            </w:pPr>
            <w:r w:rsidRPr="006E7FBC">
              <w:rPr>
                <w:rFonts w:hint="eastAsia"/>
                <w:color w:val="000000"/>
                <w:sz w:val="18"/>
                <w:szCs w:val="18"/>
              </w:rPr>
              <w:t>・総 資 産 ＝ 資産合計</w:t>
            </w:r>
          </w:p>
          <w:p w14:paraId="202C83F5" w14:textId="77777777" w:rsidR="00B022A4" w:rsidRPr="006E7FBC" w:rsidRDefault="00B022A4">
            <w:pPr>
              <w:snapToGrid w:val="0"/>
              <w:spacing w:line="240" w:lineRule="exact"/>
              <w:ind w:firstLineChars="200" w:firstLine="340"/>
              <w:rPr>
                <w:color w:val="000000"/>
                <w:sz w:val="18"/>
                <w:szCs w:val="18"/>
              </w:rPr>
            </w:pPr>
            <w:r w:rsidRPr="006E7FBC">
              <w:rPr>
                <w:rFonts w:hint="eastAsia"/>
                <w:color w:val="000000"/>
                <w:sz w:val="18"/>
                <w:szCs w:val="18"/>
              </w:rPr>
              <w:t>・純 資 産 ＝ 純資産合計</w:t>
            </w:r>
          </w:p>
          <w:p w14:paraId="66CF1077" w14:textId="77777777" w:rsidR="00B022A4" w:rsidRPr="006E7FBC" w:rsidRDefault="00B022A4">
            <w:pPr>
              <w:snapToGrid w:val="0"/>
              <w:spacing w:line="240" w:lineRule="exact"/>
              <w:ind w:firstLineChars="200" w:firstLine="340"/>
              <w:rPr>
                <w:color w:val="000000"/>
                <w:sz w:val="18"/>
                <w:szCs w:val="18"/>
              </w:rPr>
            </w:pPr>
            <w:r w:rsidRPr="006E7FBC">
              <w:rPr>
                <w:rFonts w:hint="eastAsia"/>
                <w:color w:val="000000"/>
                <w:sz w:val="18"/>
                <w:szCs w:val="18"/>
              </w:rPr>
              <w:t>・自己資本 ＝ 純資産合計</w:t>
            </w:r>
            <w:r w:rsidRPr="00790B17">
              <w:rPr>
                <w:rFonts w:hint="eastAsia"/>
                <w:color w:val="000000"/>
                <w:sz w:val="18"/>
                <w:szCs w:val="18"/>
              </w:rPr>
              <w:t>－</w:t>
            </w:r>
            <w:r>
              <w:rPr>
                <w:rFonts w:hint="eastAsia"/>
                <w:color w:val="000000"/>
                <w:sz w:val="18"/>
                <w:szCs w:val="18"/>
              </w:rPr>
              <w:t>株式引受</w:t>
            </w:r>
            <w:r w:rsidRPr="00790B17">
              <w:rPr>
                <w:rFonts w:hint="eastAsia"/>
                <w:color w:val="000000"/>
                <w:sz w:val="18"/>
                <w:szCs w:val="18"/>
              </w:rPr>
              <w:t>権</w:t>
            </w:r>
            <w:r w:rsidRPr="006E7FBC">
              <w:rPr>
                <w:rFonts w:hint="eastAsia"/>
                <w:color w:val="000000"/>
                <w:sz w:val="18"/>
                <w:szCs w:val="18"/>
              </w:rPr>
              <w:t>－新株予約権－</w:t>
            </w:r>
            <w:r w:rsidRPr="00AA6F25">
              <w:rPr>
                <w:rFonts w:hint="eastAsia"/>
                <w:sz w:val="18"/>
                <w:szCs w:val="18"/>
              </w:rPr>
              <w:t>非支配株主持分</w:t>
            </w:r>
          </w:p>
          <w:p w14:paraId="30B7837E" w14:textId="77777777" w:rsidR="00B022A4" w:rsidRPr="006E7FBC" w:rsidRDefault="00B022A4">
            <w:pPr>
              <w:snapToGrid w:val="0"/>
              <w:spacing w:line="240" w:lineRule="exact"/>
              <w:ind w:firstLineChars="200" w:firstLine="340"/>
              <w:rPr>
                <w:color w:val="000000"/>
              </w:rPr>
            </w:pPr>
            <w:r w:rsidRPr="006E7FBC">
              <w:rPr>
                <w:rFonts w:hint="eastAsia"/>
                <w:color w:val="000000"/>
                <w:sz w:val="18"/>
                <w:szCs w:val="18"/>
              </w:rPr>
              <w:t>・自己資本比率 ＝ （自己資本／総資産）×１００</w:t>
            </w:r>
          </w:p>
        </w:tc>
      </w:tr>
      <w:tr w:rsidR="00B022A4" w:rsidRPr="006E7FBC" w14:paraId="585B3C4C" w14:textId="77777777">
        <w:tblPrEx>
          <w:tblLook w:val="01E0" w:firstRow="1" w:lastRow="1" w:firstColumn="1" w:lastColumn="1" w:noHBand="0" w:noVBand="0"/>
        </w:tblPrEx>
        <w:trPr>
          <w:cantSplit/>
          <w:tblHeader/>
        </w:trPr>
        <w:tc>
          <w:tcPr>
            <w:tcW w:w="310" w:type="dxa"/>
            <w:tcBorders>
              <w:top w:val="nil"/>
              <w:bottom w:val="nil"/>
              <w:right w:val="nil"/>
            </w:tcBorders>
          </w:tcPr>
          <w:p w14:paraId="2160038F" w14:textId="77777777" w:rsidR="00B022A4" w:rsidRPr="006E7FBC" w:rsidRDefault="00B022A4">
            <w:pPr>
              <w:spacing w:line="240" w:lineRule="exact"/>
              <w:rPr>
                <w:color w:val="000000"/>
              </w:rPr>
            </w:pPr>
          </w:p>
        </w:tc>
        <w:tc>
          <w:tcPr>
            <w:tcW w:w="2409" w:type="dxa"/>
            <w:tcBorders>
              <w:top w:val="nil"/>
              <w:left w:val="nil"/>
              <w:bottom w:val="dotted" w:sz="2" w:space="0" w:color="auto"/>
            </w:tcBorders>
          </w:tcPr>
          <w:p w14:paraId="7B7542E9" w14:textId="77777777" w:rsidR="00B022A4" w:rsidRPr="006E7FBC" w:rsidRDefault="00B022A4">
            <w:pPr>
              <w:snapToGrid w:val="0"/>
              <w:spacing w:line="240" w:lineRule="exact"/>
              <w:ind w:left="170" w:hangingChars="100" w:hanging="170"/>
              <w:rPr>
                <w:color w:val="000000"/>
                <w:sz w:val="18"/>
                <w:szCs w:val="18"/>
              </w:rPr>
            </w:pPr>
          </w:p>
        </w:tc>
        <w:tc>
          <w:tcPr>
            <w:tcW w:w="6306" w:type="dxa"/>
            <w:vMerge/>
            <w:tcBorders>
              <w:bottom w:val="dotted" w:sz="2" w:space="0" w:color="auto"/>
            </w:tcBorders>
          </w:tcPr>
          <w:p w14:paraId="5C94ED2A" w14:textId="77777777" w:rsidR="00B022A4" w:rsidRPr="006E7FBC" w:rsidRDefault="00B022A4">
            <w:pPr>
              <w:snapToGrid w:val="0"/>
              <w:spacing w:line="240" w:lineRule="exact"/>
              <w:ind w:firstLineChars="200" w:firstLine="340"/>
              <w:rPr>
                <w:color w:val="000000"/>
                <w:sz w:val="18"/>
                <w:szCs w:val="18"/>
              </w:rPr>
            </w:pPr>
          </w:p>
        </w:tc>
      </w:tr>
      <w:tr w:rsidR="00B022A4" w:rsidRPr="006E7FBC" w14:paraId="528AEAF4" w14:textId="77777777">
        <w:tblPrEx>
          <w:tblLook w:val="01E0" w:firstRow="1" w:lastRow="1" w:firstColumn="1" w:lastColumn="1" w:noHBand="0" w:noVBand="0"/>
        </w:tblPrEx>
        <w:trPr>
          <w:cantSplit/>
          <w:tblHeader/>
        </w:trPr>
        <w:tc>
          <w:tcPr>
            <w:tcW w:w="310" w:type="dxa"/>
            <w:tcBorders>
              <w:top w:val="nil"/>
              <w:bottom w:val="nil"/>
              <w:right w:val="dotted" w:sz="2" w:space="0" w:color="auto"/>
            </w:tcBorders>
          </w:tcPr>
          <w:p w14:paraId="3F2519DC" w14:textId="77777777" w:rsidR="00B022A4" w:rsidRPr="006E7FBC" w:rsidRDefault="00B022A4">
            <w:pPr>
              <w:spacing w:line="240" w:lineRule="exact"/>
              <w:rPr>
                <w:color w:val="000000"/>
              </w:rPr>
            </w:pPr>
          </w:p>
        </w:tc>
        <w:tc>
          <w:tcPr>
            <w:tcW w:w="2409" w:type="dxa"/>
            <w:tcBorders>
              <w:top w:val="dotted" w:sz="2" w:space="0" w:color="auto"/>
              <w:left w:val="dotted" w:sz="2" w:space="0" w:color="auto"/>
              <w:bottom w:val="dotted" w:sz="2" w:space="0" w:color="auto"/>
            </w:tcBorders>
          </w:tcPr>
          <w:p w14:paraId="0D5DD621" w14:textId="5BD16592" w:rsidR="00B022A4" w:rsidRPr="004A2104" w:rsidRDefault="00B022A4">
            <w:pPr>
              <w:snapToGrid w:val="0"/>
              <w:spacing w:line="240" w:lineRule="exact"/>
              <w:jc w:val="right"/>
              <w:rPr>
                <w:rFonts w:ascii="ＭＳ ゴシック" w:eastAsia="ＭＳ ゴシック" w:hAnsi="ＭＳ ゴシック"/>
                <w:sz w:val="18"/>
                <w:szCs w:val="18"/>
              </w:rPr>
            </w:pPr>
            <w:r w:rsidRPr="004A2104">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７</w:t>
            </w:r>
            <w:r w:rsidRPr="004A2104">
              <w:rPr>
                <w:rFonts w:ascii="ＭＳ ゴシック" w:eastAsia="ＭＳ ゴシック" w:hAnsi="ＭＳ ゴシック" w:hint="eastAsia"/>
                <w:sz w:val="16"/>
                <w:szCs w:val="16"/>
              </w:rPr>
              <w:t>号参考様式の場合】</w:t>
            </w:r>
          </w:p>
        </w:tc>
        <w:tc>
          <w:tcPr>
            <w:tcW w:w="6306" w:type="dxa"/>
            <w:tcBorders>
              <w:top w:val="dotted" w:sz="2" w:space="0" w:color="auto"/>
              <w:bottom w:val="dotted" w:sz="2" w:space="0" w:color="auto"/>
            </w:tcBorders>
          </w:tcPr>
          <w:p w14:paraId="63EC7538" w14:textId="77777777"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・連結財政状態に係る指標は、以下のとおり計算してください。</w:t>
            </w:r>
          </w:p>
          <w:p w14:paraId="0159DF42" w14:textId="77777777" w:rsidR="00B022A4" w:rsidRPr="006E7FBC" w:rsidRDefault="00B022A4">
            <w:pPr>
              <w:snapToGrid w:val="0"/>
              <w:spacing w:line="240" w:lineRule="exact"/>
              <w:ind w:firstLineChars="200" w:firstLine="340"/>
              <w:rPr>
                <w:color w:val="000000"/>
                <w:sz w:val="18"/>
                <w:szCs w:val="18"/>
              </w:rPr>
            </w:pPr>
            <w:r w:rsidRPr="006E7FBC">
              <w:rPr>
                <w:rFonts w:hint="eastAsia"/>
                <w:color w:val="000000"/>
                <w:sz w:val="18"/>
                <w:szCs w:val="18"/>
              </w:rPr>
              <w:t>・親会社所有者帰属持分比率</w:t>
            </w:r>
          </w:p>
          <w:p w14:paraId="6FD68864" w14:textId="77777777" w:rsidR="00B022A4" w:rsidRPr="006E7FBC" w:rsidRDefault="00B022A4">
            <w:pPr>
              <w:snapToGrid w:val="0"/>
              <w:spacing w:line="240" w:lineRule="exact"/>
              <w:ind w:firstLineChars="397" w:firstLine="674"/>
              <w:rPr>
                <w:color w:val="000000"/>
                <w:sz w:val="18"/>
                <w:szCs w:val="18"/>
              </w:rPr>
            </w:pPr>
            <w:r w:rsidRPr="006E7FBC">
              <w:rPr>
                <w:rFonts w:hint="eastAsia"/>
                <w:color w:val="000000"/>
                <w:sz w:val="18"/>
                <w:szCs w:val="18"/>
              </w:rPr>
              <w:t>親会社の所有者に帰属する持分</w:t>
            </w:r>
          </w:p>
          <w:p w14:paraId="143B64FC" w14:textId="77777777" w:rsidR="00B022A4" w:rsidRPr="006E7FBC" w:rsidRDefault="00B022A4">
            <w:pPr>
              <w:snapToGrid w:val="0"/>
              <w:spacing w:line="200" w:lineRule="exact"/>
              <w:ind w:firstLineChars="1915" w:firstLine="3251"/>
              <w:rPr>
                <w:color w:val="000000"/>
                <w:sz w:val="18"/>
                <w:szCs w:val="18"/>
              </w:rPr>
            </w:pPr>
            <w:r>
              <w:rPr>
                <w:noProof/>
                <w:color w:val="000000"/>
                <w:sz w:val="18"/>
                <w:szCs w:val="18"/>
              </w:rPr>
              <mc:AlternateContent>
                <mc:Choice Requires="wps">
                  <w:drawing>
                    <wp:anchor distT="0" distB="0" distL="114300" distR="114300" simplePos="0" relativeHeight="251658266" behindDoc="0" locked="0" layoutInCell="1" allowOverlap="1" wp14:anchorId="7A73D742" wp14:editId="49160639">
                      <wp:simplePos x="0" y="0"/>
                      <wp:positionH relativeFrom="column">
                        <wp:posOffset>358775</wp:posOffset>
                      </wp:positionH>
                      <wp:positionV relativeFrom="paragraph">
                        <wp:posOffset>51435</wp:posOffset>
                      </wp:positionV>
                      <wp:extent cx="1619885" cy="0"/>
                      <wp:effectExtent l="7620" t="6350" r="10795" b="1270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067F2A2C" id="直線コネクタ 43" o:spid="_x0000_s1026" style="position:absolute;left:0;text-align:left;z-index:2516869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5pt,4.05pt" to="155.8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"/>
                  </w:pict>
                </mc:Fallback>
              </mc:AlternateContent>
            </w:r>
            <w:r w:rsidRPr="006E7FBC">
              <w:rPr>
                <w:rFonts w:hint="eastAsia"/>
                <w:color w:val="000000"/>
                <w:sz w:val="18"/>
                <w:szCs w:val="18"/>
              </w:rPr>
              <w:t>×１００</w:t>
            </w:r>
          </w:p>
          <w:p w14:paraId="459DD1EA" w14:textId="77777777" w:rsidR="00B022A4" w:rsidRPr="006E7FBC" w:rsidRDefault="00B022A4">
            <w:pPr>
              <w:snapToGrid w:val="0"/>
              <w:spacing w:line="200" w:lineRule="exact"/>
              <w:ind w:firstLineChars="892" w:firstLine="1514"/>
              <w:rPr>
                <w:color w:val="000000"/>
                <w:sz w:val="18"/>
                <w:szCs w:val="18"/>
              </w:rPr>
            </w:pPr>
            <w:r w:rsidRPr="006E7FBC">
              <w:rPr>
                <w:rFonts w:hint="eastAsia"/>
                <w:color w:val="000000"/>
                <w:sz w:val="18"/>
                <w:szCs w:val="18"/>
              </w:rPr>
              <w:t>資産合計</w:t>
            </w:r>
          </w:p>
        </w:tc>
      </w:tr>
      <w:tr w:rsidR="00B022A4" w:rsidRPr="006E7FBC" w14:paraId="342AD3D3" w14:textId="77777777">
        <w:tblPrEx>
          <w:tblLook w:val="01E0" w:firstRow="1" w:lastRow="1" w:firstColumn="1" w:lastColumn="1" w:noHBand="0" w:noVBand="0"/>
        </w:tblPrEx>
        <w:trPr>
          <w:cantSplit/>
          <w:tblHeader/>
        </w:trPr>
        <w:tc>
          <w:tcPr>
            <w:tcW w:w="310" w:type="dxa"/>
            <w:tcBorders>
              <w:top w:val="nil"/>
              <w:bottom w:val="nil"/>
              <w:right w:val="dotted" w:sz="2" w:space="0" w:color="auto"/>
            </w:tcBorders>
          </w:tcPr>
          <w:p w14:paraId="36647087" w14:textId="77777777" w:rsidR="00B022A4" w:rsidRPr="006E7FBC" w:rsidRDefault="00B022A4">
            <w:pPr>
              <w:spacing w:line="240" w:lineRule="exact"/>
              <w:rPr>
                <w:color w:val="000000"/>
              </w:rPr>
            </w:pPr>
          </w:p>
        </w:tc>
        <w:tc>
          <w:tcPr>
            <w:tcW w:w="2409" w:type="dxa"/>
            <w:tcBorders>
              <w:top w:val="dotted" w:sz="2" w:space="0" w:color="auto"/>
              <w:left w:val="dotted" w:sz="2" w:space="0" w:color="auto"/>
              <w:bottom w:val="dotted" w:sz="2" w:space="0" w:color="auto"/>
            </w:tcBorders>
          </w:tcPr>
          <w:p w14:paraId="463DB55F" w14:textId="0B327C84" w:rsidR="00B022A4" w:rsidRPr="004A2104" w:rsidRDefault="00B022A4">
            <w:pPr>
              <w:snapToGrid w:val="0"/>
              <w:spacing w:line="240" w:lineRule="exact"/>
              <w:jc w:val="right"/>
              <w:rPr>
                <w:rFonts w:ascii="ＭＳ ゴシック" w:eastAsia="ＭＳ ゴシック" w:hAnsi="ＭＳ ゴシック"/>
                <w:b/>
                <w:sz w:val="18"/>
                <w:szCs w:val="18"/>
              </w:rPr>
            </w:pPr>
            <w:r w:rsidRPr="004A2104">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８</w:t>
            </w:r>
            <w:r w:rsidRPr="004A2104">
              <w:rPr>
                <w:rFonts w:ascii="ＭＳ ゴシック" w:eastAsia="ＭＳ ゴシック" w:hAnsi="ＭＳ ゴシック" w:hint="eastAsia"/>
                <w:sz w:val="16"/>
                <w:szCs w:val="16"/>
              </w:rPr>
              <w:t>号参考様式の場合】</w:t>
            </w:r>
          </w:p>
        </w:tc>
        <w:tc>
          <w:tcPr>
            <w:tcW w:w="6306" w:type="dxa"/>
            <w:tcBorders>
              <w:top w:val="dotted" w:sz="2" w:space="0" w:color="auto"/>
              <w:bottom w:val="dotted" w:sz="2" w:space="0" w:color="auto"/>
            </w:tcBorders>
          </w:tcPr>
          <w:p w14:paraId="4863DE8B" w14:textId="77777777"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・連結財政状態に係る指標は、以下のとおり計算してください。</w:t>
            </w:r>
          </w:p>
          <w:p w14:paraId="3A5D5CF4" w14:textId="77777777" w:rsidR="00B022A4" w:rsidRPr="006E7FBC" w:rsidRDefault="00B022A4">
            <w:pPr>
              <w:snapToGrid w:val="0"/>
              <w:spacing w:line="240" w:lineRule="exact"/>
              <w:rPr>
                <w:color w:val="000000"/>
                <w:sz w:val="18"/>
                <w:szCs w:val="18"/>
              </w:rPr>
            </w:pPr>
            <w:r w:rsidRPr="006E7FBC">
              <w:rPr>
                <w:rFonts w:hint="eastAsia"/>
                <w:color w:val="000000"/>
                <w:sz w:val="18"/>
                <w:szCs w:val="18"/>
              </w:rPr>
              <w:t xml:space="preserve">　　・株主資本 ＝ 期末資本合計（純資産）－期末非支配持分</w:t>
            </w:r>
          </w:p>
          <w:p w14:paraId="2AC3CA0B" w14:textId="77777777" w:rsidR="00B022A4" w:rsidRPr="006E7FBC" w:rsidRDefault="00B022A4">
            <w:pPr>
              <w:snapToGrid w:val="0"/>
              <w:spacing w:line="240" w:lineRule="exact"/>
              <w:ind w:leftChars="180" w:left="512" w:hangingChars="100" w:hanging="170"/>
              <w:rPr>
                <w:color w:val="000000"/>
                <w:sz w:val="18"/>
                <w:szCs w:val="18"/>
              </w:rPr>
            </w:pPr>
            <w:r w:rsidRPr="006E7FBC">
              <w:rPr>
                <w:rFonts w:hint="eastAsia"/>
                <w:color w:val="000000"/>
                <w:sz w:val="18"/>
                <w:szCs w:val="18"/>
              </w:rPr>
              <w:t>・株主資本比率 ＝ （株主資本／総資産）×１００</w:t>
            </w:r>
          </w:p>
        </w:tc>
      </w:tr>
      <w:tr w:rsidR="00B022A4" w:rsidRPr="006E7FBC" w14:paraId="018B94DF" w14:textId="77777777">
        <w:tblPrEx>
          <w:tblLook w:val="01E0" w:firstRow="1" w:lastRow="1" w:firstColumn="1" w:lastColumn="1" w:noHBand="0" w:noVBand="0"/>
        </w:tblPrEx>
        <w:trPr>
          <w:cantSplit/>
          <w:tblHeader/>
        </w:trPr>
        <w:tc>
          <w:tcPr>
            <w:tcW w:w="2719" w:type="dxa"/>
            <w:gridSpan w:val="2"/>
            <w:tcBorders>
              <w:top w:val="dashSmallGap" w:sz="4" w:space="0" w:color="auto"/>
              <w:bottom w:val="dashSmallGap" w:sz="4" w:space="0" w:color="auto"/>
            </w:tcBorders>
          </w:tcPr>
          <w:p w14:paraId="60A433C6" w14:textId="77777777" w:rsidR="00B022A4" w:rsidRPr="006E7FBC" w:rsidRDefault="00B022A4">
            <w:pPr>
              <w:spacing w:line="240" w:lineRule="exact"/>
              <w:rPr>
                <w:color w:val="000000"/>
                <w:sz w:val="18"/>
                <w:szCs w:val="18"/>
              </w:rPr>
            </w:pPr>
            <w:r w:rsidRPr="006E7FBC">
              <w:rPr>
                <w:rFonts w:hint="eastAsia"/>
                <w:color w:val="000000"/>
                <w:sz w:val="18"/>
                <w:szCs w:val="18"/>
              </w:rPr>
              <w:t>営業利益及び税引前利益</w:t>
            </w:r>
          </w:p>
          <w:p w14:paraId="16630D4C" w14:textId="21E85F13" w:rsidR="00B022A4" w:rsidRPr="004A2104" w:rsidRDefault="00B022A4">
            <w:pPr>
              <w:snapToGrid w:val="0"/>
              <w:spacing w:line="240" w:lineRule="exact"/>
              <w:jc w:val="right"/>
              <w:rPr>
                <w:rFonts w:ascii="ＭＳ ゴシック" w:eastAsia="ＭＳ ゴシック" w:hAnsi="ＭＳ ゴシック"/>
                <w:sz w:val="16"/>
                <w:szCs w:val="16"/>
              </w:rPr>
            </w:pPr>
            <w:r w:rsidRPr="006E7FBC">
              <w:rPr>
                <w:rFonts w:ascii="ＭＳ ゴシック" w:eastAsia="ＭＳ ゴシック" w:hAnsi="ＭＳ ゴシック" w:hint="eastAsia"/>
                <w:color w:val="000000"/>
                <w:sz w:val="16"/>
                <w:szCs w:val="16"/>
              </w:rPr>
              <w:t>【第</w:t>
            </w:r>
            <w:r>
              <w:rPr>
                <w:rFonts w:ascii="ＭＳ ゴシック" w:eastAsia="ＭＳ ゴシック" w:hAnsi="ＭＳ ゴシック" w:hint="eastAsia"/>
                <w:color w:val="000000"/>
                <w:sz w:val="16"/>
                <w:szCs w:val="16"/>
              </w:rPr>
              <w:t>７</w:t>
            </w:r>
            <w:r w:rsidRPr="004A2104">
              <w:rPr>
                <w:rFonts w:ascii="ＭＳ ゴシック" w:eastAsia="ＭＳ ゴシック" w:hAnsi="ＭＳ ゴシック" w:hint="eastAsia"/>
                <w:sz w:val="16"/>
                <w:szCs w:val="16"/>
              </w:rPr>
              <w:t>号参考様式の場合】</w:t>
            </w:r>
          </w:p>
          <w:p w14:paraId="7101D255" w14:textId="6A94215C" w:rsidR="00B022A4" w:rsidRPr="006E7FBC" w:rsidRDefault="00B022A4">
            <w:pPr>
              <w:spacing w:line="240" w:lineRule="exact"/>
              <w:jc w:val="right"/>
              <w:rPr>
                <w:color w:val="000000"/>
                <w:sz w:val="18"/>
                <w:szCs w:val="18"/>
              </w:rPr>
            </w:pPr>
            <w:r w:rsidRPr="004A2104">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１１</w:t>
            </w:r>
            <w:r w:rsidRPr="004A2104">
              <w:rPr>
                <w:rFonts w:ascii="ＭＳ ゴシック" w:eastAsia="ＭＳ ゴシック" w:hAnsi="ＭＳ ゴシック" w:hint="eastAsia"/>
                <w:sz w:val="16"/>
                <w:szCs w:val="16"/>
              </w:rPr>
              <w:t>号参考様式の</w:t>
            </w:r>
            <w:r w:rsidRPr="006E7FBC">
              <w:rPr>
                <w:rFonts w:ascii="ＭＳ ゴシック" w:eastAsia="ＭＳ ゴシック" w:hAnsi="ＭＳ ゴシック" w:hint="eastAsia"/>
                <w:color w:val="000000"/>
                <w:sz w:val="16"/>
                <w:szCs w:val="16"/>
              </w:rPr>
              <w:t>場合】</w:t>
            </w:r>
          </w:p>
        </w:tc>
        <w:tc>
          <w:tcPr>
            <w:tcW w:w="6306" w:type="dxa"/>
            <w:tcBorders>
              <w:top w:val="dashSmallGap" w:sz="4" w:space="0" w:color="auto"/>
              <w:bottom w:val="dashSmallGap" w:sz="4" w:space="0" w:color="auto"/>
            </w:tcBorders>
          </w:tcPr>
          <w:p w14:paraId="6DEEE9C8" w14:textId="77777777"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・営業利益及び税引前利益は、連結財務諸表上で開示する場合に記載してください。</w:t>
            </w:r>
          </w:p>
        </w:tc>
      </w:tr>
      <w:tr w:rsidR="00B022A4" w:rsidRPr="006E7FBC" w14:paraId="42F2DB72" w14:textId="77777777" w:rsidTr="00A13940">
        <w:tblPrEx>
          <w:tblLook w:val="01E0" w:firstRow="1" w:lastRow="1" w:firstColumn="1" w:lastColumn="1" w:noHBand="0" w:noVBand="0"/>
        </w:tblPrEx>
        <w:trPr>
          <w:cantSplit/>
          <w:tblHeader/>
        </w:trPr>
        <w:tc>
          <w:tcPr>
            <w:tcW w:w="2719" w:type="dxa"/>
            <w:gridSpan w:val="2"/>
            <w:tcBorders>
              <w:top w:val="dashSmallGap" w:sz="4" w:space="0" w:color="auto"/>
              <w:bottom w:val="single" w:sz="4" w:space="0" w:color="auto"/>
            </w:tcBorders>
          </w:tcPr>
          <w:p w14:paraId="62DAE230" w14:textId="77777777" w:rsidR="00B022A4" w:rsidRPr="006E7FBC" w:rsidRDefault="00B022A4" w:rsidP="00A13940">
            <w:pPr>
              <w:snapToGrid w:val="0"/>
              <w:spacing w:line="240" w:lineRule="exact"/>
              <w:jc w:val="left"/>
              <w:rPr>
                <w:rFonts w:ascii="ＭＳ ゴシック" w:eastAsia="ＭＳ ゴシック" w:hAnsi="ＭＳ ゴシック"/>
                <w:color w:val="000000"/>
                <w:sz w:val="18"/>
                <w:szCs w:val="18"/>
              </w:rPr>
            </w:pPr>
            <w:r>
              <w:rPr>
                <w:rFonts w:hint="eastAsia"/>
                <w:color w:val="000000"/>
                <w:sz w:val="18"/>
                <w:szCs w:val="18"/>
              </w:rPr>
              <w:t>経営成績等に係るその他の指標</w:t>
            </w:r>
          </w:p>
        </w:tc>
        <w:tc>
          <w:tcPr>
            <w:tcW w:w="6306" w:type="dxa"/>
            <w:tcBorders>
              <w:top w:val="dashSmallGap" w:sz="4" w:space="0" w:color="auto"/>
              <w:bottom w:val="single" w:sz="4" w:space="0" w:color="auto"/>
            </w:tcBorders>
          </w:tcPr>
          <w:p w14:paraId="0224279B" w14:textId="77777777" w:rsidR="00B022A4" w:rsidRDefault="00B022A4">
            <w:pPr>
              <w:snapToGrid w:val="0"/>
              <w:spacing w:line="240" w:lineRule="exact"/>
              <w:ind w:left="170" w:hangingChars="100" w:hanging="170"/>
              <w:rPr>
                <w:color w:val="000000"/>
                <w:sz w:val="18"/>
                <w:szCs w:val="18"/>
              </w:rPr>
            </w:pPr>
            <w:r>
              <w:rPr>
                <w:rFonts w:hint="eastAsia"/>
                <w:color w:val="000000"/>
                <w:sz w:val="18"/>
                <w:szCs w:val="18"/>
              </w:rPr>
              <w:t>・</w:t>
            </w:r>
            <w:r w:rsidRPr="00045EC6">
              <w:rPr>
                <w:rFonts w:hint="eastAsia"/>
                <w:color w:val="000000"/>
                <w:sz w:val="18"/>
                <w:szCs w:val="18"/>
              </w:rPr>
              <w:t>参考様式に定める内容のほか、</w:t>
            </w:r>
            <w:r>
              <w:rPr>
                <w:rFonts w:hint="eastAsia"/>
                <w:color w:val="000000"/>
                <w:sz w:val="18"/>
                <w:szCs w:val="18"/>
              </w:rPr>
              <w:t>経営管理上重要視している経営成績、財政状態及びキャッシュ・フローの概況に係る指標について、投資者の経営成績等の理解に資する場合には、当該指標を記載することができます（例えば、ＥＢＩＴＤＡやのれん償却前利益など。）。</w:t>
            </w:r>
          </w:p>
          <w:p w14:paraId="40100DEC" w14:textId="77777777" w:rsidR="00B022A4" w:rsidRPr="006E7FBC" w:rsidRDefault="00B022A4">
            <w:pPr>
              <w:snapToGrid w:val="0"/>
              <w:spacing w:line="240" w:lineRule="exact"/>
              <w:ind w:left="170" w:hangingChars="100" w:hanging="170"/>
              <w:rPr>
                <w:color w:val="000000"/>
                <w:sz w:val="18"/>
                <w:szCs w:val="18"/>
              </w:rPr>
            </w:pPr>
            <w:r>
              <w:rPr>
                <w:rFonts w:hint="eastAsia"/>
                <w:color w:val="000000"/>
                <w:sz w:val="18"/>
                <w:szCs w:val="18"/>
              </w:rPr>
              <w:t>・これらの指標を記載する場合、投資者の誤解を招かない名称とし、その計算方法については、欄外又特記事項欄などに記載してください。また、その他の指標を記載する場合には、原則として継続して開示することとし、変更・削除を行う場合にはその理由を、欄外又は特記事項欄などに記載してください。</w:t>
            </w:r>
          </w:p>
        </w:tc>
      </w:tr>
    </w:tbl>
    <w:p w14:paraId="79D9848B" w14:textId="46D70394" w:rsidR="00B022A4" w:rsidRDefault="00B022A4">
      <w:pPr>
        <w:tabs>
          <w:tab w:val="left" w:pos="4370"/>
        </w:tabs>
        <w:ind w:leftChars="312" w:left="878" w:hangingChars="150" w:hanging="286"/>
        <w:rPr>
          <w:b/>
          <w:bCs/>
          <w:color w:val="000000"/>
        </w:rPr>
      </w:pPr>
    </w:p>
    <w:p w14:paraId="41B110AB" w14:textId="40D94A09" w:rsidR="00A31C6A" w:rsidRDefault="00A31C6A">
      <w:pPr>
        <w:tabs>
          <w:tab w:val="left" w:pos="4370"/>
        </w:tabs>
        <w:ind w:leftChars="312" w:left="878" w:hangingChars="150" w:hanging="286"/>
        <w:rPr>
          <w:b/>
          <w:bCs/>
          <w:color w:val="000000"/>
        </w:rPr>
      </w:pPr>
    </w:p>
    <w:p w14:paraId="6AFA13E8" w14:textId="77777777" w:rsidR="00A31C6A" w:rsidRDefault="00A31C6A">
      <w:pPr>
        <w:tabs>
          <w:tab w:val="left" w:pos="4370"/>
        </w:tabs>
        <w:ind w:leftChars="312" w:left="878" w:hangingChars="150" w:hanging="286"/>
        <w:rPr>
          <w:b/>
          <w:bCs/>
          <w:color w:val="000000"/>
        </w:rPr>
      </w:pPr>
    </w:p>
    <w:p w14:paraId="28BECA6C" w14:textId="77777777" w:rsidR="00B022A4" w:rsidRPr="002F7ADC" w:rsidRDefault="00B022A4">
      <w:pPr>
        <w:tabs>
          <w:tab w:val="left" w:pos="4370"/>
        </w:tabs>
        <w:ind w:leftChars="312" w:left="878" w:hangingChars="150" w:hanging="286"/>
        <w:rPr>
          <w:rFonts w:hAnsi="ＭＳ 明朝"/>
          <w:b/>
          <w:bCs/>
          <w:color w:val="000000"/>
        </w:rPr>
      </w:pPr>
      <w:r w:rsidRPr="002F7ADC">
        <w:rPr>
          <w:rFonts w:hAnsi="ＭＳ 明朝" w:hint="eastAsia"/>
          <w:b/>
          <w:bCs/>
          <w:color w:val="000000"/>
        </w:rPr>
        <w:t>〔</w:t>
      </w:r>
      <w:r w:rsidRPr="002F7ADC">
        <w:rPr>
          <w:rFonts w:hAnsi="ＭＳ 明朝" w:hint="eastAsia"/>
          <w:b/>
          <w:color w:val="000000"/>
        </w:rPr>
        <w:t>配当の状況</w:t>
      </w:r>
      <w:r w:rsidRPr="002F7ADC">
        <w:rPr>
          <w:rFonts w:hAnsi="ＭＳ 明朝" w:hint="eastAsia"/>
          <w:b/>
          <w:bCs/>
          <w:color w:val="000000"/>
        </w:rPr>
        <w:t>〕</w:t>
      </w:r>
    </w:p>
    <w:p w14:paraId="3A6869E0" w14:textId="77777777" w:rsidR="00B022A4" w:rsidRDefault="00B022A4">
      <w:pPr>
        <w:tabs>
          <w:tab w:val="left" w:pos="4370"/>
        </w:tabs>
        <w:ind w:leftChars="312" w:left="878" w:hangingChars="150" w:hanging="286"/>
        <w:rPr>
          <w:color w:val="000000"/>
        </w:rPr>
      </w:pPr>
      <w:r>
        <w:rPr>
          <w:b/>
          <w:bCs/>
          <w:noProof/>
          <w:color w:val="000000"/>
        </w:rPr>
        <mc:AlternateContent>
          <mc:Choice Requires="wps">
            <w:drawing>
              <wp:anchor distT="0" distB="0" distL="114300" distR="114300" simplePos="0" relativeHeight="251658269" behindDoc="0" locked="0" layoutInCell="1" allowOverlap="1" wp14:anchorId="122D0474" wp14:editId="64108A24">
                <wp:simplePos x="0" y="0"/>
                <wp:positionH relativeFrom="column">
                  <wp:posOffset>363855</wp:posOffset>
                </wp:positionH>
                <wp:positionV relativeFrom="paragraph">
                  <wp:posOffset>167640</wp:posOffset>
                </wp:positionV>
                <wp:extent cx="5730875" cy="1468120"/>
                <wp:effectExtent l="10795" t="8255" r="11430" b="952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146812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3633EB7C" id="正方形/長方形 45" o:spid="_x0000_s1026" style="position:absolute;left:0;text-align:left;margin-left:28.65pt;margin-top:13.2pt;width:451.25pt;height:115.6pt;z-index:2516910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" filled="f" strokeweight=".5pt">
                <v:stroke dashstyle="dash"/>
                <v:textbox inset="5.85pt,.7pt,5.85pt,.7pt"/>
              </v:rect>
            </w:pict>
          </mc:Fallback>
        </mc:AlternateContent>
      </w:r>
    </w:p>
    <w:p w14:paraId="52B28BA5" w14:textId="77777777" w:rsidR="00B022A4" w:rsidRPr="00B925B4" w:rsidRDefault="00B022A4">
      <w:pPr>
        <w:tabs>
          <w:tab w:val="left" w:pos="4370"/>
        </w:tabs>
        <w:ind w:leftChars="312" w:left="877" w:hangingChars="150" w:hanging="285"/>
        <w:rPr>
          <w:color w:val="000000"/>
        </w:rPr>
      </w:pPr>
      <w:r w:rsidRPr="00B925B4">
        <w:rPr>
          <w:rFonts w:hint="eastAsia"/>
          <w:color w:val="000000"/>
        </w:rPr>
        <w:t>（</w:t>
      </w:r>
      <w:r w:rsidRPr="004A2104">
        <w:rPr>
          <w:rFonts w:hint="eastAsia"/>
        </w:rPr>
        <w:t>参考</w:t>
      </w:r>
      <w:r w:rsidRPr="00B925B4">
        <w:rPr>
          <w:rFonts w:hint="eastAsia"/>
          <w:color w:val="000000"/>
        </w:rPr>
        <w:t>様式抜粋）</w:t>
      </w:r>
    </w:p>
    <w:p w14:paraId="26A4078B" w14:textId="77777777" w:rsidR="00B022A4" w:rsidRDefault="00B022A4">
      <w:pPr>
        <w:ind w:leftChars="500" w:left="949"/>
      </w:pPr>
      <w:r>
        <w:rPr>
          <w:noProof/>
        </w:rPr>
        <w:drawing>
          <wp:inline distT="0" distB="0" distL="0" distR="0" wp14:anchorId="6990632A" wp14:editId="63392529">
            <wp:extent cx="5305425" cy="1162050"/>
            <wp:effectExtent l="0" t="0" r="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5425" cy="1162050"/>
                    </a:xfrm>
                    <a:prstGeom prst="rect">
                      <a:avLst/>
                    </a:prstGeom>
                    <a:noFill/>
                    <a:ln>
                      <a:noFill/>
                    </a:ln>
                  </pic:spPr>
                </pic:pic>
              </a:graphicData>
            </a:graphic>
          </wp:inline>
        </w:drawing>
      </w:r>
    </w:p>
    <w:p w14:paraId="7DC227B9" w14:textId="77777777" w:rsidR="00B022A4" w:rsidRDefault="00B022A4">
      <w:pPr>
        <w:ind w:leftChars="500" w:left="949"/>
      </w:pPr>
    </w:p>
    <w:tbl>
      <w:tblPr>
        <w:tblW w:w="9025"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0"/>
        <w:gridCol w:w="6355"/>
      </w:tblGrid>
      <w:tr w:rsidR="00B022A4" w:rsidRPr="00646331" w14:paraId="4A9ACA80" w14:textId="77777777">
        <w:trPr>
          <w:trHeight w:val="148"/>
        </w:trPr>
        <w:tc>
          <w:tcPr>
            <w:tcW w:w="2670" w:type="dxa"/>
            <w:tcBorders>
              <w:top w:val="single" w:sz="4" w:space="0" w:color="auto"/>
              <w:left w:val="single" w:sz="4" w:space="0" w:color="auto"/>
              <w:bottom w:val="dashSmallGap" w:sz="4" w:space="0" w:color="auto"/>
              <w:right w:val="single" w:sz="4" w:space="0" w:color="auto"/>
            </w:tcBorders>
            <w:shd w:val="clear" w:color="auto" w:fill="D9D9D9"/>
            <w:vAlign w:val="center"/>
          </w:tcPr>
          <w:p w14:paraId="1C7AE84F" w14:textId="77777777" w:rsidR="00B022A4" w:rsidRPr="00790B17" w:rsidRDefault="00B022A4">
            <w:pPr>
              <w:snapToGrid w:val="0"/>
              <w:spacing w:line="240" w:lineRule="exact"/>
              <w:jc w:val="center"/>
              <w:rPr>
                <w:color w:val="000000"/>
                <w:sz w:val="18"/>
                <w:szCs w:val="18"/>
              </w:rPr>
            </w:pPr>
            <w:r>
              <w:rPr>
                <w:rFonts w:hAnsi="ＭＳ 明朝" w:cs="Tahoma" w:hint="eastAsia"/>
              </w:rPr>
              <w:t>開示事項</w:t>
            </w:r>
          </w:p>
        </w:tc>
        <w:tc>
          <w:tcPr>
            <w:tcW w:w="6355" w:type="dxa"/>
            <w:tcBorders>
              <w:top w:val="single" w:sz="4" w:space="0" w:color="auto"/>
              <w:left w:val="single" w:sz="4" w:space="0" w:color="auto"/>
              <w:bottom w:val="dashSmallGap" w:sz="4" w:space="0" w:color="auto"/>
              <w:right w:val="single" w:sz="4" w:space="0" w:color="auto"/>
            </w:tcBorders>
            <w:shd w:val="clear" w:color="auto" w:fill="D9D9D9"/>
            <w:vAlign w:val="center"/>
          </w:tcPr>
          <w:p w14:paraId="322EDB2B" w14:textId="77777777" w:rsidR="00B022A4" w:rsidRPr="00646331" w:rsidRDefault="00B022A4">
            <w:pPr>
              <w:snapToGrid w:val="0"/>
              <w:spacing w:line="240" w:lineRule="exact"/>
              <w:ind w:left="190" w:hangingChars="100" w:hanging="190"/>
              <w:jc w:val="center"/>
              <w:rPr>
                <w:color w:val="000000"/>
                <w:sz w:val="18"/>
                <w:szCs w:val="18"/>
              </w:rPr>
            </w:pPr>
            <w:r>
              <w:rPr>
                <w:rFonts w:hAnsi="ＭＳ 明朝" w:cs="Tahoma" w:hint="eastAsia"/>
              </w:rPr>
              <w:t>開示・記載上の注意</w:t>
            </w:r>
          </w:p>
        </w:tc>
      </w:tr>
      <w:tr w:rsidR="00B022A4" w:rsidRPr="006E7FBC" w14:paraId="67C2EF96" w14:textId="77777777">
        <w:tblPrEx>
          <w:tblLook w:val="01E0" w:firstRow="1" w:lastRow="1" w:firstColumn="1" w:lastColumn="1" w:noHBand="0" w:noVBand="0"/>
        </w:tblPrEx>
        <w:tc>
          <w:tcPr>
            <w:tcW w:w="2670" w:type="dxa"/>
            <w:tcBorders>
              <w:top w:val="single" w:sz="4" w:space="0" w:color="auto"/>
              <w:bottom w:val="dashSmallGap" w:sz="4" w:space="0" w:color="auto"/>
            </w:tcBorders>
          </w:tcPr>
          <w:p w14:paraId="2F576E16" w14:textId="77777777" w:rsidR="00B022A4" w:rsidRPr="006E7FBC" w:rsidRDefault="00B022A4">
            <w:pPr>
              <w:snapToGrid w:val="0"/>
              <w:spacing w:line="240" w:lineRule="exact"/>
              <w:rPr>
                <w:color w:val="000000"/>
                <w:sz w:val="18"/>
                <w:szCs w:val="18"/>
              </w:rPr>
            </w:pPr>
            <w:r w:rsidRPr="006E7FBC">
              <w:rPr>
                <w:rFonts w:hint="eastAsia"/>
                <w:color w:val="000000"/>
                <w:sz w:val="18"/>
                <w:szCs w:val="18"/>
              </w:rPr>
              <w:t>配当の状況</w:t>
            </w:r>
          </w:p>
        </w:tc>
        <w:tc>
          <w:tcPr>
            <w:tcW w:w="6355" w:type="dxa"/>
            <w:tcBorders>
              <w:top w:val="single" w:sz="4" w:space="0" w:color="auto"/>
              <w:bottom w:val="dashSmallGap" w:sz="4" w:space="0" w:color="auto"/>
            </w:tcBorders>
          </w:tcPr>
          <w:p w14:paraId="482716D0" w14:textId="77777777"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・当期及び前期に属する日を基準日とする配当の状況を記載してください。</w:t>
            </w:r>
          </w:p>
          <w:p w14:paraId="1EA2F4B8" w14:textId="77777777"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・配当の状況欄のうち、配当しない基準日は以下のとおり記載してください。</w:t>
            </w:r>
          </w:p>
          <w:p w14:paraId="6C92F16F" w14:textId="77777777" w:rsidR="00B022A4" w:rsidRPr="006E7FBC" w:rsidRDefault="00B022A4">
            <w:pPr>
              <w:snapToGrid w:val="0"/>
              <w:spacing w:line="240" w:lineRule="exact"/>
              <w:ind w:leftChars="90" w:left="171" w:firstLineChars="100" w:firstLine="170"/>
              <w:rPr>
                <w:color w:val="000000"/>
                <w:sz w:val="18"/>
                <w:szCs w:val="18"/>
              </w:rPr>
            </w:pPr>
            <w:r w:rsidRPr="006E7FBC">
              <w:rPr>
                <w:rFonts w:hint="eastAsia"/>
                <w:color w:val="000000"/>
                <w:sz w:val="18"/>
                <w:szCs w:val="18"/>
              </w:rPr>
              <w:t>・定款に四半期配当の定めがある場合は「０．００」</w:t>
            </w:r>
          </w:p>
          <w:p w14:paraId="5C45312C" w14:textId="77777777" w:rsidR="00B022A4" w:rsidRPr="006E7FBC" w:rsidRDefault="00B022A4">
            <w:pPr>
              <w:snapToGrid w:val="0"/>
              <w:spacing w:line="240" w:lineRule="exact"/>
              <w:ind w:leftChars="90" w:left="171" w:firstLineChars="100" w:firstLine="170"/>
              <w:rPr>
                <w:color w:val="000000"/>
                <w:sz w:val="18"/>
                <w:szCs w:val="18"/>
              </w:rPr>
            </w:pPr>
            <w:r w:rsidRPr="006E7FBC">
              <w:rPr>
                <w:rFonts w:hint="eastAsia"/>
                <w:color w:val="000000"/>
                <w:sz w:val="18"/>
                <w:szCs w:val="18"/>
              </w:rPr>
              <w:lastRenderedPageBreak/>
              <w:t>・定款に四半期配当の定めがない場合は「－」</w:t>
            </w:r>
          </w:p>
          <w:p w14:paraId="657C5CF1" w14:textId="77777777"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・年５回以上配当を行う場合又は四半期末以外を基準日とする場合には、配当の状況の欄外にその旨を記載し、その内容をサマリー情報に３ページ目を追加して記載してください。</w:t>
            </w:r>
          </w:p>
          <w:p w14:paraId="6F068255" w14:textId="4FD0AEDF"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※１．（</w:t>
            </w:r>
            <w:r>
              <w:rPr>
                <w:rFonts w:hint="eastAsia"/>
                <w:color w:val="000000"/>
                <w:sz w:val="18"/>
                <w:szCs w:val="18"/>
              </w:rPr>
              <w:t>４</w:t>
            </w:r>
            <w:r w:rsidRPr="006E7FBC">
              <w:rPr>
                <w:rFonts w:hint="eastAsia"/>
                <w:color w:val="000000"/>
                <w:sz w:val="18"/>
                <w:szCs w:val="18"/>
              </w:rPr>
              <w:t>）</w:t>
            </w:r>
            <w:r w:rsidRPr="005B08BE">
              <w:rPr>
                <w:rFonts w:hint="eastAsia"/>
                <w:color w:val="000000"/>
                <w:sz w:val="18"/>
                <w:szCs w:val="18"/>
              </w:rPr>
              <w:t>⑦</w:t>
            </w:r>
            <w:r w:rsidRPr="006E7FBC">
              <w:rPr>
                <w:rFonts w:hint="eastAsia"/>
                <w:color w:val="000000"/>
                <w:sz w:val="18"/>
                <w:szCs w:val="18"/>
              </w:rPr>
              <w:t>配当の状況の開示方法も参照してください。</w:t>
            </w:r>
          </w:p>
        </w:tc>
      </w:tr>
      <w:tr w:rsidR="00B022A4" w:rsidRPr="006E7FBC" w14:paraId="731BB684" w14:textId="77777777">
        <w:tblPrEx>
          <w:tblLook w:val="01E0" w:firstRow="1" w:lastRow="1" w:firstColumn="1" w:lastColumn="1" w:noHBand="0" w:noVBand="0"/>
        </w:tblPrEx>
        <w:tc>
          <w:tcPr>
            <w:tcW w:w="2670" w:type="dxa"/>
            <w:tcBorders>
              <w:top w:val="dashSmallGap" w:sz="4" w:space="0" w:color="auto"/>
              <w:bottom w:val="single" w:sz="4" w:space="0" w:color="auto"/>
            </w:tcBorders>
          </w:tcPr>
          <w:p w14:paraId="3C6E3F4F" w14:textId="77777777" w:rsidR="00B022A4" w:rsidRPr="00520DE8" w:rsidRDefault="00B022A4">
            <w:pPr>
              <w:snapToGrid w:val="0"/>
              <w:spacing w:line="240" w:lineRule="exact"/>
              <w:rPr>
                <w:color w:val="000000"/>
                <w:sz w:val="18"/>
                <w:szCs w:val="18"/>
              </w:rPr>
            </w:pPr>
            <w:r w:rsidRPr="00520DE8">
              <w:rPr>
                <w:rFonts w:hint="eastAsia"/>
                <w:color w:val="000000"/>
                <w:sz w:val="18"/>
                <w:szCs w:val="18"/>
              </w:rPr>
              <w:lastRenderedPageBreak/>
              <w:t>配当予想</w:t>
            </w:r>
          </w:p>
        </w:tc>
        <w:tc>
          <w:tcPr>
            <w:tcW w:w="6355" w:type="dxa"/>
            <w:tcBorders>
              <w:top w:val="dashSmallGap" w:sz="4" w:space="0" w:color="auto"/>
              <w:bottom w:val="single" w:sz="4" w:space="0" w:color="auto"/>
            </w:tcBorders>
          </w:tcPr>
          <w:p w14:paraId="6C7F902A" w14:textId="77777777" w:rsidR="00B022A4" w:rsidRPr="00520DE8" w:rsidRDefault="00B022A4">
            <w:pPr>
              <w:snapToGrid w:val="0"/>
              <w:spacing w:line="240" w:lineRule="exact"/>
              <w:ind w:left="170" w:hangingChars="100" w:hanging="170"/>
              <w:rPr>
                <w:color w:val="000000"/>
                <w:sz w:val="18"/>
                <w:szCs w:val="18"/>
              </w:rPr>
            </w:pPr>
            <w:r w:rsidRPr="00520DE8">
              <w:rPr>
                <w:rFonts w:hint="eastAsia"/>
                <w:color w:val="000000"/>
                <w:sz w:val="18"/>
                <w:szCs w:val="18"/>
              </w:rPr>
              <w:t>・前年度に係る決算短信において当期配当予想を開示している場合において、その後新たな配当予想を算出しているときは、配当状況欄において、最新の当期配当予想値を記載してください。</w:t>
            </w:r>
          </w:p>
          <w:p w14:paraId="74CA8C9F" w14:textId="20CECC73" w:rsidR="00B022A4" w:rsidRPr="00520DE8" w:rsidRDefault="00B022A4">
            <w:pPr>
              <w:snapToGrid w:val="0"/>
              <w:spacing w:line="240" w:lineRule="exact"/>
              <w:ind w:left="170" w:hangingChars="100" w:hanging="170"/>
              <w:rPr>
                <w:color w:val="000000"/>
                <w:sz w:val="18"/>
                <w:szCs w:val="18"/>
              </w:rPr>
            </w:pPr>
            <w:r w:rsidRPr="00520DE8">
              <w:rPr>
                <w:rFonts w:hint="eastAsia"/>
                <w:color w:val="000000"/>
                <w:sz w:val="18"/>
                <w:szCs w:val="18"/>
              </w:rPr>
              <w:t>・</w:t>
            </w:r>
            <w:r w:rsidRPr="00E31B87">
              <w:rPr>
                <w:rFonts w:hint="eastAsia"/>
                <w:color w:val="000000"/>
                <w:sz w:val="18"/>
                <w:szCs w:val="18"/>
              </w:rPr>
              <w:t>第２四半期（中間期）</w:t>
            </w:r>
            <w:r w:rsidRPr="00520DE8">
              <w:rPr>
                <w:rFonts w:hint="eastAsia"/>
                <w:color w:val="000000"/>
                <w:sz w:val="18"/>
                <w:szCs w:val="18"/>
              </w:rPr>
              <w:t>決算短信（サマリー情報）ではなく、</w:t>
            </w:r>
            <w:r w:rsidRPr="00E31B87">
              <w:rPr>
                <w:rFonts w:hint="eastAsia"/>
                <w:color w:val="000000"/>
                <w:sz w:val="18"/>
                <w:szCs w:val="18"/>
              </w:rPr>
              <w:t>第２四半期（中間期）</w:t>
            </w:r>
            <w:r w:rsidRPr="00520DE8">
              <w:rPr>
                <w:rFonts w:hint="eastAsia"/>
                <w:color w:val="000000"/>
                <w:sz w:val="18"/>
                <w:szCs w:val="18"/>
              </w:rPr>
              <w:t>決算短信（添付資料）や決算補足説明資料その他の資料において配当予想に係る記載を行う場合には、当該配当予想の概要や、他の開示資料を参照すべき旨等を適切に記載することが考えられます。</w:t>
            </w:r>
          </w:p>
          <w:p w14:paraId="1981A939" w14:textId="77777777" w:rsidR="00B022A4" w:rsidRPr="00520DE8" w:rsidRDefault="00B022A4">
            <w:pPr>
              <w:snapToGrid w:val="0"/>
              <w:spacing w:line="240" w:lineRule="exact"/>
              <w:ind w:left="170" w:hangingChars="100" w:hanging="170"/>
              <w:rPr>
                <w:color w:val="000000"/>
                <w:sz w:val="18"/>
                <w:szCs w:val="18"/>
              </w:rPr>
            </w:pPr>
            <w:r w:rsidRPr="00520DE8">
              <w:rPr>
                <w:rFonts w:hint="eastAsia"/>
                <w:color w:val="000000"/>
                <w:sz w:val="18"/>
                <w:szCs w:val="18"/>
              </w:rPr>
              <w:t>・配当予想額が未定の場合又は配当予想額を算出していない場合には、</w:t>
            </w:r>
            <w:r>
              <w:rPr>
                <w:rFonts w:hint="eastAsia"/>
                <w:color w:val="000000"/>
                <w:sz w:val="18"/>
                <w:szCs w:val="18"/>
              </w:rPr>
              <w:t>配当の状況欄に「－」を記入又は当該欄を削除したうえで、</w:t>
            </w:r>
            <w:r w:rsidRPr="00520DE8">
              <w:rPr>
                <w:rFonts w:hint="eastAsia"/>
                <w:color w:val="000000"/>
                <w:sz w:val="18"/>
                <w:szCs w:val="18"/>
              </w:rPr>
              <w:t>その旨を記載することが考えられます。</w:t>
            </w:r>
          </w:p>
          <w:p w14:paraId="1E45B41E" w14:textId="61067CE8" w:rsidR="00B022A4" w:rsidRPr="00520DE8" w:rsidRDefault="00B022A4">
            <w:pPr>
              <w:snapToGrid w:val="0"/>
              <w:spacing w:line="240" w:lineRule="exact"/>
              <w:ind w:left="170" w:hangingChars="100" w:hanging="170"/>
              <w:rPr>
                <w:color w:val="000000"/>
                <w:sz w:val="18"/>
                <w:szCs w:val="18"/>
              </w:rPr>
            </w:pPr>
            <w:r w:rsidRPr="00520DE8">
              <w:rPr>
                <w:rFonts w:hint="eastAsia"/>
                <w:color w:val="000000"/>
                <w:sz w:val="18"/>
                <w:szCs w:val="18"/>
              </w:rPr>
              <w:t>・</w:t>
            </w:r>
            <w:r>
              <w:rPr>
                <w:rFonts w:hint="eastAsia"/>
                <w:color w:val="000000"/>
                <w:sz w:val="18"/>
                <w:szCs w:val="18"/>
              </w:rPr>
              <w:t>第２四半期（中間期）</w:t>
            </w:r>
            <w:r w:rsidRPr="00520DE8">
              <w:rPr>
                <w:rFonts w:hint="eastAsia"/>
                <w:color w:val="000000"/>
                <w:sz w:val="18"/>
                <w:szCs w:val="18"/>
              </w:rPr>
              <w:t>決算短信の開示と同日に配当予想の修正を行う場合は、「直近に公表されている配当予想からの修正の有無」を有としたうえで、別途開示を行う必要があります。なお、当該</w:t>
            </w:r>
            <w:r>
              <w:rPr>
                <w:rFonts w:hint="eastAsia"/>
                <w:color w:val="000000"/>
                <w:sz w:val="18"/>
                <w:szCs w:val="18"/>
              </w:rPr>
              <w:t>第２四半期（中間期）</w:t>
            </w:r>
            <w:r w:rsidRPr="00520DE8">
              <w:rPr>
                <w:rFonts w:hint="eastAsia"/>
                <w:color w:val="000000"/>
                <w:sz w:val="18"/>
                <w:szCs w:val="18"/>
              </w:rPr>
              <w:t>決算短信において、当該修正内容を適切に開示している場合は、別途開示を省略することができます（１．（</w:t>
            </w:r>
            <w:r>
              <w:rPr>
                <w:rFonts w:hint="eastAsia"/>
                <w:color w:val="000000"/>
                <w:sz w:val="18"/>
                <w:szCs w:val="18"/>
              </w:rPr>
              <w:t>４</w:t>
            </w:r>
            <w:r w:rsidRPr="00520DE8">
              <w:rPr>
                <w:rFonts w:hint="eastAsia"/>
                <w:color w:val="000000"/>
                <w:sz w:val="18"/>
                <w:szCs w:val="18"/>
              </w:rPr>
              <w:t>）</w:t>
            </w:r>
            <w:r w:rsidRPr="005B08BE">
              <w:rPr>
                <w:rFonts w:hint="eastAsia"/>
                <w:color w:val="000000"/>
                <w:sz w:val="18"/>
                <w:szCs w:val="18"/>
              </w:rPr>
              <w:t>②</w:t>
            </w:r>
            <w:r w:rsidRPr="00520DE8">
              <w:rPr>
                <w:rFonts w:hint="eastAsia"/>
                <w:color w:val="000000"/>
                <w:sz w:val="18"/>
                <w:szCs w:val="18"/>
              </w:rPr>
              <w:t>決算</w:t>
            </w:r>
            <w:r w:rsidRPr="00FE2EC8">
              <w:rPr>
                <w:rFonts w:hint="eastAsia"/>
                <w:sz w:val="18"/>
                <w:szCs w:val="18"/>
              </w:rPr>
              <w:t>短信</w:t>
            </w:r>
            <w:r w:rsidRPr="00520DE8">
              <w:rPr>
                <w:rFonts w:hint="eastAsia"/>
                <w:color w:val="000000"/>
                <w:sz w:val="18"/>
                <w:szCs w:val="18"/>
              </w:rPr>
              <w:t>に他の適時開示項目が含まれる場合の取扱い参照）。</w:t>
            </w:r>
          </w:p>
        </w:tc>
      </w:tr>
    </w:tbl>
    <w:p w14:paraId="0935DB12" w14:textId="77777777" w:rsidR="00B022A4" w:rsidRDefault="00B022A4"/>
    <w:p w14:paraId="7221F16A" w14:textId="77777777" w:rsidR="00B022A4" w:rsidRPr="002F7ADC" w:rsidRDefault="00B022A4">
      <w:pPr>
        <w:tabs>
          <w:tab w:val="left" w:pos="4370"/>
        </w:tabs>
        <w:ind w:leftChars="312" w:left="878" w:hangingChars="150" w:hanging="286"/>
        <w:rPr>
          <w:rFonts w:hAnsi="ＭＳ 明朝"/>
          <w:b/>
          <w:bCs/>
          <w:color w:val="000000"/>
        </w:rPr>
      </w:pPr>
      <w:r w:rsidRPr="002F7ADC">
        <w:rPr>
          <w:rFonts w:hAnsi="ＭＳ 明朝" w:hint="eastAsia"/>
          <w:b/>
          <w:bCs/>
          <w:color w:val="000000"/>
        </w:rPr>
        <w:t>〔</w:t>
      </w:r>
      <w:r w:rsidRPr="004A2104">
        <w:rPr>
          <w:rFonts w:hAnsi="ＭＳ 明朝" w:hint="eastAsia"/>
          <w:b/>
        </w:rPr>
        <w:t>投資者が通期業績を見通す際に有用と思われる情報</w:t>
      </w:r>
      <w:r w:rsidRPr="002F7ADC">
        <w:rPr>
          <w:rFonts w:hAnsi="ＭＳ 明朝" w:hint="eastAsia"/>
          <w:b/>
          <w:bCs/>
          <w:color w:val="000000"/>
        </w:rPr>
        <w:t>〕</w:t>
      </w:r>
    </w:p>
    <w:p w14:paraId="1B377256" w14:textId="77777777" w:rsidR="00B022A4" w:rsidRDefault="00B022A4">
      <w:pPr>
        <w:ind w:leftChars="500" w:left="949"/>
      </w:pPr>
      <w:r>
        <w:rPr>
          <w:noProof/>
        </w:rPr>
        <mc:AlternateContent>
          <mc:Choice Requires="wps">
            <w:drawing>
              <wp:anchor distT="0" distB="0" distL="114300" distR="114300" simplePos="0" relativeHeight="251658273" behindDoc="0" locked="0" layoutInCell="1" allowOverlap="1" wp14:anchorId="22538D1C" wp14:editId="7A591E45">
                <wp:simplePos x="0" y="0"/>
                <wp:positionH relativeFrom="column">
                  <wp:posOffset>363855</wp:posOffset>
                </wp:positionH>
                <wp:positionV relativeFrom="paragraph">
                  <wp:posOffset>156210</wp:posOffset>
                </wp:positionV>
                <wp:extent cx="5730875" cy="1525905"/>
                <wp:effectExtent l="10795" t="6350" r="11430" b="1079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152590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0667F1E4" id="正方形/長方形 46" o:spid="_x0000_s1026" style="position:absolute;left:0;text-align:left;margin-left:28.65pt;margin-top:12.3pt;width:451.25pt;height:120.15pt;z-index:251696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" filled="f" strokeweight=".5pt">
                <v:stroke dashstyle="dash"/>
                <v:textbox inset="5.85pt,.7pt,5.85pt,.7pt"/>
              </v:rect>
            </w:pict>
          </mc:Fallback>
        </mc:AlternateContent>
      </w:r>
    </w:p>
    <w:p w14:paraId="392A066A" w14:textId="77777777" w:rsidR="00B022A4" w:rsidRDefault="00B022A4">
      <w:pPr>
        <w:tabs>
          <w:tab w:val="left" w:pos="4370"/>
        </w:tabs>
        <w:ind w:leftChars="312" w:left="877" w:hangingChars="150" w:hanging="285"/>
        <w:rPr>
          <w:color w:val="000000"/>
        </w:rPr>
      </w:pPr>
      <w:r w:rsidRPr="00B925B4">
        <w:rPr>
          <w:rFonts w:hint="eastAsia"/>
          <w:color w:val="000000"/>
        </w:rPr>
        <w:t>（</w:t>
      </w:r>
      <w:r w:rsidRPr="004A2104">
        <w:rPr>
          <w:rFonts w:hint="eastAsia"/>
        </w:rPr>
        <w:t>参考</w:t>
      </w:r>
      <w:r w:rsidRPr="00B925B4">
        <w:rPr>
          <w:rFonts w:hint="eastAsia"/>
          <w:color w:val="000000"/>
        </w:rPr>
        <w:t>様式抜粋）</w:t>
      </w:r>
    </w:p>
    <w:p w14:paraId="1C44DAB0" w14:textId="77777777" w:rsidR="00B022A4" w:rsidRDefault="00B022A4">
      <w:pPr>
        <w:tabs>
          <w:tab w:val="left" w:pos="4370"/>
        </w:tabs>
        <w:ind w:leftChars="448" w:left="877" w:hangingChars="14" w:hanging="27"/>
        <w:rPr>
          <w:color w:val="000000"/>
        </w:rPr>
      </w:pPr>
      <w:r w:rsidRPr="00623B00">
        <w:rPr>
          <w:rFonts w:hint="eastAsia"/>
          <w:noProof/>
          <w:color w:val="000000"/>
        </w:rPr>
        <w:drawing>
          <wp:inline distT="0" distB="0" distL="0" distR="0" wp14:anchorId="47EB389F" wp14:editId="25E819D5">
            <wp:extent cx="5381625" cy="1114425"/>
            <wp:effectExtent l="0" t="0" r="0"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81625" cy="1114425"/>
                    </a:xfrm>
                    <a:prstGeom prst="rect">
                      <a:avLst/>
                    </a:prstGeom>
                    <a:noFill/>
                    <a:ln>
                      <a:noFill/>
                    </a:ln>
                  </pic:spPr>
                </pic:pic>
              </a:graphicData>
            </a:graphic>
          </wp:inline>
        </w:drawing>
      </w:r>
    </w:p>
    <w:p w14:paraId="18866509" w14:textId="77777777" w:rsidR="00B022A4" w:rsidRDefault="00B022A4">
      <w:pPr>
        <w:tabs>
          <w:tab w:val="left" w:pos="4370"/>
        </w:tabs>
        <w:ind w:leftChars="312" w:left="877" w:hangingChars="150" w:hanging="285"/>
        <w:rPr>
          <w:color w:val="000000"/>
        </w:rPr>
      </w:pPr>
    </w:p>
    <w:p w14:paraId="76DECE9A" w14:textId="77777777" w:rsidR="00B022A4" w:rsidRPr="00D41F7E" w:rsidRDefault="00B022A4">
      <w:pPr>
        <w:ind w:leftChars="500" w:left="949"/>
      </w:pPr>
    </w:p>
    <w:tbl>
      <w:tblPr>
        <w:tblW w:w="9025"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6"/>
        <w:gridCol w:w="6849"/>
      </w:tblGrid>
      <w:tr w:rsidR="00B022A4" w:rsidRPr="00646331" w14:paraId="6B4685D2" w14:textId="77777777">
        <w:trPr>
          <w:trHeight w:val="60"/>
        </w:trPr>
        <w:tc>
          <w:tcPr>
            <w:tcW w:w="2176" w:type="dxa"/>
            <w:tcBorders>
              <w:top w:val="single" w:sz="4" w:space="0" w:color="auto"/>
              <w:left w:val="single" w:sz="4" w:space="0" w:color="auto"/>
              <w:bottom w:val="dashSmallGap" w:sz="4" w:space="0" w:color="auto"/>
              <w:right w:val="single" w:sz="4" w:space="0" w:color="auto"/>
            </w:tcBorders>
            <w:shd w:val="clear" w:color="auto" w:fill="D9D9D9"/>
            <w:vAlign w:val="center"/>
          </w:tcPr>
          <w:p w14:paraId="5CA8DCF5" w14:textId="77777777" w:rsidR="00B022A4" w:rsidRPr="00790B17" w:rsidRDefault="00B022A4">
            <w:pPr>
              <w:snapToGrid w:val="0"/>
              <w:spacing w:line="240" w:lineRule="exact"/>
              <w:jc w:val="center"/>
              <w:rPr>
                <w:color w:val="000000"/>
                <w:sz w:val="18"/>
                <w:szCs w:val="18"/>
              </w:rPr>
            </w:pPr>
            <w:r>
              <w:rPr>
                <w:rFonts w:hAnsi="ＭＳ 明朝" w:cs="Tahoma" w:hint="eastAsia"/>
              </w:rPr>
              <w:t>開示事項</w:t>
            </w:r>
          </w:p>
        </w:tc>
        <w:tc>
          <w:tcPr>
            <w:tcW w:w="6849" w:type="dxa"/>
            <w:tcBorders>
              <w:top w:val="single" w:sz="4" w:space="0" w:color="auto"/>
              <w:left w:val="single" w:sz="4" w:space="0" w:color="auto"/>
              <w:bottom w:val="dashSmallGap" w:sz="4" w:space="0" w:color="auto"/>
              <w:right w:val="single" w:sz="4" w:space="0" w:color="auto"/>
            </w:tcBorders>
            <w:shd w:val="clear" w:color="auto" w:fill="D9D9D9"/>
            <w:vAlign w:val="center"/>
          </w:tcPr>
          <w:p w14:paraId="55319C50" w14:textId="77777777" w:rsidR="00B022A4" w:rsidRPr="00646331" w:rsidRDefault="00B022A4">
            <w:pPr>
              <w:snapToGrid w:val="0"/>
              <w:spacing w:line="240" w:lineRule="exact"/>
              <w:ind w:left="190" w:hangingChars="100" w:hanging="190"/>
              <w:jc w:val="center"/>
              <w:rPr>
                <w:color w:val="000000"/>
                <w:sz w:val="18"/>
                <w:szCs w:val="18"/>
              </w:rPr>
            </w:pPr>
            <w:r>
              <w:rPr>
                <w:rFonts w:hAnsi="ＭＳ 明朝" w:cs="Tahoma" w:hint="eastAsia"/>
              </w:rPr>
              <w:t>開示・記載上の注意</w:t>
            </w:r>
          </w:p>
        </w:tc>
      </w:tr>
      <w:tr w:rsidR="00B022A4" w:rsidRPr="00790B17" w14:paraId="7CB75791" w14:textId="77777777">
        <w:tblPrEx>
          <w:shd w:val="clear" w:color="auto" w:fill="CCFFFF"/>
        </w:tblPrEx>
        <w:trPr>
          <w:trHeight w:val="77"/>
        </w:trPr>
        <w:tc>
          <w:tcPr>
            <w:tcW w:w="2176" w:type="dxa"/>
            <w:tcBorders>
              <w:top w:val="dashSmallGap" w:sz="4" w:space="0" w:color="auto"/>
              <w:left w:val="single" w:sz="4" w:space="0" w:color="auto"/>
              <w:bottom w:val="single" w:sz="4" w:space="0" w:color="auto"/>
              <w:right w:val="single" w:sz="4" w:space="0" w:color="auto"/>
            </w:tcBorders>
            <w:shd w:val="clear" w:color="auto" w:fill="auto"/>
          </w:tcPr>
          <w:p w14:paraId="0B88C48D" w14:textId="77777777" w:rsidR="00B022A4" w:rsidRPr="004A2104" w:rsidRDefault="00B022A4">
            <w:pPr>
              <w:snapToGrid w:val="0"/>
              <w:spacing w:line="240" w:lineRule="exact"/>
              <w:rPr>
                <w:strike/>
                <w:sz w:val="18"/>
                <w:szCs w:val="18"/>
              </w:rPr>
            </w:pPr>
            <w:r w:rsidRPr="004A2104">
              <w:rPr>
                <w:rFonts w:hint="eastAsia"/>
                <w:sz w:val="18"/>
                <w:szCs w:val="18"/>
              </w:rPr>
              <w:t>投資者が通期業績を見通す際に有用と思われる情報</w:t>
            </w:r>
          </w:p>
        </w:tc>
        <w:tc>
          <w:tcPr>
            <w:tcW w:w="6849" w:type="dxa"/>
            <w:tcBorders>
              <w:top w:val="dashSmallGap" w:sz="4" w:space="0" w:color="auto"/>
              <w:left w:val="single" w:sz="4" w:space="0" w:color="auto"/>
              <w:bottom w:val="single" w:sz="4" w:space="0" w:color="auto"/>
              <w:right w:val="single" w:sz="4" w:space="0" w:color="auto"/>
            </w:tcBorders>
            <w:shd w:val="clear" w:color="auto" w:fill="auto"/>
          </w:tcPr>
          <w:p w14:paraId="18E9010F" w14:textId="77777777" w:rsidR="00B022A4" w:rsidRPr="004A2104" w:rsidRDefault="00B022A4">
            <w:pPr>
              <w:snapToGrid w:val="0"/>
              <w:spacing w:line="240" w:lineRule="exact"/>
              <w:ind w:left="170" w:hangingChars="100" w:hanging="170"/>
              <w:rPr>
                <w:sz w:val="18"/>
                <w:szCs w:val="18"/>
              </w:rPr>
            </w:pPr>
            <w:r w:rsidRPr="004A2104">
              <w:rPr>
                <w:rFonts w:hint="eastAsia"/>
                <w:sz w:val="18"/>
                <w:szCs w:val="18"/>
              </w:rPr>
              <w:t>※２．（２）②決算短信（サマリー情報）の記載上の注意事項〔投資者が通期業績を見通す際に有用と思われる情報〕を参照してください。</w:t>
            </w:r>
          </w:p>
          <w:p w14:paraId="3DDA59E4" w14:textId="56B21E18" w:rsidR="00B022A4" w:rsidRPr="0003265D" w:rsidRDefault="00B022A4">
            <w:pPr>
              <w:snapToGrid w:val="0"/>
              <w:spacing w:line="240" w:lineRule="exact"/>
              <w:ind w:left="170" w:hangingChars="100" w:hanging="170"/>
              <w:rPr>
                <w:color w:val="00B0F0"/>
                <w:sz w:val="18"/>
                <w:szCs w:val="18"/>
                <w:u w:val="single"/>
              </w:rPr>
            </w:pPr>
            <w:r w:rsidRPr="00520DE8">
              <w:rPr>
                <w:rFonts w:hint="eastAsia"/>
                <w:color w:val="000000"/>
                <w:sz w:val="18"/>
                <w:szCs w:val="18"/>
              </w:rPr>
              <w:t>・</w:t>
            </w:r>
            <w:r w:rsidRPr="00E31B87">
              <w:rPr>
                <w:rFonts w:hint="eastAsia"/>
                <w:color w:val="000000"/>
                <w:sz w:val="18"/>
                <w:szCs w:val="18"/>
              </w:rPr>
              <w:t>第２四半期（中間期）</w:t>
            </w:r>
            <w:r w:rsidRPr="00520DE8">
              <w:rPr>
                <w:rFonts w:hint="eastAsia"/>
                <w:color w:val="000000"/>
                <w:sz w:val="18"/>
                <w:szCs w:val="18"/>
              </w:rPr>
              <w:t>決算短信の開示と同日に</w:t>
            </w:r>
            <w:r>
              <w:rPr>
                <w:rFonts w:hint="eastAsia"/>
                <w:color w:val="000000"/>
                <w:sz w:val="18"/>
                <w:szCs w:val="18"/>
              </w:rPr>
              <w:t>「</w:t>
            </w:r>
            <w:r w:rsidRPr="00520DE8">
              <w:rPr>
                <w:rFonts w:hint="eastAsia"/>
                <w:color w:val="000000"/>
                <w:sz w:val="18"/>
                <w:szCs w:val="18"/>
              </w:rPr>
              <w:t>業績予想の修正</w:t>
            </w:r>
            <w:r>
              <w:rPr>
                <w:rFonts w:hint="eastAsia"/>
                <w:color w:val="000000"/>
                <w:sz w:val="18"/>
                <w:szCs w:val="18"/>
              </w:rPr>
              <w:t>等」</w:t>
            </w:r>
            <w:r w:rsidRPr="00520DE8">
              <w:rPr>
                <w:rFonts w:hint="eastAsia"/>
                <w:color w:val="000000"/>
                <w:sz w:val="18"/>
                <w:szCs w:val="18"/>
              </w:rPr>
              <w:t>を行う場合は、「直近に公表されている業績予想からの修正の有無」を有としたうえで、</w:t>
            </w:r>
            <w:r w:rsidRPr="004A2104">
              <w:rPr>
                <w:rFonts w:hint="eastAsia"/>
                <w:sz w:val="18"/>
                <w:szCs w:val="18"/>
              </w:rPr>
              <w:t>修正後の予想値を理由とともにご記載ください。また、</w:t>
            </w:r>
            <w:r w:rsidRPr="00520DE8">
              <w:rPr>
                <w:rFonts w:hint="eastAsia"/>
                <w:color w:val="000000"/>
                <w:sz w:val="18"/>
                <w:szCs w:val="18"/>
              </w:rPr>
              <w:t>一定以上の変動が生じる場合には、別途開示を行う必要があります。なお、当該</w:t>
            </w:r>
            <w:r w:rsidRPr="00E31B87">
              <w:rPr>
                <w:rFonts w:hint="eastAsia"/>
                <w:color w:val="000000"/>
                <w:sz w:val="18"/>
                <w:szCs w:val="18"/>
              </w:rPr>
              <w:t>第２四半期（中間期）</w:t>
            </w:r>
            <w:r w:rsidRPr="00520DE8">
              <w:rPr>
                <w:rFonts w:hint="eastAsia"/>
                <w:color w:val="000000"/>
                <w:sz w:val="18"/>
                <w:szCs w:val="18"/>
              </w:rPr>
              <w:t>決算短信において、当該修正内容を適切に開示している場合は、別途開示を省略することができます（１．（</w:t>
            </w:r>
            <w:r>
              <w:rPr>
                <w:rFonts w:hint="eastAsia"/>
                <w:color w:val="000000"/>
                <w:sz w:val="18"/>
                <w:szCs w:val="18"/>
              </w:rPr>
              <w:t>４</w:t>
            </w:r>
            <w:r w:rsidRPr="00520DE8">
              <w:rPr>
                <w:rFonts w:hint="eastAsia"/>
                <w:color w:val="000000"/>
                <w:sz w:val="18"/>
                <w:szCs w:val="18"/>
              </w:rPr>
              <w:t>）</w:t>
            </w:r>
            <w:r w:rsidRPr="005B08BE">
              <w:rPr>
                <w:rFonts w:hint="eastAsia"/>
                <w:color w:val="000000"/>
                <w:sz w:val="18"/>
                <w:szCs w:val="18"/>
              </w:rPr>
              <w:t>②</w:t>
            </w:r>
            <w:r w:rsidRPr="00520DE8">
              <w:rPr>
                <w:rFonts w:hint="eastAsia"/>
                <w:color w:val="000000"/>
                <w:sz w:val="18"/>
                <w:szCs w:val="18"/>
              </w:rPr>
              <w:t>決算</w:t>
            </w:r>
            <w:r w:rsidRPr="00381117">
              <w:rPr>
                <w:rFonts w:hint="eastAsia"/>
                <w:sz w:val="18"/>
                <w:szCs w:val="18"/>
              </w:rPr>
              <w:t>短信</w:t>
            </w:r>
            <w:r w:rsidRPr="00520DE8">
              <w:rPr>
                <w:rFonts w:hint="eastAsia"/>
                <w:color w:val="000000"/>
                <w:sz w:val="18"/>
                <w:szCs w:val="18"/>
              </w:rPr>
              <w:t>に他の適時開示項目が含まれる場合の取扱い参照）。</w:t>
            </w:r>
          </w:p>
        </w:tc>
      </w:tr>
    </w:tbl>
    <w:p w14:paraId="20A74A6B" w14:textId="77777777" w:rsidR="00B022A4" w:rsidRDefault="00B022A4">
      <w:pPr>
        <w:tabs>
          <w:tab w:val="left" w:pos="4370"/>
        </w:tabs>
        <w:ind w:leftChars="312" w:left="878" w:hangingChars="150" w:hanging="286"/>
        <w:rPr>
          <w:rFonts w:hAnsi="ＭＳ 明朝"/>
          <w:b/>
          <w:bCs/>
          <w:color w:val="000000"/>
        </w:rPr>
      </w:pPr>
    </w:p>
    <w:p w14:paraId="3CD7E82E" w14:textId="77777777" w:rsidR="0079302D" w:rsidRDefault="0079302D">
      <w:pPr>
        <w:tabs>
          <w:tab w:val="left" w:pos="4370"/>
        </w:tabs>
        <w:ind w:leftChars="312" w:left="878" w:hangingChars="150" w:hanging="286"/>
        <w:rPr>
          <w:rFonts w:hAnsi="ＭＳ 明朝"/>
          <w:b/>
          <w:bCs/>
          <w:color w:val="000000"/>
        </w:rPr>
      </w:pPr>
    </w:p>
    <w:p w14:paraId="6FB6EF8E" w14:textId="77777777" w:rsidR="0079302D" w:rsidRDefault="0079302D">
      <w:pPr>
        <w:tabs>
          <w:tab w:val="left" w:pos="4370"/>
        </w:tabs>
        <w:ind w:leftChars="312" w:left="878" w:hangingChars="150" w:hanging="286"/>
        <w:rPr>
          <w:rFonts w:hAnsi="ＭＳ 明朝"/>
          <w:b/>
          <w:bCs/>
          <w:color w:val="000000"/>
        </w:rPr>
      </w:pPr>
    </w:p>
    <w:p w14:paraId="76A28DE7" w14:textId="77777777" w:rsidR="0079302D" w:rsidRDefault="0079302D">
      <w:pPr>
        <w:tabs>
          <w:tab w:val="left" w:pos="4370"/>
        </w:tabs>
        <w:ind w:leftChars="312" w:left="878" w:hangingChars="150" w:hanging="286"/>
        <w:rPr>
          <w:rFonts w:hAnsi="ＭＳ 明朝"/>
          <w:b/>
          <w:bCs/>
          <w:color w:val="000000"/>
        </w:rPr>
      </w:pPr>
    </w:p>
    <w:p w14:paraId="41252E3B" w14:textId="77777777" w:rsidR="0079302D" w:rsidRDefault="0079302D">
      <w:pPr>
        <w:tabs>
          <w:tab w:val="left" w:pos="4370"/>
        </w:tabs>
        <w:ind w:leftChars="312" w:left="878" w:hangingChars="150" w:hanging="286"/>
        <w:rPr>
          <w:rFonts w:hAnsi="ＭＳ 明朝"/>
          <w:b/>
          <w:bCs/>
          <w:color w:val="000000"/>
        </w:rPr>
      </w:pPr>
    </w:p>
    <w:p w14:paraId="49E1E283" w14:textId="77777777" w:rsidR="0079302D" w:rsidRDefault="0079302D">
      <w:pPr>
        <w:tabs>
          <w:tab w:val="left" w:pos="4370"/>
        </w:tabs>
        <w:ind w:leftChars="312" w:left="878" w:hangingChars="150" w:hanging="286"/>
        <w:rPr>
          <w:rFonts w:hAnsi="ＭＳ 明朝"/>
          <w:b/>
          <w:bCs/>
          <w:color w:val="000000"/>
        </w:rPr>
      </w:pPr>
    </w:p>
    <w:p w14:paraId="2F7CAAD0" w14:textId="77777777" w:rsidR="0079302D" w:rsidRDefault="0079302D">
      <w:pPr>
        <w:tabs>
          <w:tab w:val="left" w:pos="4370"/>
        </w:tabs>
        <w:ind w:leftChars="312" w:left="878" w:hangingChars="150" w:hanging="286"/>
        <w:rPr>
          <w:rFonts w:hAnsi="ＭＳ 明朝"/>
          <w:b/>
          <w:bCs/>
          <w:color w:val="000000"/>
        </w:rPr>
      </w:pPr>
    </w:p>
    <w:p w14:paraId="133FEA04" w14:textId="77777777" w:rsidR="0079302D" w:rsidRDefault="0079302D">
      <w:pPr>
        <w:tabs>
          <w:tab w:val="left" w:pos="4370"/>
        </w:tabs>
        <w:ind w:leftChars="312" w:left="878" w:hangingChars="150" w:hanging="286"/>
        <w:rPr>
          <w:rFonts w:hAnsi="ＭＳ 明朝"/>
          <w:b/>
          <w:bCs/>
          <w:color w:val="000000"/>
        </w:rPr>
      </w:pPr>
    </w:p>
    <w:p w14:paraId="423836F3" w14:textId="77777777" w:rsidR="0079302D" w:rsidRDefault="0079302D">
      <w:pPr>
        <w:tabs>
          <w:tab w:val="left" w:pos="4370"/>
        </w:tabs>
        <w:ind w:leftChars="312" w:left="878" w:hangingChars="150" w:hanging="286"/>
        <w:rPr>
          <w:rFonts w:hAnsi="ＭＳ 明朝"/>
          <w:b/>
          <w:bCs/>
          <w:color w:val="000000"/>
        </w:rPr>
      </w:pPr>
    </w:p>
    <w:p w14:paraId="094CC783" w14:textId="77777777" w:rsidR="0079302D" w:rsidRDefault="0079302D">
      <w:pPr>
        <w:tabs>
          <w:tab w:val="left" w:pos="4370"/>
        </w:tabs>
        <w:ind w:leftChars="312" w:left="878" w:hangingChars="150" w:hanging="286"/>
        <w:rPr>
          <w:rFonts w:hAnsi="ＭＳ 明朝"/>
          <w:b/>
          <w:bCs/>
          <w:color w:val="000000"/>
        </w:rPr>
      </w:pPr>
    </w:p>
    <w:p w14:paraId="14B60CD2" w14:textId="77777777" w:rsidR="0079302D" w:rsidRDefault="0079302D">
      <w:pPr>
        <w:tabs>
          <w:tab w:val="left" w:pos="4370"/>
        </w:tabs>
        <w:ind w:leftChars="312" w:left="878" w:hangingChars="150" w:hanging="286"/>
        <w:rPr>
          <w:rFonts w:hAnsi="ＭＳ 明朝"/>
          <w:b/>
          <w:bCs/>
          <w:color w:val="000000"/>
        </w:rPr>
      </w:pPr>
    </w:p>
    <w:p w14:paraId="5294CA9E" w14:textId="77777777" w:rsidR="0079302D" w:rsidRDefault="0079302D">
      <w:pPr>
        <w:tabs>
          <w:tab w:val="left" w:pos="4370"/>
        </w:tabs>
        <w:ind w:leftChars="312" w:left="878" w:hangingChars="150" w:hanging="286"/>
        <w:rPr>
          <w:rFonts w:hAnsi="ＭＳ 明朝"/>
          <w:b/>
          <w:bCs/>
          <w:color w:val="000000"/>
        </w:rPr>
      </w:pPr>
    </w:p>
    <w:p w14:paraId="4CDE9E59" w14:textId="77777777" w:rsidR="00B022A4" w:rsidRPr="002F7ADC" w:rsidRDefault="00B022A4">
      <w:pPr>
        <w:tabs>
          <w:tab w:val="left" w:pos="4370"/>
        </w:tabs>
        <w:ind w:leftChars="312" w:left="878" w:hangingChars="150" w:hanging="286"/>
        <w:rPr>
          <w:rFonts w:hAnsi="ＭＳ 明朝"/>
          <w:b/>
          <w:bCs/>
          <w:color w:val="000000"/>
        </w:rPr>
      </w:pPr>
      <w:r w:rsidRPr="002F7ADC">
        <w:rPr>
          <w:rFonts w:hAnsi="ＭＳ 明朝" w:hint="eastAsia"/>
          <w:b/>
          <w:bCs/>
          <w:color w:val="000000"/>
        </w:rPr>
        <w:lastRenderedPageBreak/>
        <w:t>〔</w:t>
      </w:r>
      <w:r w:rsidRPr="002F7ADC">
        <w:rPr>
          <w:rFonts w:hAnsi="ＭＳ 明朝" w:hint="eastAsia"/>
          <w:b/>
          <w:color w:val="000000"/>
        </w:rPr>
        <w:t>その他</w:t>
      </w:r>
      <w:r w:rsidRPr="002F7ADC">
        <w:rPr>
          <w:rFonts w:hAnsi="ＭＳ 明朝" w:hint="eastAsia"/>
          <w:b/>
          <w:bCs/>
          <w:color w:val="000000"/>
        </w:rPr>
        <w:t>〕</w:t>
      </w:r>
    </w:p>
    <w:p w14:paraId="136D8E02" w14:textId="77777777" w:rsidR="00B022A4" w:rsidRDefault="00B022A4">
      <w:pPr>
        <w:tabs>
          <w:tab w:val="left" w:pos="4370"/>
        </w:tabs>
        <w:ind w:leftChars="312" w:left="878" w:hangingChars="150" w:hanging="286"/>
        <w:rPr>
          <w:color w:val="000000"/>
        </w:rPr>
      </w:pPr>
      <w:r>
        <w:rPr>
          <w:b/>
          <w:bCs/>
          <w:noProof/>
          <w:color w:val="000000"/>
        </w:rPr>
        <mc:AlternateContent>
          <mc:Choice Requires="wps">
            <w:drawing>
              <wp:anchor distT="0" distB="0" distL="114300" distR="114300" simplePos="0" relativeHeight="251658270" behindDoc="0" locked="0" layoutInCell="1" allowOverlap="1" wp14:anchorId="5433D3B3" wp14:editId="634D5344">
                <wp:simplePos x="0" y="0"/>
                <wp:positionH relativeFrom="column">
                  <wp:posOffset>363855</wp:posOffset>
                </wp:positionH>
                <wp:positionV relativeFrom="paragraph">
                  <wp:posOffset>167641</wp:posOffset>
                </wp:positionV>
                <wp:extent cx="5730875" cy="2649220"/>
                <wp:effectExtent l="0" t="0" r="22225" b="17780"/>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264922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12A79A57" id="正方形/長方形 47" o:spid="_x0000_s1026" style="position:absolute;left:0;text-align:left;margin-left:28.65pt;margin-top:13.2pt;width:451.25pt;height:208.6pt;z-index:2516920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" filled="f" strokeweight=".5pt">
                <v:stroke dashstyle="dash"/>
                <v:textbox inset="5.85pt,.7pt,5.85pt,.7pt"/>
              </v:rect>
            </w:pict>
          </mc:Fallback>
        </mc:AlternateContent>
      </w:r>
    </w:p>
    <w:p w14:paraId="6CED95C0" w14:textId="77777777" w:rsidR="00B022A4" w:rsidRDefault="00B022A4">
      <w:pPr>
        <w:tabs>
          <w:tab w:val="left" w:pos="4370"/>
        </w:tabs>
        <w:ind w:leftChars="312" w:left="877" w:hangingChars="150" w:hanging="285"/>
      </w:pPr>
      <w:r w:rsidRPr="00B925B4">
        <w:rPr>
          <w:rFonts w:hint="eastAsia"/>
          <w:color w:val="000000"/>
        </w:rPr>
        <w:t>（</w:t>
      </w:r>
      <w:r w:rsidRPr="001B46D2">
        <w:rPr>
          <w:rFonts w:hint="eastAsia"/>
        </w:rPr>
        <w:t>参考</w:t>
      </w:r>
      <w:r w:rsidRPr="00B925B4">
        <w:rPr>
          <w:rFonts w:hint="eastAsia"/>
          <w:color w:val="000000"/>
        </w:rPr>
        <w:t>様式抜粋）</w:t>
      </w:r>
    </w:p>
    <w:p w14:paraId="7196DB56" w14:textId="77777777" w:rsidR="00B022A4" w:rsidRDefault="00B022A4">
      <w:pPr>
        <w:ind w:leftChars="600" w:left="1139"/>
      </w:pPr>
      <w:r>
        <w:rPr>
          <w:noProof/>
        </w:rPr>
        <w:drawing>
          <wp:inline distT="0" distB="0" distL="0" distR="0" wp14:anchorId="28803E5B" wp14:editId="5AE4FD0D">
            <wp:extent cx="5040000" cy="2341665"/>
            <wp:effectExtent l="0" t="0" r="8255" b="1905"/>
            <wp:docPr id="262" name="図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0000" cy="2341665"/>
                    </a:xfrm>
                    <a:prstGeom prst="rect">
                      <a:avLst/>
                    </a:prstGeom>
                    <a:noFill/>
                    <a:ln>
                      <a:noFill/>
                    </a:ln>
                  </pic:spPr>
                </pic:pic>
              </a:graphicData>
            </a:graphic>
          </wp:inline>
        </w:drawing>
      </w:r>
    </w:p>
    <w:p w14:paraId="4369645C" w14:textId="77777777" w:rsidR="00B022A4" w:rsidRDefault="00B022A4">
      <w:pPr>
        <w:ind w:leftChars="500" w:left="949"/>
      </w:pPr>
    </w:p>
    <w:tbl>
      <w:tblPr>
        <w:tblW w:w="9025"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
        <w:gridCol w:w="2385"/>
        <w:gridCol w:w="6355"/>
      </w:tblGrid>
      <w:tr w:rsidR="00B022A4" w:rsidRPr="00646331" w14:paraId="36D70B99" w14:textId="77777777">
        <w:trPr>
          <w:trHeight w:val="106"/>
        </w:trPr>
        <w:tc>
          <w:tcPr>
            <w:tcW w:w="2670" w:type="dxa"/>
            <w:gridSpan w:val="2"/>
            <w:tcBorders>
              <w:top w:val="single" w:sz="4" w:space="0" w:color="auto"/>
              <w:left w:val="single" w:sz="4" w:space="0" w:color="auto"/>
              <w:bottom w:val="dashSmallGap" w:sz="4" w:space="0" w:color="auto"/>
              <w:right w:val="single" w:sz="4" w:space="0" w:color="auto"/>
            </w:tcBorders>
            <w:shd w:val="clear" w:color="auto" w:fill="D9D9D9"/>
            <w:vAlign w:val="center"/>
          </w:tcPr>
          <w:p w14:paraId="3D3BE979" w14:textId="77777777" w:rsidR="00B022A4" w:rsidRPr="00790B17" w:rsidRDefault="00B022A4">
            <w:pPr>
              <w:snapToGrid w:val="0"/>
              <w:spacing w:line="240" w:lineRule="exact"/>
              <w:jc w:val="center"/>
              <w:rPr>
                <w:color w:val="000000"/>
                <w:sz w:val="18"/>
                <w:szCs w:val="18"/>
              </w:rPr>
            </w:pPr>
            <w:r>
              <w:rPr>
                <w:rFonts w:hAnsi="ＭＳ 明朝" w:cs="Tahoma" w:hint="eastAsia"/>
              </w:rPr>
              <w:t>開示事項</w:t>
            </w:r>
          </w:p>
        </w:tc>
        <w:tc>
          <w:tcPr>
            <w:tcW w:w="6355" w:type="dxa"/>
            <w:tcBorders>
              <w:top w:val="single" w:sz="4" w:space="0" w:color="auto"/>
              <w:left w:val="single" w:sz="4" w:space="0" w:color="auto"/>
              <w:bottom w:val="dashSmallGap" w:sz="4" w:space="0" w:color="auto"/>
              <w:right w:val="single" w:sz="4" w:space="0" w:color="auto"/>
            </w:tcBorders>
            <w:shd w:val="clear" w:color="auto" w:fill="D9D9D9"/>
            <w:vAlign w:val="center"/>
          </w:tcPr>
          <w:p w14:paraId="3E78AECF" w14:textId="77777777" w:rsidR="00B022A4" w:rsidRPr="00646331" w:rsidRDefault="00B022A4">
            <w:pPr>
              <w:snapToGrid w:val="0"/>
              <w:spacing w:line="240" w:lineRule="exact"/>
              <w:ind w:left="190" w:hangingChars="100" w:hanging="190"/>
              <w:jc w:val="center"/>
              <w:rPr>
                <w:color w:val="000000"/>
                <w:sz w:val="18"/>
                <w:szCs w:val="18"/>
              </w:rPr>
            </w:pPr>
            <w:r>
              <w:rPr>
                <w:rFonts w:hAnsi="ＭＳ 明朝" w:cs="Tahoma" w:hint="eastAsia"/>
              </w:rPr>
              <w:t>開示・記載上の注意</w:t>
            </w:r>
          </w:p>
        </w:tc>
      </w:tr>
      <w:tr w:rsidR="00B022A4" w:rsidRPr="006E7FBC" w14:paraId="36369818" w14:textId="77777777">
        <w:tblPrEx>
          <w:tblLook w:val="01E0" w:firstRow="1" w:lastRow="1" w:firstColumn="1" w:lastColumn="1" w:noHBand="0" w:noVBand="0"/>
        </w:tblPrEx>
        <w:trPr>
          <w:trHeight w:val="319"/>
        </w:trPr>
        <w:tc>
          <w:tcPr>
            <w:tcW w:w="2670" w:type="dxa"/>
            <w:gridSpan w:val="2"/>
            <w:tcBorders>
              <w:top w:val="single" w:sz="4" w:space="0" w:color="auto"/>
              <w:bottom w:val="nil"/>
            </w:tcBorders>
          </w:tcPr>
          <w:p w14:paraId="72E4C299" w14:textId="0C844E7E" w:rsidR="00B022A4" w:rsidRPr="006E7FBC" w:rsidRDefault="00B022A4">
            <w:pPr>
              <w:spacing w:line="240" w:lineRule="exact"/>
              <w:rPr>
                <w:color w:val="000000"/>
                <w:sz w:val="18"/>
                <w:szCs w:val="18"/>
              </w:rPr>
            </w:pPr>
            <w:r w:rsidRPr="006E7FBC">
              <w:rPr>
                <w:rFonts w:hint="eastAsia"/>
                <w:color w:val="000000"/>
                <w:sz w:val="18"/>
                <w:szCs w:val="18"/>
              </w:rPr>
              <w:t>当</w:t>
            </w:r>
            <w:r>
              <w:rPr>
                <w:rFonts w:hint="eastAsia"/>
                <w:color w:val="000000"/>
                <w:sz w:val="18"/>
                <w:szCs w:val="18"/>
              </w:rPr>
              <w:t>中間</w:t>
            </w:r>
            <w:r w:rsidRPr="006E7FBC">
              <w:rPr>
                <w:rFonts w:hint="eastAsia"/>
                <w:color w:val="000000"/>
                <w:sz w:val="18"/>
                <w:szCs w:val="18"/>
              </w:rPr>
              <w:t>期における</w:t>
            </w:r>
            <w:r>
              <w:rPr>
                <w:rFonts w:hint="eastAsia"/>
                <w:color w:val="000000"/>
                <w:sz w:val="18"/>
                <w:szCs w:val="18"/>
              </w:rPr>
              <w:t>連結範囲の</w:t>
            </w:r>
            <w:r w:rsidRPr="006E7FBC">
              <w:rPr>
                <w:rFonts w:hint="eastAsia"/>
                <w:color w:val="000000"/>
                <w:sz w:val="18"/>
                <w:szCs w:val="18"/>
              </w:rPr>
              <w:t>重要な</w:t>
            </w:r>
            <w:r>
              <w:rPr>
                <w:rFonts w:hint="eastAsia"/>
                <w:color w:val="000000"/>
                <w:sz w:val="18"/>
                <w:szCs w:val="18"/>
              </w:rPr>
              <w:t>変更</w:t>
            </w:r>
          </w:p>
          <w:p w14:paraId="4D0A5580" w14:textId="77777777" w:rsidR="00B022A4" w:rsidRPr="006E7FBC" w:rsidRDefault="00B022A4">
            <w:pPr>
              <w:spacing w:line="240" w:lineRule="exact"/>
              <w:ind w:leftChars="90" w:left="171"/>
              <w:rPr>
                <w:color w:val="000000"/>
              </w:rPr>
            </w:pPr>
          </w:p>
        </w:tc>
        <w:tc>
          <w:tcPr>
            <w:tcW w:w="6355" w:type="dxa"/>
            <w:vMerge w:val="restart"/>
            <w:tcBorders>
              <w:top w:val="single" w:sz="4" w:space="0" w:color="auto"/>
            </w:tcBorders>
          </w:tcPr>
          <w:p w14:paraId="207EFB53" w14:textId="15DE6290"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・当</w:t>
            </w:r>
            <w:r>
              <w:rPr>
                <w:rFonts w:hint="eastAsia"/>
                <w:color w:val="000000"/>
                <w:sz w:val="18"/>
                <w:szCs w:val="18"/>
              </w:rPr>
              <w:t>中間</w:t>
            </w:r>
            <w:r w:rsidRPr="006E7FBC">
              <w:rPr>
                <w:rFonts w:hint="eastAsia"/>
                <w:color w:val="000000"/>
                <w:sz w:val="18"/>
                <w:szCs w:val="18"/>
              </w:rPr>
              <w:t>連結</w:t>
            </w:r>
            <w:r>
              <w:rPr>
                <w:rFonts w:hint="eastAsia"/>
                <w:color w:val="000000"/>
                <w:sz w:val="18"/>
                <w:szCs w:val="18"/>
              </w:rPr>
              <w:t>会計</w:t>
            </w:r>
            <w:r w:rsidRPr="006E7FBC">
              <w:rPr>
                <w:rFonts w:hint="eastAsia"/>
                <w:color w:val="000000"/>
                <w:sz w:val="18"/>
                <w:szCs w:val="18"/>
              </w:rPr>
              <w:t>期間における連結範囲の</w:t>
            </w:r>
            <w:r>
              <w:rPr>
                <w:rFonts w:hint="eastAsia"/>
                <w:color w:val="000000"/>
                <w:sz w:val="18"/>
                <w:szCs w:val="18"/>
              </w:rPr>
              <w:t>重要な</w:t>
            </w:r>
            <w:r w:rsidRPr="006E7FBC">
              <w:rPr>
                <w:rFonts w:hint="eastAsia"/>
                <w:color w:val="000000"/>
                <w:sz w:val="18"/>
                <w:szCs w:val="18"/>
              </w:rPr>
              <w:t>変更（</w:t>
            </w:r>
            <w:r w:rsidRPr="00C13E11">
              <w:rPr>
                <w:rFonts w:hint="eastAsia"/>
                <w:color w:val="000000"/>
                <w:sz w:val="18"/>
                <w:szCs w:val="18"/>
              </w:rPr>
              <w:t>連結財規第</w:t>
            </w:r>
            <w:r>
              <w:rPr>
                <w:rFonts w:hint="eastAsia"/>
                <w:color w:val="000000"/>
                <w:sz w:val="18"/>
                <w:szCs w:val="18"/>
              </w:rPr>
              <w:t>１０１</w:t>
            </w:r>
            <w:r w:rsidRPr="00C13E11">
              <w:rPr>
                <w:rFonts w:hint="eastAsia"/>
                <w:color w:val="000000"/>
                <w:sz w:val="18"/>
                <w:szCs w:val="18"/>
              </w:rPr>
              <w:t>条に規定する連結範囲の変更</w:t>
            </w:r>
            <w:r w:rsidRPr="006E7FBC">
              <w:rPr>
                <w:rFonts w:hint="eastAsia"/>
                <w:color w:val="000000"/>
                <w:sz w:val="18"/>
                <w:szCs w:val="18"/>
              </w:rPr>
              <w:t>）の有無を記載してください。</w:t>
            </w:r>
          </w:p>
          <w:p w14:paraId="427C613D" w14:textId="5A1FD383"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w:t>
            </w:r>
            <w:r>
              <w:rPr>
                <w:rFonts w:hint="eastAsia"/>
                <w:color w:val="000000"/>
                <w:sz w:val="18"/>
                <w:szCs w:val="18"/>
              </w:rPr>
              <w:t>重要な変更</w:t>
            </w:r>
            <w:r w:rsidRPr="006E7FBC">
              <w:rPr>
                <w:rFonts w:hint="eastAsia"/>
                <w:color w:val="000000"/>
                <w:sz w:val="18"/>
                <w:szCs w:val="18"/>
              </w:rPr>
              <w:t>がある場合は「有」とした</w:t>
            </w:r>
            <w:r>
              <w:rPr>
                <w:rFonts w:hint="eastAsia"/>
                <w:color w:val="000000"/>
                <w:sz w:val="18"/>
                <w:szCs w:val="18"/>
              </w:rPr>
              <w:t>うえ</w:t>
            </w:r>
            <w:r w:rsidRPr="006E7FBC">
              <w:rPr>
                <w:rFonts w:hint="eastAsia"/>
                <w:color w:val="000000"/>
                <w:sz w:val="18"/>
                <w:szCs w:val="18"/>
              </w:rPr>
              <w:t>で、新たに連結範囲の対象となった子会社の社数及び社名並びに連結範囲の対象から除外された子会社の社数及び社名を記載してください。</w:t>
            </w:r>
          </w:p>
          <w:p w14:paraId="38AB42F1" w14:textId="77777777"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※必要に応じて添付資料を参照する旨を記載してください。</w:t>
            </w:r>
          </w:p>
          <w:p w14:paraId="1D33F2F7" w14:textId="77777777" w:rsidR="00B022A4" w:rsidRPr="006E7FBC" w:rsidRDefault="00B022A4">
            <w:pPr>
              <w:snapToGrid w:val="0"/>
              <w:spacing w:line="200" w:lineRule="exact"/>
              <w:ind w:firstLineChars="100" w:firstLine="150"/>
              <w:rPr>
                <w:color w:val="000000"/>
                <w:sz w:val="16"/>
                <w:szCs w:val="16"/>
              </w:rPr>
            </w:pPr>
            <w:r w:rsidRPr="006E7FBC">
              <w:rPr>
                <w:rFonts w:hint="eastAsia"/>
                <w:color w:val="000000"/>
                <w:sz w:val="16"/>
                <w:szCs w:val="16"/>
              </w:rPr>
              <w:t>［記載例］</w:t>
            </w:r>
          </w:p>
          <w:p w14:paraId="6CFCB848" w14:textId="77777777" w:rsidR="00B022A4" w:rsidRPr="006E7FBC" w:rsidRDefault="00B022A4">
            <w:pPr>
              <w:snapToGrid w:val="0"/>
              <w:spacing w:line="200" w:lineRule="exact"/>
              <w:ind w:firstLineChars="200" w:firstLine="300"/>
              <w:rPr>
                <w:color w:val="000000"/>
              </w:rPr>
            </w:pPr>
            <w:r w:rsidRPr="006E7FBC">
              <w:rPr>
                <w:rFonts w:hint="eastAsia"/>
                <w:color w:val="000000"/>
                <w:sz w:val="16"/>
                <w:szCs w:val="16"/>
              </w:rPr>
              <w:t>（注）詳細は、添付資料P.**「○○○○」をご覧ください。</w:t>
            </w:r>
          </w:p>
        </w:tc>
      </w:tr>
      <w:tr w:rsidR="00B022A4" w:rsidRPr="006E7FBC" w14:paraId="72473EA8" w14:textId="77777777">
        <w:tblPrEx>
          <w:tblLook w:val="01E0" w:firstRow="1" w:lastRow="1" w:firstColumn="1" w:lastColumn="1" w:noHBand="0" w:noVBand="0"/>
        </w:tblPrEx>
        <w:tc>
          <w:tcPr>
            <w:tcW w:w="285" w:type="dxa"/>
            <w:tcBorders>
              <w:top w:val="nil"/>
              <w:bottom w:val="nil"/>
              <w:right w:val="nil"/>
            </w:tcBorders>
          </w:tcPr>
          <w:p w14:paraId="6775A6F6" w14:textId="77777777" w:rsidR="00B022A4" w:rsidRPr="006E7FBC" w:rsidRDefault="00B022A4">
            <w:pPr>
              <w:spacing w:line="240" w:lineRule="exact"/>
              <w:rPr>
                <w:color w:val="000000"/>
              </w:rPr>
            </w:pPr>
          </w:p>
        </w:tc>
        <w:tc>
          <w:tcPr>
            <w:tcW w:w="2385" w:type="dxa"/>
            <w:tcBorders>
              <w:top w:val="nil"/>
              <w:left w:val="nil"/>
              <w:bottom w:val="dotted" w:sz="2" w:space="0" w:color="auto"/>
            </w:tcBorders>
          </w:tcPr>
          <w:p w14:paraId="279307D5" w14:textId="77777777" w:rsidR="00B022A4" w:rsidRPr="006E7FBC" w:rsidRDefault="00B022A4">
            <w:pPr>
              <w:snapToGrid w:val="0"/>
              <w:spacing w:line="240" w:lineRule="exact"/>
              <w:ind w:left="170" w:hangingChars="100" w:hanging="170"/>
              <w:rPr>
                <w:rFonts w:ascii="ＭＳ ゴシック" w:eastAsia="ＭＳ ゴシック" w:hAnsi="ＭＳ ゴシック"/>
                <w:b/>
                <w:color w:val="000000"/>
                <w:sz w:val="18"/>
                <w:szCs w:val="18"/>
              </w:rPr>
            </w:pPr>
          </w:p>
        </w:tc>
        <w:tc>
          <w:tcPr>
            <w:tcW w:w="6355" w:type="dxa"/>
            <w:vMerge/>
            <w:tcBorders>
              <w:bottom w:val="dotted" w:sz="2" w:space="0" w:color="auto"/>
            </w:tcBorders>
          </w:tcPr>
          <w:p w14:paraId="4EA02F66" w14:textId="77777777" w:rsidR="00B022A4" w:rsidRPr="006E7FBC" w:rsidRDefault="00B022A4">
            <w:pPr>
              <w:snapToGrid w:val="0"/>
              <w:spacing w:line="240" w:lineRule="exact"/>
              <w:ind w:firstLineChars="200" w:firstLine="340"/>
              <w:rPr>
                <w:color w:val="000000"/>
                <w:sz w:val="18"/>
                <w:szCs w:val="18"/>
              </w:rPr>
            </w:pPr>
          </w:p>
        </w:tc>
      </w:tr>
      <w:tr w:rsidR="00B022A4" w:rsidRPr="006E7FBC" w14:paraId="665A2C35" w14:textId="77777777">
        <w:tblPrEx>
          <w:tblLook w:val="01E0" w:firstRow="1" w:lastRow="1" w:firstColumn="1" w:lastColumn="1" w:noHBand="0" w:noVBand="0"/>
        </w:tblPrEx>
        <w:tc>
          <w:tcPr>
            <w:tcW w:w="285" w:type="dxa"/>
            <w:tcBorders>
              <w:top w:val="nil"/>
              <w:bottom w:val="dashSmallGap" w:sz="4" w:space="0" w:color="auto"/>
              <w:right w:val="dotted" w:sz="2" w:space="0" w:color="auto"/>
            </w:tcBorders>
          </w:tcPr>
          <w:p w14:paraId="323BB4BC" w14:textId="77777777" w:rsidR="00B022A4" w:rsidRPr="006E7FBC" w:rsidRDefault="00B022A4">
            <w:pPr>
              <w:spacing w:line="240" w:lineRule="exact"/>
              <w:rPr>
                <w:color w:val="000000"/>
              </w:rPr>
            </w:pPr>
          </w:p>
        </w:tc>
        <w:tc>
          <w:tcPr>
            <w:tcW w:w="2385" w:type="dxa"/>
            <w:tcBorders>
              <w:top w:val="dotted" w:sz="2" w:space="0" w:color="auto"/>
              <w:left w:val="dotted" w:sz="2" w:space="0" w:color="auto"/>
              <w:bottom w:val="dashSmallGap" w:sz="4" w:space="0" w:color="auto"/>
            </w:tcBorders>
          </w:tcPr>
          <w:p w14:paraId="379153F5" w14:textId="12023F21" w:rsidR="00B022A4" w:rsidRPr="001B46D2" w:rsidRDefault="00B022A4">
            <w:pPr>
              <w:snapToGrid w:val="0"/>
              <w:spacing w:line="240" w:lineRule="exact"/>
              <w:rPr>
                <w:sz w:val="18"/>
                <w:szCs w:val="18"/>
              </w:rPr>
            </w:pPr>
            <w:r w:rsidRPr="001B46D2">
              <w:rPr>
                <w:rFonts w:hint="eastAsia"/>
                <w:sz w:val="18"/>
                <w:szCs w:val="18"/>
              </w:rPr>
              <w:t>当中間期における</w:t>
            </w:r>
            <w:r>
              <w:rPr>
                <w:rFonts w:hint="eastAsia"/>
                <w:sz w:val="18"/>
                <w:szCs w:val="18"/>
              </w:rPr>
              <w:t>連結範囲の</w:t>
            </w:r>
            <w:r w:rsidRPr="001B46D2">
              <w:rPr>
                <w:rFonts w:hint="eastAsia"/>
                <w:sz w:val="18"/>
                <w:szCs w:val="18"/>
              </w:rPr>
              <w:t>重要な</w:t>
            </w:r>
            <w:r>
              <w:rPr>
                <w:rFonts w:hint="eastAsia"/>
                <w:sz w:val="18"/>
                <w:szCs w:val="18"/>
              </w:rPr>
              <w:t>変更</w:t>
            </w:r>
          </w:p>
          <w:p w14:paraId="300F49B8" w14:textId="6F4EE2D3" w:rsidR="00B022A4" w:rsidRPr="001B46D2" w:rsidRDefault="00B022A4">
            <w:pPr>
              <w:snapToGrid w:val="0"/>
              <w:spacing w:line="240" w:lineRule="exact"/>
              <w:ind w:left="150" w:hangingChars="100" w:hanging="150"/>
              <w:jc w:val="right"/>
              <w:rPr>
                <w:sz w:val="18"/>
                <w:szCs w:val="18"/>
              </w:rPr>
            </w:pPr>
            <w:r w:rsidRPr="001B46D2">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９</w:t>
            </w:r>
            <w:r w:rsidRPr="001B46D2">
              <w:rPr>
                <w:rFonts w:ascii="ＭＳ ゴシック" w:eastAsia="ＭＳ ゴシック" w:hAnsi="ＭＳ ゴシック" w:hint="eastAsia"/>
                <w:sz w:val="16"/>
                <w:szCs w:val="16"/>
              </w:rPr>
              <w:t>号参考様式の場合】</w:t>
            </w:r>
          </w:p>
        </w:tc>
        <w:tc>
          <w:tcPr>
            <w:tcW w:w="6355" w:type="dxa"/>
            <w:tcBorders>
              <w:top w:val="dotted" w:sz="2" w:space="0" w:color="auto"/>
              <w:bottom w:val="dashSmallGap" w:sz="4" w:space="0" w:color="auto"/>
            </w:tcBorders>
          </w:tcPr>
          <w:p w14:paraId="558BEA44" w14:textId="7B37D0BB"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・当中間期における連結範囲の</w:t>
            </w:r>
            <w:r>
              <w:rPr>
                <w:rFonts w:hint="eastAsia"/>
                <w:color w:val="000000"/>
                <w:sz w:val="18"/>
                <w:szCs w:val="18"/>
              </w:rPr>
              <w:t>重要な</w:t>
            </w:r>
            <w:r w:rsidRPr="006E7FBC">
              <w:rPr>
                <w:rFonts w:hint="eastAsia"/>
                <w:color w:val="000000"/>
                <w:sz w:val="18"/>
                <w:szCs w:val="18"/>
              </w:rPr>
              <w:t>変更（</w:t>
            </w:r>
            <w:r w:rsidR="00322E50">
              <w:rPr>
                <w:rFonts w:hint="eastAsia"/>
                <w:color w:val="000000"/>
                <w:sz w:val="18"/>
                <w:szCs w:val="18"/>
              </w:rPr>
              <w:t>重要性は、</w:t>
            </w:r>
            <w:r w:rsidRPr="00C13E11">
              <w:rPr>
                <w:rFonts w:hint="eastAsia"/>
                <w:color w:val="000000"/>
                <w:sz w:val="18"/>
                <w:szCs w:val="18"/>
              </w:rPr>
              <w:t>連結財規第</w:t>
            </w:r>
            <w:r w:rsidR="00322E50">
              <w:rPr>
                <w:rFonts w:hint="eastAsia"/>
                <w:color w:val="000000"/>
                <w:sz w:val="18"/>
                <w:szCs w:val="18"/>
              </w:rPr>
              <w:t>１０１</w:t>
            </w:r>
            <w:r w:rsidRPr="00C13E11">
              <w:rPr>
                <w:rFonts w:hint="eastAsia"/>
                <w:color w:val="000000"/>
                <w:sz w:val="18"/>
                <w:szCs w:val="18"/>
              </w:rPr>
              <w:t>条に規定する連結範囲の変更</w:t>
            </w:r>
            <w:r w:rsidR="00322E50">
              <w:rPr>
                <w:rFonts w:hint="eastAsia"/>
                <w:color w:val="000000"/>
                <w:sz w:val="18"/>
                <w:szCs w:val="18"/>
              </w:rPr>
              <w:t>に準じてご判断ください</w:t>
            </w:r>
            <w:r w:rsidRPr="006E7FBC">
              <w:rPr>
                <w:rFonts w:hint="eastAsia"/>
                <w:color w:val="000000"/>
                <w:sz w:val="18"/>
                <w:szCs w:val="18"/>
              </w:rPr>
              <w:t>）の有無を記載してください。</w:t>
            </w:r>
          </w:p>
          <w:p w14:paraId="73A7050C" w14:textId="522C0172"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w:t>
            </w:r>
            <w:r>
              <w:rPr>
                <w:rFonts w:hint="eastAsia"/>
                <w:color w:val="000000"/>
                <w:sz w:val="18"/>
                <w:szCs w:val="18"/>
              </w:rPr>
              <w:t>重要な変更</w:t>
            </w:r>
            <w:r w:rsidRPr="006E7FBC">
              <w:rPr>
                <w:rFonts w:hint="eastAsia"/>
                <w:color w:val="000000"/>
                <w:sz w:val="18"/>
                <w:szCs w:val="18"/>
              </w:rPr>
              <w:t>がある場合は「有」とした</w:t>
            </w:r>
            <w:r>
              <w:rPr>
                <w:rFonts w:hint="eastAsia"/>
                <w:color w:val="000000"/>
                <w:sz w:val="18"/>
                <w:szCs w:val="18"/>
              </w:rPr>
              <w:t>うえ</w:t>
            </w:r>
            <w:r w:rsidRPr="006E7FBC">
              <w:rPr>
                <w:rFonts w:hint="eastAsia"/>
                <w:color w:val="000000"/>
                <w:sz w:val="18"/>
                <w:szCs w:val="18"/>
              </w:rPr>
              <w:t>で、新たに連結範囲の対象となった子会社の社数及び社名並びに連結範囲の対象から除外された子会社の社数及び社名を記載してください。</w:t>
            </w:r>
          </w:p>
          <w:p w14:paraId="69798F19" w14:textId="77777777"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※必要に応じて添付資料を参照する旨を記載してください。</w:t>
            </w:r>
          </w:p>
          <w:p w14:paraId="7773A817" w14:textId="77777777" w:rsidR="00B022A4" w:rsidRPr="006E7FBC" w:rsidRDefault="00B022A4">
            <w:pPr>
              <w:snapToGrid w:val="0"/>
              <w:spacing w:line="200" w:lineRule="exact"/>
              <w:ind w:firstLineChars="100" w:firstLine="150"/>
              <w:rPr>
                <w:color w:val="000000"/>
                <w:sz w:val="16"/>
                <w:szCs w:val="16"/>
              </w:rPr>
            </w:pPr>
            <w:r w:rsidRPr="006E7FBC">
              <w:rPr>
                <w:rFonts w:hint="eastAsia"/>
                <w:color w:val="000000"/>
                <w:sz w:val="16"/>
                <w:szCs w:val="16"/>
              </w:rPr>
              <w:t>［記載例］</w:t>
            </w:r>
          </w:p>
          <w:p w14:paraId="2B047DC8" w14:textId="77777777" w:rsidR="00B022A4" w:rsidRPr="006E7FBC" w:rsidRDefault="00B022A4">
            <w:pPr>
              <w:snapToGrid w:val="0"/>
              <w:spacing w:line="200" w:lineRule="exact"/>
              <w:ind w:leftChars="79" w:left="150" w:firstLineChars="100" w:firstLine="150"/>
              <w:rPr>
                <w:color w:val="000000"/>
                <w:sz w:val="18"/>
                <w:szCs w:val="18"/>
              </w:rPr>
            </w:pPr>
            <w:r w:rsidRPr="006E7FBC">
              <w:rPr>
                <w:rFonts w:hint="eastAsia"/>
                <w:color w:val="000000"/>
                <w:sz w:val="16"/>
                <w:szCs w:val="16"/>
              </w:rPr>
              <w:t>（注）詳細は、添付資料P.**「○○○○」をご覧ください。</w:t>
            </w:r>
          </w:p>
        </w:tc>
      </w:tr>
      <w:tr w:rsidR="00B022A4" w:rsidRPr="006E7FBC" w14:paraId="5DB57382" w14:textId="77777777">
        <w:tblPrEx>
          <w:tblLook w:val="01E0" w:firstRow="1" w:lastRow="1" w:firstColumn="1" w:lastColumn="1" w:noHBand="0" w:noVBand="0"/>
        </w:tblPrEx>
        <w:trPr>
          <w:trHeight w:val="181"/>
        </w:trPr>
        <w:tc>
          <w:tcPr>
            <w:tcW w:w="2670" w:type="dxa"/>
            <w:gridSpan w:val="2"/>
            <w:tcBorders>
              <w:top w:val="dashSmallGap" w:sz="4" w:space="0" w:color="auto"/>
              <w:bottom w:val="nil"/>
            </w:tcBorders>
          </w:tcPr>
          <w:p w14:paraId="2C5EE331" w14:textId="7D405EC2" w:rsidR="00B022A4" w:rsidRPr="001B46D2" w:rsidRDefault="00B022A4">
            <w:pPr>
              <w:spacing w:line="240" w:lineRule="exact"/>
              <w:rPr>
                <w:sz w:val="18"/>
                <w:szCs w:val="18"/>
              </w:rPr>
            </w:pPr>
            <w:r>
              <w:rPr>
                <w:rFonts w:hint="eastAsia"/>
                <w:sz w:val="18"/>
                <w:szCs w:val="18"/>
              </w:rPr>
              <w:t>中間</w:t>
            </w:r>
            <w:r w:rsidRPr="001B46D2">
              <w:rPr>
                <w:rFonts w:hint="eastAsia"/>
                <w:sz w:val="18"/>
                <w:szCs w:val="18"/>
              </w:rPr>
              <w:t>連結財務諸表の作成に特有の会計処理の適用</w:t>
            </w:r>
          </w:p>
          <w:p w14:paraId="4F3EA4E5" w14:textId="77777777" w:rsidR="00B022A4" w:rsidRPr="001B46D2" w:rsidRDefault="00B022A4">
            <w:pPr>
              <w:spacing w:line="240" w:lineRule="exact"/>
              <w:ind w:leftChars="90" w:left="171"/>
            </w:pPr>
          </w:p>
        </w:tc>
        <w:tc>
          <w:tcPr>
            <w:tcW w:w="6355" w:type="dxa"/>
            <w:vMerge w:val="restart"/>
            <w:tcBorders>
              <w:top w:val="dashSmallGap" w:sz="4" w:space="0" w:color="auto"/>
              <w:bottom w:val="dotted" w:sz="2" w:space="0" w:color="auto"/>
            </w:tcBorders>
          </w:tcPr>
          <w:p w14:paraId="3148B3B8" w14:textId="1838C2D4"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・連結財規第</w:t>
            </w:r>
            <w:r>
              <w:rPr>
                <w:rFonts w:hint="eastAsia"/>
                <w:color w:val="000000"/>
                <w:sz w:val="18"/>
                <w:szCs w:val="18"/>
              </w:rPr>
              <w:t>１０７</w:t>
            </w:r>
            <w:r w:rsidRPr="006E7FBC">
              <w:rPr>
                <w:rFonts w:hint="eastAsia"/>
                <w:color w:val="000000"/>
                <w:sz w:val="18"/>
                <w:szCs w:val="18"/>
              </w:rPr>
              <w:t>条に規定する「</w:t>
            </w:r>
            <w:r>
              <w:rPr>
                <w:rFonts w:hint="eastAsia"/>
                <w:color w:val="000000"/>
                <w:sz w:val="18"/>
                <w:szCs w:val="18"/>
              </w:rPr>
              <w:t>第一種中間</w:t>
            </w:r>
            <w:r w:rsidRPr="006E7FBC">
              <w:rPr>
                <w:rFonts w:hint="eastAsia"/>
                <w:color w:val="000000"/>
                <w:sz w:val="18"/>
                <w:szCs w:val="18"/>
              </w:rPr>
              <w:t>連結財務諸表の作成に特有の会計処理」の適用の有無を記載してください。</w:t>
            </w:r>
          </w:p>
          <w:p w14:paraId="4D235B1B" w14:textId="77777777"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※必要に応じて添付資料を参照する旨を記載してください。</w:t>
            </w:r>
          </w:p>
          <w:p w14:paraId="606AFCAA" w14:textId="77777777" w:rsidR="00B022A4" w:rsidRPr="006E7FBC" w:rsidRDefault="00B022A4">
            <w:pPr>
              <w:snapToGrid w:val="0"/>
              <w:spacing w:line="200" w:lineRule="exact"/>
              <w:ind w:firstLineChars="100" w:firstLine="150"/>
              <w:rPr>
                <w:color w:val="000000"/>
                <w:sz w:val="16"/>
                <w:szCs w:val="16"/>
              </w:rPr>
            </w:pPr>
            <w:r w:rsidRPr="006E7FBC">
              <w:rPr>
                <w:rFonts w:hint="eastAsia"/>
                <w:color w:val="000000"/>
                <w:sz w:val="16"/>
                <w:szCs w:val="16"/>
              </w:rPr>
              <w:t>［記載例］</w:t>
            </w:r>
          </w:p>
          <w:p w14:paraId="036BE825" w14:textId="77777777" w:rsidR="00B022A4" w:rsidRPr="006E7FBC" w:rsidRDefault="00B022A4">
            <w:pPr>
              <w:snapToGrid w:val="0"/>
              <w:spacing w:line="200" w:lineRule="exact"/>
              <w:ind w:leftChars="79" w:left="150" w:firstLineChars="100" w:firstLine="150"/>
              <w:rPr>
                <w:color w:val="000000"/>
              </w:rPr>
            </w:pPr>
            <w:r w:rsidRPr="006E7FBC">
              <w:rPr>
                <w:rFonts w:hint="eastAsia"/>
                <w:color w:val="000000"/>
                <w:sz w:val="16"/>
                <w:szCs w:val="16"/>
              </w:rPr>
              <w:t>（注）詳細は、添付資料P.**「○○○○」をご覧ください。</w:t>
            </w:r>
          </w:p>
        </w:tc>
      </w:tr>
      <w:tr w:rsidR="00B022A4" w:rsidRPr="006E7FBC" w14:paraId="50F61CFC" w14:textId="77777777">
        <w:tblPrEx>
          <w:tblLook w:val="01E0" w:firstRow="1" w:lastRow="1" w:firstColumn="1" w:lastColumn="1" w:noHBand="0" w:noVBand="0"/>
        </w:tblPrEx>
        <w:tc>
          <w:tcPr>
            <w:tcW w:w="285" w:type="dxa"/>
            <w:tcBorders>
              <w:top w:val="nil"/>
              <w:bottom w:val="nil"/>
              <w:right w:val="nil"/>
            </w:tcBorders>
          </w:tcPr>
          <w:p w14:paraId="151D388B" w14:textId="77777777" w:rsidR="00B022A4" w:rsidRPr="006E7FBC" w:rsidRDefault="00B022A4">
            <w:pPr>
              <w:spacing w:line="240" w:lineRule="exact"/>
              <w:rPr>
                <w:color w:val="000000"/>
              </w:rPr>
            </w:pPr>
          </w:p>
        </w:tc>
        <w:tc>
          <w:tcPr>
            <w:tcW w:w="2385" w:type="dxa"/>
            <w:tcBorders>
              <w:top w:val="nil"/>
              <w:left w:val="nil"/>
              <w:bottom w:val="dotted" w:sz="2" w:space="0" w:color="auto"/>
            </w:tcBorders>
          </w:tcPr>
          <w:p w14:paraId="1D0ED8B5" w14:textId="77777777" w:rsidR="00B022A4" w:rsidRPr="001B46D2" w:rsidRDefault="00B022A4">
            <w:pPr>
              <w:snapToGrid w:val="0"/>
              <w:spacing w:line="240" w:lineRule="exact"/>
              <w:ind w:left="170" w:hangingChars="100" w:hanging="170"/>
              <w:rPr>
                <w:sz w:val="18"/>
                <w:szCs w:val="18"/>
              </w:rPr>
            </w:pPr>
          </w:p>
        </w:tc>
        <w:tc>
          <w:tcPr>
            <w:tcW w:w="6355" w:type="dxa"/>
            <w:vMerge/>
            <w:tcBorders>
              <w:top w:val="dotted" w:sz="2" w:space="0" w:color="auto"/>
              <w:bottom w:val="dotted" w:sz="2" w:space="0" w:color="auto"/>
            </w:tcBorders>
          </w:tcPr>
          <w:p w14:paraId="5D9C51AC" w14:textId="77777777" w:rsidR="00B022A4" w:rsidRPr="006E7FBC" w:rsidRDefault="00B022A4">
            <w:pPr>
              <w:snapToGrid w:val="0"/>
              <w:spacing w:line="240" w:lineRule="exact"/>
              <w:ind w:leftChars="79" w:left="150" w:firstLineChars="100" w:firstLine="170"/>
              <w:rPr>
                <w:color w:val="000000"/>
                <w:sz w:val="18"/>
                <w:szCs w:val="18"/>
              </w:rPr>
            </w:pPr>
          </w:p>
        </w:tc>
      </w:tr>
      <w:tr w:rsidR="00B022A4" w:rsidRPr="006E7FBC" w14:paraId="06B9C960" w14:textId="77777777">
        <w:tblPrEx>
          <w:tblLook w:val="01E0" w:firstRow="1" w:lastRow="1" w:firstColumn="1" w:lastColumn="1" w:noHBand="0" w:noVBand="0"/>
        </w:tblPrEx>
        <w:tc>
          <w:tcPr>
            <w:tcW w:w="285" w:type="dxa"/>
            <w:tcBorders>
              <w:top w:val="nil"/>
              <w:bottom w:val="dashSmallGap" w:sz="4" w:space="0" w:color="auto"/>
              <w:right w:val="dotted" w:sz="2" w:space="0" w:color="auto"/>
            </w:tcBorders>
          </w:tcPr>
          <w:p w14:paraId="0CC2BFCC" w14:textId="77777777" w:rsidR="00B022A4" w:rsidRPr="006E7FBC" w:rsidRDefault="00B022A4">
            <w:pPr>
              <w:spacing w:line="240" w:lineRule="exact"/>
              <w:rPr>
                <w:color w:val="000000"/>
              </w:rPr>
            </w:pPr>
          </w:p>
        </w:tc>
        <w:tc>
          <w:tcPr>
            <w:tcW w:w="2385" w:type="dxa"/>
            <w:tcBorders>
              <w:top w:val="dotted" w:sz="2" w:space="0" w:color="auto"/>
              <w:left w:val="dotted" w:sz="2" w:space="0" w:color="auto"/>
              <w:bottom w:val="dashSmallGap" w:sz="4" w:space="0" w:color="auto"/>
            </w:tcBorders>
          </w:tcPr>
          <w:p w14:paraId="2644BD31" w14:textId="77777777" w:rsidR="00B022A4" w:rsidRPr="001B46D2" w:rsidRDefault="00B022A4">
            <w:pPr>
              <w:snapToGrid w:val="0"/>
              <w:spacing w:line="240" w:lineRule="exact"/>
              <w:rPr>
                <w:sz w:val="18"/>
                <w:szCs w:val="18"/>
              </w:rPr>
            </w:pPr>
            <w:r w:rsidRPr="001B46D2">
              <w:rPr>
                <w:rFonts w:hint="eastAsia"/>
                <w:sz w:val="18"/>
                <w:szCs w:val="18"/>
              </w:rPr>
              <w:t>簡便な会計処理及び特有の会計処理の適用</w:t>
            </w:r>
          </w:p>
          <w:p w14:paraId="361AD09A" w14:textId="5496ECCC" w:rsidR="00B022A4" w:rsidRPr="001B46D2" w:rsidRDefault="00B022A4">
            <w:pPr>
              <w:snapToGrid w:val="0"/>
              <w:spacing w:line="240" w:lineRule="exact"/>
              <w:jc w:val="right"/>
              <w:rPr>
                <w:rFonts w:ascii="ＭＳ ゴシック" w:eastAsia="ＭＳ ゴシック" w:hAnsi="ＭＳ ゴシック"/>
                <w:sz w:val="16"/>
                <w:szCs w:val="16"/>
              </w:rPr>
            </w:pPr>
            <w:r w:rsidRPr="001B46D2">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８</w:t>
            </w:r>
            <w:r w:rsidRPr="001B46D2">
              <w:rPr>
                <w:rFonts w:ascii="ＭＳ ゴシック" w:eastAsia="ＭＳ ゴシック" w:hAnsi="ＭＳ ゴシック" w:hint="eastAsia"/>
                <w:sz w:val="16"/>
                <w:szCs w:val="16"/>
              </w:rPr>
              <w:t>号参考様式の場合】</w:t>
            </w:r>
          </w:p>
        </w:tc>
        <w:tc>
          <w:tcPr>
            <w:tcW w:w="6355" w:type="dxa"/>
            <w:tcBorders>
              <w:top w:val="dotted" w:sz="2" w:space="0" w:color="auto"/>
              <w:bottom w:val="dashSmallGap" w:sz="4" w:space="0" w:color="auto"/>
            </w:tcBorders>
          </w:tcPr>
          <w:p w14:paraId="3DC16895" w14:textId="77777777"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・簡便な会計処理及び特有の会計処理の適用の有無を記載してください。</w:t>
            </w:r>
          </w:p>
          <w:p w14:paraId="3FD5DE4A" w14:textId="77777777"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※必要に応じて添付資料を参照する旨を記載してください。</w:t>
            </w:r>
          </w:p>
          <w:p w14:paraId="0ABDA5A3" w14:textId="77777777" w:rsidR="00B022A4" w:rsidRPr="006E7FBC" w:rsidRDefault="00B022A4">
            <w:pPr>
              <w:snapToGrid w:val="0"/>
              <w:spacing w:line="200" w:lineRule="exact"/>
              <w:ind w:firstLineChars="100" w:firstLine="150"/>
              <w:rPr>
                <w:color w:val="000000"/>
                <w:sz w:val="16"/>
                <w:szCs w:val="16"/>
              </w:rPr>
            </w:pPr>
            <w:r w:rsidRPr="006E7FBC">
              <w:rPr>
                <w:rFonts w:hint="eastAsia"/>
                <w:color w:val="000000"/>
                <w:sz w:val="16"/>
                <w:szCs w:val="16"/>
              </w:rPr>
              <w:t>［記載例］</w:t>
            </w:r>
          </w:p>
          <w:p w14:paraId="28880F25" w14:textId="77777777" w:rsidR="00B022A4" w:rsidRPr="006E7FBC" w:rsidRDefault="00B022A4">
            <w:pPr>
              <w:snapToGrid w:val="0"/>
              <w:spacing w:line="200" w:lineRule="exact"/>
              <w:ind w:leftChars="79" w:left="150" w:firstLineChars="100" w:firstLine="150"/>
              <w:rPr>
                <w:color w:val="000000"/>
                <w:sz w:val="18"/>
                <w:szCs w:val="18"/>
              </w:rPr>
            </w:pPr>
            <w:r w:rsidRPr="006E7FBC">
              <w:rPr>
                <w:rFonts w:hint="eastAsia"/>
                <w:color w:val="000000"/>
                <w:sz w:val="16"/>
                <w:szCs w:val="16"/>
              </w:rPr>
              <w:t>（注）詳細は、添付資料P.**「○○○○」をご覧ください。</w:t>
            </w:r>
          </w:p>
        </w:tc>
      </w:tr>
      <w:tr w:rsidR="00B022A4" w:rsidRPr="006E7FBC" w14:paraId="7883BD39" w14:textId="77777777">
        <w:tblPrEx>
          <w:tblLook w:val="01E0" w:firstRow="1" w:lastRow="1" w:firstColumn="1" w:lastColumn="1" w:noHBand="0" w:noVBand="0"/>
        </w:tblPrEx>
        <w:tc>
          <w:tcPr>
            <w:tcW w:w="2670" w:type="dxa"/>
            <w:gridSpan w:val="2"/>
            <w:tcBorders>
              <w:top w:val="dashSmallGap" w:sz="4" w:space="0" w:color="auto"/>
              <w:bottom w:val="nil"/>
            </w:tcBorders>
          </w:tcPr>
          <w:p w14:paraId="206F0D91" w14:textId="77777777" w:rsidR="00B022A4" w:rsidRPr="006E7FBC" w:rsidRDefault="00B022A4">
            <w:pPr>
              <w:spacing w:line="240" w:lineRule="exact"/>
              <w:rPr>
                <w:color w:val="000000"/>
                <w:sz w:val="18"/>
                <w:szCs w:val="18"/>
              </w:rPr>
            </w:pPr>
            <w:r w:rsidRPr="006E7FBC">
              <w:rPr>
                <w:rFonts w:hint="eastAsia"/>
                <w:color w:val="000000"/>
                <w:sz w:val="18"/>
                <w:szCs w:val="18"/>
              </w:rPr>
              <w:t>会計方針の変更・会計上の見積りの変更・修正再表示</w:t>
            </w:r>
          </w:p>
          <w:p w14:paraId="5F683529" w14:textId="77777777" w:rsidR="00B022A4" w:rsidRPr="006E7FBC" w:rsidRDefault="00B022A4">
            <w:pPr>
              <w:spacing w:line="240" w:lineRule="exact"/>
              <w:ind w:leftChars="90" w:left="171"/>
              <w:rPr>
                <w:color w:val="000000"/>
              </w:rPr>
            </w:pPr>
          </w:p>
        </w:tc>
        <w:tc>
          <w:tcPr>
            <w:tcW w:w="6355" w:type="dxa"/>
            <w:vMerge w:val="restart"/>
            <w:tcBorders>
              <w:top w:val="dashSmallGap" w:sz="4" w:space="0" w:color="auto"/>
            </w:tcBorders>
          </w:tcPr>
          <w:p w14:paraId="3BCC5CA8" w14:textId="4E76D811"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・当</w:t>
            </w:r>
            <w:r>
              <w:rPr>
                <w:rFonts w:hint="eastAsia"/>
                <w:color w:val="000000"/>
                <w:sz w:val="18"/>
                <w:szCs w:val="18"/>
              </w:rPr>
              <w:t>中間</w:t>
            </w:r>
            <w:r w:rsidRPr="006E7FBC">
              <w:rPr>
                <w:rFonts w:hint="eastAsia"/>
                <w:color w:val="000000"/>
                <w:sz w:val="18"/>
                <w:szCs w:val="18"/>
              </w:rPr>
              <w:t>連結</w:t>
            </w:r>
            <w:r>
              <w:rPr>
                <w:rFonts w:hint="eastAsia"/>
                <w:color w:val="000000"/>
                <w:sz w:val="18"/>
                <w:szCs w:val="18"/>
              </w:rPr>
              <w:t>会計</w:t>
            </w:r>
            <w:r w:rsidRPr="006E7FBC">
              <w:rPr>
                <w:rFonts w:hint="eastAsia"/>
                <w:color w:val="000000"/>
                <w:sz w:val="18"/>
                <w:szCs w:val="18"/>
              </w:rPr>
              <w:t>期間における連結財規第１０</w:t>
            </w:r>
            <w:r>
              <w:rPr>
                <w:rFonts w:hint="eastAsia"/>
                <w:color w:val="000000"/>
                <w:sz w:val="18"/>
                <w:szCs w:val="18"/>
              </w:rPr>
              <w:t>２</w:t>
            </w:r>
            <w:r w:rsidRPr="006E7FBC">
              <w:rPr>
                <w:rFonts w:hint="eastAsia"/>
                <w:color w:val="000000"/>
                <w:sz w:val="18"/>
                <w:szCs w:val="18"/>
              </w:rPr>
              <w:t>条及び第１０</w:t>
            </w:r>
            <w:r>
              <w:rPr>
                <w:rFonts w:hint="eastAsia"/>
                <w:color w:val="000000"/>
                <w:sz w:val="18"/>
                <w:szCs w:val="18"/>
              </w:rPr>
              <w:t>３</w:t>
            </w:r>
            <w:r w:rsidRPr="006E7FBC">
              <w:rPr>
                <w:rFonts w:hint="eastAsia"/>
                <w:color w:val="000000"/>
                <w:sz w:val="18"/>
                <w:szCs w:val="18"/>
              </w:rPr>
              <w:t>条に規定する会計方針の変更、連結財規第１０</w:t>
            </w:r>
            <w:r>
              <w:rPr>
                <w:rFonts w:hint="eastAsia"/>
                <w:color w:val="000000"/>
                <w:sz w:val="18"/>
                <w:szCs w:val="18"/>
              </w:rPr>
              <w:t>４</w:t>
            </w:r>
            <w:r w:rsidRPr="006E7FBC">
              <w:rPr>
                <w:rFonts w:hint="eastAsia"/>
                <w:color w:val="000000"/>
                <w:sz w:val="18"/>
                <w:szCs w:val="18"/>
              </w:rPr>
              <w:t>条に規定する会計上の見積りの変更及び連結財規第１０</w:t>
            </w:r>
            <w:r>
              <w:rPr>
                <w:rFonts w:hint="eastAsia"/>
                <w:color w:val="000000"/>
                <w:sz w:val="18"/>
                <w:szCs w:val="18"/>
              </w:rPr>
              <w:t>６</w:t>
            </w:r>
            <w:r w:rsidRPr="006E7FBC">
              <w:rPr>
                <w:rFonts w:hint="eastAsia"/>
                <w:color w:val="000000"/>
                <w:sz w:val="18"/>
                <w:szCs w:val="18"/>
              </w:rPr>
              <w:t>条に規定する修正再表示の適用の有無を記載してください。</w:t>
            </w:r>
          </w:p>
          <w:p w14:paraId="2A0B6F0D" w14:textId="3BF83573"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・連結財規第１０</w:t>
            </w:r>
            <w:r>
              <w:rPr>
                <w:rFonts w:hint="eastAsia"/>
                <w:color w:val="000000"/>
                <w:sz w:val="18"/>
                <w:szCs w:val="18"/>
              </w:rPr>
              <w:t>５</w:t>
            </w:r>
            <w:r w:rsidRPr="006E7FBC">
              <w:rPr>
                <w:rFonts w:hint="eastAsia"/>
                <w:color w:val="000000"/>
                <w:sz w:val="18"/>
                <w:szCs w:val="18"/>
              </w:rPr>
              <w:t>条に該当する場合（会計方針の変更を会計上の見積りの変更と区別することが困難な場合）は、「① 会計基準等の改正に伴う会計方針の変更」及び「③ 会計上の見積りの変更」又は「② ①以外の会計方針の変更」及び「③ 会計上の見積りの変更」を「有」としたうえで、欄外にその旨を記載してください。</w:t>
            </w:r>
          </w:p>
          <w:p w14:paraId="13B00D48" w14:textId="77777777"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※会計基準を早期適用する場合は、「② ①以外の会計方針の変更」に該当します。</w:t>
            </w:r>
          </w:p>
          <w:p w14:paraId="63FA488A" w14:textId="77777777"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※必要に応じて添付資料を参照する旨を記載してください。</w:t>
            </w:r>
          </w:p>
          <w:p w14:paraId="13BDB79E" w14:textId="77777777" w:rsidR="00B022A4" w:rsidRPr="006E7FBC" w:rsidRDefault="00B022A4">
            <w:pPr>
              <w:snapToGrid w:val="0"/>
              <w:spacing w:line="200" w:lineRule="exact"/>
              <w:ind w:firstLineChars="100" w:firstLine="150"/>
              <w:rPr>
                <w:color w:val="000000"/>
                <w:sz w:val="16"/>
                <w:szCs w:val="16"/>
              </w:rPr>
            </w:pPr>
            <w:r w:rsidRPr="006E7FBC">
              <w:rPr>
                <w:rFonts w:hint="eastAsia"/>
                <w:color w:val="000000"/>
                <w:sz w:val="16"/>
                <w:szCs w:val="16"/>
              </w:rPr>
              <w:t>［記載例］</w:t>
            </w:r>
          </w:p>
          <w:p w14:paraId="7039E7EF" w14:textId="77777777" w:rsidR="00B022A4" w:rsidRPr="006E7FBC" w:rsidRDefault="00B022A4">
            <w:pPr>
              <w:snapToGrid w:val="0"/>
              <w:spacing w:line="240" w:lineRule="exact"/>
              <w:ind w:firstLineChars="200" w:firstLine="300"/>
              <w:rPr>
                <w:color w:val="000000"/>
                <w:sz w:val="18"/>
                <w:szCs w:val="18"/>
              </w:rPr>
            </w:pPr>
            <w:r w:rsidRPr="006E7FBC">
              <w:rPr>
                <w:rFonts w:hint="eastAsia"/>
                <w:color w:val="000000"/>
                <w:sz w:val="16"/>
                <w:szCs w:val="16"/>
              </w:rPr>
              <w:t>（注）詳細は、添付資料P.**「○○○○」をご覧ください。</w:t>
            </w:r>
          </w:p>
        </w:tc>
      </w:tr>
      <w:tr w:rsidR="00B022A4" w:rsidRPr="006E7FBC" w14:paraId="0C8AB149" w14:textId="77777777">
        <w:tblPrEx>
          <w:tblLook w:val="01E0" w:firstRow="1" w:lastRow="1" w:firstColumn="1" w:lastColumn="1" w:noHBand="0" w:noVBand="0"/>
        </w:tblPrEx>
        <w:tc>
          <w:tcPr>
            <w:tcW w:w="285" w:type="dxa"/>
            <w:tcBorders>
              <w:top w:val="nil"/>
              <w:bottom w:val="nil"/>
              <w:right w:val="nil"/>
            </w:tcBorders>
          </w:tcPr>
          <w:p w14:paraId="70FF2838" w14:textId="77777777" w:rsidR="00B022A4" w:rsidRPr="006E7FBC" w:rsidRDefault="00B022A4">
            <w:pPr>
              <w:spacing w:line="240" w:lineRule="exact"/>
              <w:rPr>
                <w:color w:val="000000"/>
              </w:rPr>
            </w:pPr>
          </w:p>
        </w:tc>
        <w:tc>
          <w:tcPr>
            <w:tcW w:w="2385" w:type="dxa"/>
            <w:tcBorders>
              <w:top w:val="nil"/>
              <w:left w:val="nil"/>
              <w:bottom w:val="nil"/>
            </w:tcBorders>
          </w:tcPr>
          <w:p w14:paraId="07B6D792" w14:textId="77777777" w:rsidR="00B022A4" w:rsidRPr="006E7FBC" w:rsidRDefault="00B022A4">
            <w:pPr>
              <w:snapToGrid w:val="0"/>
              <w:spacing w:line="240" w:lineRule="exact"/>
              <w:ind w:left="170" w:hangingChars="100" w:hanging="170"/>
              <w:rPr>
                <w:color w:val="000000"/>
                <w:sz w:val="18"/>
                <w:szCs w:val="18"/>
              </w:rPr>
            </w:pPr>
          </w:p>
        </w:tc>
        <w:tc>
          <w:tcPr>
            <w:tcW w:w="6355" w:type="dxa"/>
            <w:vMerge/>
          </w:tcPr>
          <w:p w14:paraId="0C78ACD2" w14:textId="77777777" w:rsidR="00B022A4" w:rsidRPr="006E7FBC" w:rsidRDefault="00B022A4">
            <w:pPr>
              <w:snapToGrid w:val="0"/>
              <w:spacing w:line="240" w:lineRule="exact"/>
              <w:ind w:firstLineChars="200" w:firstLine="300"/>
              <w:rPr>
                <w:color w:val="000000"/>
                <w:sz w:val="16"/>
                <w:szCs w:val="16"/>
              </w:rPr>
            </w:pPr>
          </w:p>
        </w:tc>
      </w:tr>
      <w:tr w:rsidR="00B022A4" w:rsidRPr="006E7FBC" w14:paraId="2B51F994" w14:textId="77777777">
        <w:tblPrEx>
          <w:tblLook w:val="01E0" w:firstRow="1" w:lastRow="1" w:firstColumn="1" w:lastColumn="1" w:noHBand="0" w:noVBand="0"/>
        </w:tblPrEx>
        <w:tc>
          <w:tcPr>
            <w:tcW w:w="285" w:type="dxa"/>
            <w:tcBorders>
              <w:top w:val="nil"/>
              <w:bottom w:val="nil"/>
              <w:right w:val="nil"/>
            </w:tcBorders>
          </w:tcPr>
          <w:p w14:paraId="3FBFEB73" w14:textId="77777777" w:rsidR="00B022A4" w:rsidRPr="006E7FBC" w:rsidRDefault="00B022A4">
            <w:pPr>
              <w:spacing w:line="240" w:lineRule="exact"/>
              <w:rPr>
                <w:color w:val="000000"/>
              </w:rPr>
            </w:pPr>
          </w:p>
        </w:tc>
        <w:tc>
          <w:tcPr>
            <w:tcW w:w="2385" w:type="dxa"/>
            <w:tcBorders>
              <w:top w:val="nil"/>
              <w:left w:val="nil"/>
              <w:bottom w:val="dotted" w:sz="2" w:space="0" w:color="auto"/>
            </w:tcBorders>
          </w:tcPr>
          <w:p w14:paraId="40B881E1" w14:textId="77777777" w:rsidR="00B022A4" w:rsidRPr="006E7FBC" w:rsidRDefault="00B022A4">
            <w:pPr>
              <w:snapToGrid w:val="0"/>
              <w:spacing w:line="240" w:lineRule="exact"/>
              <w:ind w:left="170" w:hangingChars="100" w:hanging="170"/>
              <w:rPr>
                <w:color w:val="000000"/>
                <w:sz w:val="18"/>
                <w:szCs w:val="18"/>
              </w:rPr>
            </w:pPr>
          </w:p>
        </w:tc>
        <w:tc>
          <w:tcPr>
            <w:tcW w:w="6355" w:type="dxa"/>
            <w:vMerge/>
            <w:tcBorders>
              <w:bottom w:val="dotted" w:sz="2" w:space="0" w:color="auto"/>
            </w:tcBorders>
          </w:tcPr>
          <w:p w14:paraId="015B6C2F" w14:textId="77777777" w:rsidR="00B022A4" w:rsidRPr="006E7FBC" w:rsidRDefault="00B022A4">
            <w:pPr>
              <w:snapToGrid w:val="0"/>
              <w:spacing w:line="240" w:lineRule="exact"/>
              <w:ind w:firstLineChars="200" w:firstLine="340"/>
              <w:rPr>
                <w:color w:val="000000"/>
                <w:sz w:val="18"/>
                <w:szCs w:val="18"/>
              </w:rPr>
            </w:pPr>
          </w:p>
        </w:tc>
      </w:tr>
      <w:tr w:rsidR="00B022A4" w:rsidRPr="006E7FBC" w14:paraId="7653FA0C" w14:textId="77777777">
        <w:tblPrEx>
          <w:tblLook w:val="01E0" w:firstRow="1" w:lastRow="1" w:firstColumn="1" w:lastColumn="1" w:noHBand="0" w:noVBand="0"/>
        </w:tblPrEx>
        <w:tc>
          <w:tcPr>
            <w:tcW w:w="285" w:type="dxa"/>
            <w:tcBorders>
              <w:top w:val="nil"/>
              <w:bottom w:val="nil"/>
              <w:right w:val="dotted" w:sz="2" w:space="0" w:color="auto"/>
            </w:tcBorders>
          </w:tcPr>
          <w:p w14:paraId="02E06695" w14:textId="77777777" w:rsidR="00B022A4" w:rsidRPr="006E7FBC" w:rsidRDefault="00B022A4">
            <w:pPr>
              <w:spacing w:line="240" w:lineRule="exact"/>
              <w:rPr>
                <w:color w:val="000000"/>
              </w:rPr>
            </w:pPr>
          </w:p>
        </w:tc>
        <w:tc>
          <w:tcPr>
            <w:tcW w:w="2385" w:type="dxa"/>
            <w:tcBorders>
              <w:top w:val="dotted" w:sz="2" w:space="0" w:color="auto"/>
              <w:left w:val="dotted" w:sz="2" w:space="0" w:color="auto"/>
              <w:bottom w:val="dotted" w:sz="2" w:space="0" w:color="auto"/>
            </w:tcBorders>
          </w:tcPr>
          <w:p w14:paraId="75CC0980" w14:textId="77777777" w:rsidR="00B022A4" w:rsidRPr="004867AA" w:rsidRDefault="00B022A4">
            <w:pPr>
              <w:snapToGrid w:val="0"/>
              <w:spacing w:line="240" w:lineRule="exact"/>
              <w:rPr>
                <w:sz w:val="18"/>
                <w:szCs w:val="18"/>
              </w:rPr>
            </w:pPr>
            <w:r w:rsidRPr="004867AA">
              <w:rPr>
                <w:rFonts w:hint="eastAsia"/>
                <w:sz w:val="18"/>
                <w:szCs w:val="18"/>
              </w:rPr>
              <w:t>会計方針の変更・会計上の見積りの変更・修正再表示</w:t>
            </w:r>
          </w:p>
          <w:p w14:paraId="2F9571DF" w14:textId="3C27569E" w:rsidR="00B022A4" w:rsidRPr="004867AA" w:rsidRDefault="00B022A4">
            <w:pPr>
              <w:snapToGrid w:val="0"/>
              <w:spacing w:line="240" w:lineRule="exact"/>
              <w:ind w:left="150" w:hangingChars="100" w:hanging="150"/>
              <w:jc w:val="right"/>
              <w:rPr>
                <w:sz w:val="18"/>
                <w:szCs w:val="18"/>
              </w:rPr>
            </w:pPr>
            <w:r w:rsidRPr="004867AA">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６</w:t>
            </w:r>
            <w:r w:rsidRPr="004867AA">
              <w:rPr>
                <w:rFonts w:ascii="ＭＳ ゴシック" w:eastAsia="ＭＳ ゴシック" w:hAnsi="ＭＳ ゴシック" w:hint="eastAsia"/>
                <w:sz w:val="16"/>
                <w:szCs w:val="16"/>
              </w:rPr>
              <w:t>号参考様式の場合】</w:t>
            </w:r>
          </w:p>
        </w:tc>
        <w:tc>
          <w:tcPr>
            <w:tcW w:w="6355" w:type="dxa"/>
            <w:tcBorders>
              <w:top w:val="dotted" w:sz="2" w:space="0" w:color="auto"/>
              <w:bottom w:val="dotted" w:sz="2" w:space="0" w:color="auto"/>
            </w:tcBorders>
          </w:tcPr>
          <w:p w14:paraId="133E3C46" w14:textId="2629FA67"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・当</w:t>
            </w:r>
            <w:r>
              <w:rPr>
                <w:rFonts w:hint="eastAsia"/>
                <w:color w:val="000000"/>
                <w:sz w:val="18"/>
                <w:szCs w:val="18"/>
              </w:rPr>
              <w:t>中間会計</w:t>
            </w:r>
            <w:r w:rsidRPr="006E7FBC">
              <w:rPr>
                <w:rFonts w:hint="eastAsia"/>
                <w:color w:val="000000"/>
                <w:sz w:val="18"/>
                <w:szCs w:val="18"/>
              </w:rPr>
              <w:t>期間における</w:t>
            </w:r>
            <w:r>
              <w:rPr>
                <w:rFonts w:hint="eastAsia"/>
                <w:color w:val="000000"/>
                <w:sz w:val="18"/>
                <w:szCs w:val="18"/>
              </w:rPr>
              <w:t>財表規則</w:t>
            </w:r>
            <w:r w:rsidRPr="006E7FBC">
              <w:rPr>
                <w:rFonts w:hint="eastAsia"/>
                <w:color w:val="000000"/>
                <w:sz w:val="18"/>
                <w:szCs w:val="18"/>
              </w:rPr>
              <w:t>第</w:t>
            </w:r>
            <w:r>
              <w:rPr>
                <w:rFonts w:hint="eastAsia"/>
                <w:color w:val="000000"/>
                <w:sz w:val="18"/>
                <w:szCs w:val="18"/>
              </w:rPr>
              <w:t>１３１</w:t>
            </w:r>
            <w:r w:rsidRPr="006E7FBC">
              <w:rPr>
                <w:rFonts w:hint="eastAsia"/>
                <w:color w:val="000000"/>
                <w:sz w:val="18"/>
                <w:szCs w:val="18"/>
              </w:rPr>
              <w:t>条及び第</w:t>
            </w:r>
            <w:r>
              <w:rPr>
                <w:rFonts w:hint="eastAsia"/>
                <w:color w:val="000000"/>
                <w:sz w:val="18"/>
                <w:szCs w:val="18"/>
              </w:rPr>
              <w:t>１３２</w:t>
            </w:r>
            <w:r w:rsidRPr="006E7FBC">
              <w:rPr>
                <w:rFonts w:hint="eastAsia"/>
                <w:color w:val="000000"/>
                <w:sz w:val="18"/>
                <w:szCs w:val="18"/>
              </w:rPr>
              <w:t>条に規定する会計方針の変更、</w:t>
            </w:r>
            <w:r>
              <w:rPr>
                <w:rFonts w:hint="eastAsia"/>
                <w:color w:val="000000"/>
                <w:sz w:val="18"/>
                <w:szCs w:val="18"/>
              </w:rPr>
              <w:t>財表規則</w:t>
            </w:r>
            <w:r w:rsidRPr="006E7FBC">
              <w:rPr>
                <w:rFonts w:hint="eastAsia"/>
                <w:color w:val="000000"/>
                <w:sz w:val="18"/>
                <w:szCs w:val="18"/>
              </w:rPr>
              <w:t>第</w:t>
            </w:r>
            <w:r>
              <w:rPr>
                <w:rFonts w:hint="eastAsia"/>
                <w:color w:val="000000"/>
                <w:sz w:val="18"/>
                <w:szCs w:val="18"/>
              </w:rPr>
              <w:t>１３３</w:t>
            </w:r>
            <w:r w:rsidRPr="006E7FBC">
              <w:rPr>
                <w:rFonts w:hint="eastAsia"/>
                <w:color w:val="000000"/>
                <w:sz w:val="18"/>
                <w:szCs w:val="18"/>
              </w:rPr>
              <w:t>条に規定する会計上の見積りの変更及び</w:t>
            </w:r>
            <w:r>
              <w:rPr>
                <w:rFonts w:hint="eastAsia"/>
                <w:color w:val="000000"/>
                <w:sz w:val="18"/>
                <w:szCs w:val="18"/>
              </w:rPr>
              <w:t>財表規則</w:t>
            </w:r>
            <w:r w:rsidRPr="006E7FBC">
              <w:rPr>
                <w:rFonts w:hint="eastAsia"/>
                <w:color w:val="000000"/>
                <w:sz w:val="18"/>
                <w:szCs w:val="18"/>
              </w:rPr>
              <w:t>第</w:t>
            </w:r>
            <w:r>
              <w:rPr>
                <w:rFonts w:hint="eastAsia"/>
                <w:color w:val="000000"/>
                <w:sz w:val="18"/>
                <w:szCs w:val="18"/>
              </w:rPr>
              <w:t>１３５</w:t>
            </w:r>
            <w:r w:rsidRPr="006E7FBC">
              <w:rPr>
                <w:rFonts w:hint="eastAsia"/>
                <w:color w:val="000000"/>
                <w:sz w:val="18"/>
                <w:szCs w:val="18"/>
              </w:rPr>
              <w:t>条に規定する修正再表示の適用の有無を記載してください。</w:t>
            </w:r>
          </w:p>
          <w:p w14:paraId="559B0F1D" w14:textId="2C103434"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lastRenderedPageBreak/>
              <w:t>・</w:t>
            </w:r>
            <w:r>
              <w:rPr>
                <w:rFonts w:hint="eastAsia"/>
                <w:color w:val="000000"/>
                <w:sz w:val="18"/>
                <w:szCs w:val="18"/>
              </w:rPr>
              <w:t>財表規則</w:t>
            </w:r>
            <w:r w:rsidRPr="006E7FBC">
              <w:rPr>
                <w:rFonts w:hint="eastAsia"/>
                <w:color w:val="000000"/>
                <w:sz w:val="18"/>
                <w:szCs w:val="18"/>
              </w:rPr>
              <w:t>第</w:t>
            </w:r>
            <w:r>
              <w:rPr>
                <w:rFonts w:hint="eastAsia"/>
                <w:color w:val="000000"/>
                <w:sz w:val="18"/>
                <w:szCs w:val="18"/>
              </w:rPr>
              <w:t>１３４</w:t>
            </w:r>
            <w:r w:rsidRPr="006E7FBC">
              <w:rPr>
                <w:rFonts w:hint="eastAsia"/>
                <w:color w:val="000000"/>
                <w:sz w:val="18"/>
                <w:szCs w:val="18"/>
              </w:rPr>
              <w:t>条に該当する場合（会計方針の変更を会計上の見積りの変更と区別することが困難な場合）は、「① 会計基準等の改正に伴う会計方針の変更」及び「③ 会計上の見積りの変更」又は「② ①以外の会計方針の変更」及び「③ 会計上の見積りの変更」を「有」としたうえで、欄外にその旨を記載してください。</w:t>
            </w:r>
          </w:p>
          <w:p w14:paraId="389FA287" w14:textId="77777777"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※会計基準を早期適用する場合は、「② ①以外の会計方針の変更」に該当します。</w:t>
            </w:r>
          </w:p>
          <w:p w14:paraId="5F2AEA76" w14:textId="77777777"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※必要に応じて添付資料を参照する旨を記載してください。</w:t>
            </w:r>
          </w:p>
          <w:p w14:paraId="0C718D68" w14:textId="77777777" w:rsidR="00B022A4" w:rsidRPr="006E7FBC" w:rsidRDefault="00B022A4">
            <w:pPr>
              <w:snapToGrid w:val="0"/>
              <w:spacing w:line="200" w:lineRule="exact"/>
              <w:ind w:firstLineChars="100" w:firstLine="150"/>
              <w:rPr>
                <w:color w:val="000000"/>
                <w:sz w:val="16"/>
                <w:szCs w:val="16"/>
              </w:rPr>
            </w:pPr>
            <w:r w:rsidRPr="006E7FBC">
              <w:rPr>
                <w:rFonts w:hint="eastAsia"/>
                <w:color w:val="000000"/>
                <w:sz w:val="16"/>
                <w:szCs w:val="16"/>
              </w:rPr>
              <w:t>［記載例］</w:t>
            </w:r>
          </w:p>
          <w:p w14:paraId="7B4A8EC4" w14:textId="77777777" w:rsidR="00B022A4" w:rsidRPr="006E7FBC" w:rsidRDefault="00B022A4">
            <w:pPr>
              <w:snapToGrid w:val="0"/>
              <w:spacing w:line="200" w:lineRule="exact"/>
              <w:ind w:firstLineChars="200" w:firstLine="300"/>
              <w:rPr>
                <w:color w:val="000000"/>
                <w:sz w:val="16"/>
                <w:szCs w:val="16"/>
              </w:rPr>
            </w:pPr>
            <w:r w:rsidRPr="006E7FBC">
              <w:rPr>
                <w:rFonts w:hint="eastAsia"/>
                <w:color w:val="000000"/>
                <w:sz w:val="16"/>
                <w:szCs w:val="16"/>
              </w:rPr>
              <w:t>（注）詳細は、添付資料P.**「○○○○」をご覧ください。</w:t>
            </w:r>
          </w:p>
        </w:tc>
      </w:tr>
      <w:tr w:rsidR="00B022A4" w:rsidRPr="006E7FBC" w14:paraId="22F300A8" w14:textId="77777777">
        <w:tblPrEx>
          <w:tblLook w:val="01E0" w:firstRow="1" w:lastRow="1" w:firstColumn="1" w:lastColumn="1" w:noHBand="0" w:noVBand="0"/>
        </w:tblPrEx>
        <w:tc>
          <w:tcPr>
            <w:tcW w:w="285" w:type="dxa"/>
            <w:tcBorders>
              <w:top w:val="nil"/>
              <w:bottom w:val="nil"/>
              <w:right w:val="dotted" w:sz="2" w:space="0" w:color="auto"/>
            </w:tcBorders>
          </w:tcPr>
          <w:p w14:paraId="0EACA083" w14:textId="77777777" w:rsidR="00B022A4" w:rsidRPr="006E7FBC" w:rsidRDefault="00B022A4">
            <w:pPr>
              <w:spacing w:line="240" w:lineRule="exact"/>
              <w:rPr>
                <w:color w:val="000000"/>
              </w:rPr>
            </w:pPr>
          </w:p>
        </w:tc>
        <w:tc>
          <w:tcPr>
            <w:tcW w:w="2385" w:type="dxa"/>
            <w:tcBorders>
              <w:top w:val="dotted" w:sz="2" w:space="0" w:color="auto"/>
              <w:left w:val="dotted" w:sz="2" w:space="0" w:color="auto"/>
              <w:bottom w:val="dotted" w:sz="2" w:space="0" w:color="auto"/>
            </w:tcBorders>
          </w:tcPr>
          <w:p w14:paraId="0F9688B3" w14:textId="77777777" w:rsidR="00B022A4" w:rsidRPr="004867AA" w:rsidRDefault="00B022A4">
            <w:pPr>
              <w:snapToGrid w:val="0"/>
              <w:spacing w:line="240" w:lineRule="exact"/>
              <w:rPr>
                <w:sz w:val="18"/>
                <w:szCs w:val="18"/>
              </w:rPr>
            </w:pPr>
            <w:r w:rsidRPr="004867AA">
              <w:rPr>
                <w:rFonts w:hint="eastAsia"/>
                <w:sz w:val="18"/>
                <w:szCs w:val="18"/>
              </w:rPr>
              <w:t>会計方針の変更・会計上の見積りの変更</w:t>
            </w:r>
          </w:p>
          <w:p w14:paraId="1D06FCF7" w14:textId="04AF7D92" w:rsidR="00B022A4" w:rsidRPr="004867AA" w:rsidRDefault="00B022A4">
            <w:pPr>
              <w:snapToGrid w:val="0"/>
              <w:spacing w:line="240" w:lineRule="exact"/>
              <w:jc w:val="right"/>
              <w:rPr>
                <w:rFonts w:ascii="ＭＳ ゴシック" w:eastAsia="ＭＳ ゴシック" w:hAnsi="ＭＳ ゴシック"/>
                <w:sz w:val="16"/>
                <w:szCs w:val="16"/>
              </w:rPr>
            </w:pPr>
            <w:r w:rsidRPr="004867AA">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７</w:t>
            </w:r>
            <w:r w:rsidRPr="004867AA">
              <w:rPr>
                <w:rFonts w:ascii="ＭＳ ゴシック" w:eastAsia="ＭＳ ゴシック" w:hAnsi="ＭＳ ゴシック" w:hint="eastAsia"/>
                <w:sz w:val="16"/>
                <w:szCs w:val="16"/>
              </w:rPr>
              <w:t>号参考様式の場合】</w:t>
            </w:r>
          </w:p>
        </w:tc>
        <w:tc>
          <w:tcPr>
            <w:tcW w:w="6355" w:type="dxa"/>
            <w:tcBorders>
              <w:top w:val="dotted" w:sz="2" w:space="0" w:color="auto"/>
              <w:bottom w:val="dotted" w:sz="2" w:space="0" w:color="auto"/>
            </w:tcBorders>
          </w:tcPr>
          <w:p w14:paraId="30236394" w14:textId="172254FE"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・当</w:t>
            </w:r>
            <w:r>
              <w:rPr>
                <w:rFonts w:hint="eastAsia"/>
                <w:color w:val="000000"/>
                <w:sz w:val="18"/>
                <w:szCs w:val="18"/>
              </w:rPr>
              <w:t>中間</w:t>
            </w:r>
            <w:r w:rsidRPr="006E7FBC">
              <w:rPr>
                <w:rFonts w:hint="eastAsia"/>
                <w:color w:val="000000"/>
                <w:sz w:val="18"/>
                <w:szCs w:val="18"/>
              </w:rPr>
              <w:t>連結</w:t>
            </w:r>
            <w:r>
              <w:rPr>
                <w:rFonts w:hint="eastAsia"/>
                <w:color w:val="000000"/>
                <w:sz w:val="18"/>
                <w:szCs w:val="18"/>
              </w:rPr>
              <w:t>会計</w:t>
            </w:r>
            <w:r w:rsidRPr="006E7FBC">
              <w:rPr>
                <w:rFonts w:hint="eastAsia"/>
                <w:color w:val="000000"/>
                <w:sz w:val="18"/>
                <w:szCs w:val="18"/>
              </w:rPr>
              <w:t>期間における重要な会計方針の変更及び重要な会計上の見積りの変更の有無について記載してください。</w:t>
            </w:r>
          </w:p>
          <w:p w14:paraId="58AFE20E" w14:textId="77777777"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・重要な会計方針の変更は、ＩＦＲＳにより要求される会計方針の変更（ＩＡＳ第８号第１４項（ａ））とそれ以外の変更（ＩＡＳ第８号第１４項（ｂ））に分けて、その有無を記載してください。</w:t>
            </w:r>
          </w:p>
          <w:p w14:paraId="6E802340" w14:textId="77777777" w:rsidR="00B022A4" w:rsidRPr="006E7FBC" w:rsidRDefault="00B022A4">
            <w:pPr>
              <w:numPr>
                <w:ilvl w:val="0"/>
                <w:numId w:val="22"/>
              </w:numPr>
              <w:snapToGrid w:val="0"/>
              <w:spacing w:line="240" w:lineRule="exact"/>
              <w:rPr>
                <w:color w:val="000000"/>
                <w:sz w:val="18"/>
                <w:szCs w:val="18"/>
              </w:rPr>
            </w:pPr>
            <w:r w:rsidRPr="006E7FBC">
              <w:rPr>
                <w:rFonts w:hint="eastAsia"/>
                <w:color w:val="000000"/>
                <w:sz w:val="18"/>
                <w:szCs w:val="18"/>
              </w:rPr>
              <w:t>必要に応じて添付資料を参照する旨を記載してください。</w:t>
            </w:r>
          </w:p>
          <w:p w14:paraId="44D54B3B" w14:textId="77777777" w:rsidR="00B022A4" w:rsidRPr="006E7FBC" w:rsidRDefault="00B022A4">
            <w:pPr>
              <w:snapToGrid w:val="0"/>
              <w:spacing w:line="200" w:lineRule="exact"/>
              <w:ind w:firstLineChars="100" w:firstLine="150"/>
              <w:rPr>
                <w:color w:val="000000"/>
                <w:sz w:val="16"/>
                <w:szCs w:val="16"/>
              </w:rPr>
            </w:pPr>
            <w:r w:rsidRPr="006E7FBC">
              <w:rPr>
                <w:rFonts w:hint="eastAsia"/>
                <w:color w:val="000000"/>
                <w:sz w:val="16"/>
                <w:szCs w:val="16"/>
              </w:rPr>
              <w:t>［記載例］</w:t>
            </w:r>
          </w:p>
          <w:p w14:paraId="45B3EF60" w14:textId="77777777" w:rsidR="00B022A4" w:rsidRPr="006E7FBC" w:rsidRDefault="00B022A4">
            <w:pPr>
              <w:snapToGrid w:val="0"/>
              <w:spacing w:line="200" w:lineRule="exact"/>
              <w:ind w:firstLineChars="200" w:firstLine="300"/>
              <w:rPr>
                <w:color w:val="000000"/>
                <w:sz w:val="18"/>
                <w:szCs w:val="18"/>
              </w:rPr>
            </w:pPr>
            <w:r w:rsidRPr="006E7FBC">
              <w:rPr>
                <w:rFonts w:hint="eastAsia"/>
                <w:color w:val="000000"/>
                <w:sz w:val="16"/>
                <w:szCs w:val="16"/>
              </w:rPr>
              <w:t>（注）詳細は、添付資料P.**「○○○○」をご覧ください。</w:t>
            </w:r>
          </w:p>
        </w:tc>
      </w:tr>
      <w:tr w:rsidR="00B022A4" w:rsidRPr="006E7FBC" w14:paraId="66116074" w14:textId="77777777">
        <w:tblPrEx>
          <w:tblLook w:val="01E0" w:firstRow="1" w:lastRow="1" w:firstColumn="1" w:lastColumn="1" w:noHBand="0" w:noVBand="0"/>
        </w:tblPrEx>
        <w:tc>
          <w:tcPr>
            <w:tcW w:w="285" w:type="dxa"/>
            <w:tcBorders>
              <w:top w:val="nil"/>
              <w:bottom w:val="nil"/>
              <w:right w:val="dotted" w:sz="2" w:space="0" w:color="auto"/>
            </w:tcBorders>
          </w:tcPr>
          <w:p w14:paraId="5F6CEB25" w14:textId="77777777" w:rsidR="00B022A4" w:rsidRPr="006E7FBC" w:rsidRDefault="00B022A4">
            <w:pPr>
              <w:spacing w:line="240" w:lineRule="exact"/>
              <w:rPr>
                <w:color w:val="000000"/>
              </w:rPr>
            </w:pPr>
          </w:p>
        </w:tc>
        <w:tc>
          <w:tcPr>
            <w:tcW w:w="2385" w:type="dxa"/>
            <w:tcBorders>
              <w:top w:val="dotted" w:sz="2" w:space="0" w:color="auto"/>
              <w:left w:val="dotted" w:sz="2" w:space="0" w:color="auto"/>
              <w:bottom w:val="dotted" w:sz="2" w:space="0" w:color="auto"/>
            </w:tcBorders>
          </w:tcPr>
          <w:p w14:paraId="7085DA88" w14:textId="77777777" w:rsidR="00B022A4" w:rsidRPr="004867AA" w:rsidRDefault="00B022A4">
            <w:pPr>
              <w:snapToGrid w:val="0"/>
              <w:spacing w:line="240" w:lineRule="exact"/>
              <w:rPr>
                <w:sz w:val="18"/>
                <w:szCs w:val="18"/>
              </w:rPr>
            </w:pPr>
            <w:r w:rsidRPr="004867AA">
              <w:rPr>
                <w:rFonts w:hint="eastAsia"/>
                <w:sz w:val="18"/>
                <w:szCs w:val="18"/>
              </w:rPr>
              <w:t>会計方針の変更</w:t>
            </w:r>
          </w:p>
          <w:p w14:paraId="5A1D896B" w14:textId="1B23510B" w:rsidR="00B022A4" w:rsidRPr="004867AA" w:rsidRDefault="00B022A4">
            <w:pPr>
              <w:snapToGrid w:val="0"/>
              <w:spacing w:line="240" w:lineRule="exact"/>
              <w:jc w:val="right"/>
              <w:rPr>
                <w:rFonts w:ascii="ＭＳ ゴシック" w:eastAsia="ＭＳ ゴシック" w:hAnsi="ＭＳ ゴシック"/>
                <w:sz w:val="18"/>
                <w:szCs w:val="18"/>
              </w:rPr>
            </w:pPr>
            <w:r w:rsidRPr="004867AA">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８</w:t>
            </w:r>
            <w:r w:rsidRPr="004867AA">
              <w:rPr>
                <w:rFonts w:ascii="ＭＳ ゴシック" w:eastAsia="ＭＳ ゴシック" w:hAnsi="ＭＳ ゴシック" w:hint="eastAsia"/>
                <w:sz w:val="16"/>
                <w:szCs w:val="16"/>
              </w:rPr>
              <w:t>号参考様式の場合】</w:t>
            </w:r>
          </w:p>
        </w:tc>
        <w:tc>
          <w:tcPr>
            <w:tcW w:w="6355" w:type="dxa"/>
            <w:tcBorders>
              <w:top w:val="dotted" w:sz="2" w:space="0" w:color="auto"/>
              <w:bottom w:val="dotted" w:sz="2" w:space="0" w:color="auto"/>
            </w:tcBorders>
          </w:tcPr>
          <w:p w14:paraId="3A2DAB02" w14:textId="62DBED10"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・当</w:t>
            </w:r>
            <w:r>
              <w:rPr>
                <w:rFonts w:hint="eastAsia"/>
                <w:color w:val="000000"/>
                <w:sz w:val="18"/>
                <w:szCs w:val="18"/>
              </w:rPr>
              <w:t>中間</w:t>
            </w:r>
            <w:r w:rsidRPr="006E7FBC">
              <w:rPr>
                <w:rFonts w:hint="eastAsia"/>
                <w:color w:val="000000"/>
                <w:sz w:val="18"/>
                <w:szCs w:val="18"/>
              </w:rPr>
              <w:t>連結</w:t>
            </w:r>
            <w:r>
              <w:rPr>
                <w:rFonts w:hint="eastAsia"/>
                <w:color w:val="000000"/>
                <w:sz w:val="18"/>
                <w:szCs w:val="18"/>
              </w:rPr>
              <w:t>会計</w:t>
            </w:r>
            <w:r w:rsidRPr="006E7FBC">
              <w:rPr>
                <w:rFonts w:hint="eastAsia"/>
                <w:color w:val="000000"/>
                <w:sz w:val="18"/>
                <w:szCs w:val="18"/>
              </w:rPr>
              <w:t>期間における会計方針の変更（ＡＳＣ Ｔｏｐｉｃ２５０「会計方針の変更及び誤謬の訂正」に規定する会計方針の変更に該当する事項）の有無を記載してください。</w:t>
            </w:r>
          </w:p>
          <w:p w14:paraId="05063D1A" w14:textId="77777777"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※会計基準を早期適用する場合は、「② ①以外の変更」に該当します。</w:t>
            </w:r>
          </w:p>
          <w:p w14:paraId="5B62CBF6" w14:textId="77777777"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※必要に応じて添付資料を参照する旨を記載してください。</w:t>
            </w:r>
          </w:p>
          <w:p w14:paraId="78377B13" w14:textId="77777777" w:rsidR="00B022A4" w:rsidRPr="006E7FBC" w:rsidRDefault="00B022A4">
            <w:pPr>
              <w:snapToGrid w:val="0"/>
              <w:spacing w:line="200" w:lineRule="exact"/>
              <w:ind w:firstLineChars="100" w:firstLine="150"/>
              <w:rPr>
                <w:color w:val="000000"/>
                <w:sz w:val="16"/>
                <w:szCs w:val="16"/>
              </w:rPr>
            </w:pPr>
            <w:r w:rsidRPr="006E7FBC">
              <w:rPr>
                <w:rFonts w:hint="eastAsia"/>
                <w:color w:val="000000"/>
                <w:sz w:val="16"/>
                <w:szCs w:val="16"/>
              </w:rPr>
              <w:t>［記載例］</w:t>
            </w:r>
          </w:p>
          <w:p w14:paraId="03797886" w14:textId="77777777" w:rsidR="00B022A4" w:rsidRPr="006E7FBC" w:rsidRDefault="00B022A4">
            <w:pPr>
              <w:snapToGrid w:val="0"/>
              <w:spacing w:line="200" w:lineRule="exact"/>
              <w:ind w:firstLineChars="200" w:firstLine="300"/>
              <w:rPr>
                <w:color w:val="000000"/>
                <w:sz w:val="16"/>
                <w:szCs w:val="16"/>
              </w:rPr>
            </w:pPr>
            <w:r w:rsidRPr="006E7FBC">
              <w:rPr>
                <w:rFonts w:hint="eastAsia"/>
                <w:color w:val="000000"/>
                <w:sz w:val="16"/>
                <w:szCs w:val="16"/>
              </w:rPr>
              <w:t>（注）詳細は、添付資料P.**「○○○○」をご覧ください。</w:t>
            </w:r>
          </w:p>
        </w:tc>
      </w:tr>
      <w:tr w:rsidR="00B022A4" w:rsidRPr="006E7FBC" w14:paraId="08098FA5" w14:textId="77777777">
        <w:tblPrEx>
          <w:tblLook w:val="01E0" w:firstRow="1" w:lastRow="1" w:firstColumn="1" w:lastColumn="1" w:noHBand="0" w:noVBand="0"/>
        </w:tblPrEx>
        <w:tc>
          <w:tcPr>
            <w:tcW w:w="285" w:type="dxa"/>
            <w:tcBorders>
              <w:top w:val="nil"/>
              <w:bottom w:val="nil"/>
              <w:right w:val="dotted" w:sz="2" w:space="0" w:color="auto"/>
            </w:tcBorders>
          </w:tcPr>
          <w:p w14:paraId="43AE2FB0" w14:textId="77777777" w:rsidR="00B022A4" w:rsidRPr="006E7FBC" w:rsidRDefault="00B022A4">
            <w:pPr>
              <w:spacing w:line="240" w:lineRule="exact"/>
              <w:rPr>
                <w:color w:val="000000"/>
              </w:rPr>
            </w:pPr>
          </w:p>
        </w:tc>
        <w:tc>
          <w:tcPr>
            <w:tcW w:w="2385" w:type="dxa"/>
            <w:tcBorders>
              <w:top w:val="dotted" w:sz="2" w:space="0" w:color="auto"/>
              <w:left w:val="dotted" w:sz="2" w:space="0" w:color="auto"/>
              <w:bottom w:val="dotted" w:sz="2" w:space="0" w:color="auto"/>
            </w:tcBorders>
          </w:tcPr>
          <w:p w14:paraId="0C683BD9" w14:textId="77777777" w:rsidR="00B022A4" w:rsidRPr="00B72AEC" w:rsidRDefault="00B022A4">
            <w:pPr>
              <w:snapToGrid w:val="0"/>
              <w:spacing w:line="240" w:lineRule="exact"/>
              <w:rPr>
                <w:sz w:val="18"/>
                <w:szCs w:val="18"/>
              </w:rPr>
            </w:pPr>
            <w:r w:rsidRPr="00B72AEC">
              <w:rPr>
                <w:rFonts w:hint="eastAsia"/>
                <w:sz w:val="18"/>
                <w:szCs w:val="18"/>
              </w:rPr>
              <w:t>会計方針の変更・会計上の見積りの変更・修正再表示</w:t>
            </w:r>
          </w:p>
          <w:p w14:paraId="15CC9D32" w14:textId="2A227B7F" w:rsidR="00B022A4" w:rsidRPr="00B72AEC" w:rsidRDefault="00B022A4">
            <w:pPr>
              <w:snapToGrid w:val="0"/>
              <w:spacing w:line="240" w:lineRule="exact"/>
              <w:ind w:left="150" w:hangingChars="100" w:hanging="150"/>
              <w:jc w:val="right"/>
              <w:rPr>
                <w:rFonts w:ascii="ＭＳ ゴシック" w:eastAsia="ＭＳ ゴシック" w:hAnsi="ＭＳ ゴシック"/>
                <w:sz w:val="16"/>
                <w:szCs w:val="16"/>
              </w:rPr>
            </w:pPr>
            <w:r w:rsidRPr="00B72AEC">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９</w:t>
            </w:r>
            <w:r w:rsidRPr="00B72AEC">
              <w:rPr>
                <w:rFonts w:ascii="ＭＳ ゴシック" w:eastAsia="ＭＳ ゴシック" w:hAnsi="ＭＳ ゴシック" w:hint="eastAsia"/>
                <w:sz w:val="16"/>
                <w:szCs w:val="16"/>
              </w:rPr>
              <w:t>号参考様式の場合】</w:t>
            </w:r>
          </w:p>
        </w:tc>
        <w:tc>
          <w:tcPr>
            <w:tcW w:w="6355" w:type="dxa"/>
            <w:tcBorders>
              <w:top w:val="dotted" w:sz="2" w:space="0" w:color="auto"/>
              <w:bottom w:val="dotted" w:sz="2" w:space="0" w:color="auto"/>
            </w:tcBorders>
          </w:tcPr>
          <w:p w14:paraId="65B744D4" w14:textId="251E39F1"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・当中間期における連結財規第</w:t>
            </w:r>
            <w:r>
              <w:rPr>
                <w:rFonts w:hint="eastAsia"/>
                <w:color w:val="000000"/>
                <w:sz w:val="18"/>
                <w:szCs w:val="18"/>
              </w:rPr>
              <w:t>１９９</w:t>
            </w:r>
            <w:r w:rsidRPr="006E7FBC">
              <w:rPr>
                <w:rFonts w:hint="eastAsia"/>
                <w:color w:val="000000"/>
                <w:sz w:val="18"/>
                <w:szCs w:val="18"/>
              </w:rPr>
              <w:t>条及び第</w:t>
            </w:r>
            <w:r>
              <w:rPr>
                <w:rFonts w:hint="eastAsia"/>
                <w:color w:val="000000"/>
                <w:sz w:val="18"/>
                <w:szCs w:val="18"/>
              </w:rPr>
              <w:t>２００</w:t>
            </w:r>
            <w:r w:rsidRPr="006E7FBC">
              <w:rPr>
                <w:rFonts w:hint="eastAsia"/>
                <w:color w:val="000000"/>
                <w:sz w:val="18"/>
                <w:szCs w:val="18"/>
              </w:rPr>
              <w:t>条に規定する会計方針の変更、連結財規第</w:t>
            </w:r>
            <w:r>
              <w:rPr>
                <w:rFonts w:hint="eastAsia"/>
                <w:color w:val="000000"/>
                <w:sz w:val="18"/>
                <w:szCs w:val="18"/>
              </w:rPr>
              <w:t>２０２</w:t>
            </w:r>
            <w:r w:rsidRPr="006E7FBC">
              <w:rPr>
                <w:rFonts w:hint="eastAsia"/>
                <w:color w:val="000000"/>
                <w:sz w:val="18"/>
                <w:szCs w:val="18"/>
              </w:rPr>
              <w:t>条に規定する会計上の見積りの変更及び連結財規第</w:t>
            </w:r>
            <w:r>
              <w:rPr>
                <w:rFonts w:hint="eastAsia"/>
                <w:color w:val="000000"/>
                <w:sz w:val="18"/>
                <w:szCs w:val="18"/>
              </w:rPr>
              <w:t>２０４</w:t>
            </w:r>
            <w:r w:rsidRPr="006E7FBC">
              <w:rPr>
                <w:rFonts w:hint="eastAsia"/>
                <w:color w:val="000000"/>
                <w:sz w:val="18"/>
                <w:szCs w:val="18"/>
              </w:rPr>
              <w:t>条に規定する修正再表示の適用の有無を記載してください。</w:t>
            </w:r>
          </w:p>
          <w:p w14:paraId="42D865A9" w14:textId="270B2B23"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・連結財規第</w:t>
            </w:r>
            <w:r>
              <w:rPr>
                <w:rFonts w:hint="eastAsia"/>
                <w:color w:val="000000"/>
                <w:sz w:val="18"/>
                <w:szCs w:val="18"/>
              </w:rPr>
              <w:t>２０３</w:t>
            </w:r>
            <w:r w:rsidRPr="006E7FBC">
              <w:rPr>
                <w:rFonts w:hint="eastAsia"/>
                <w:color w:val="000000"/>
                <w:sz w:val="18"/>
                <w:szCs w:val="18"/>
              </w:rPr>
              <w:t>条に該当する場合（会計方針の変更を会計上の見積りの変更と区別することが困難な場合）は、「① 会計基準等の改正に伴う会計方針の変更」及び「③ 会計上の見積りの変更」又は「② ①以外の会計方針の変更」及び「③ 会計上の見積りの変更」を「有」としたうえで、欄外にその旨を記載してください。</w:t>
            </w:r>
          </w:p>
          <w:p w14:paraId="02C0ECC6" w14:textId="77777777"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※会計基準を早期適用する場合は、「② ①以外の会計方針の変更」に該当します。</w:t>
            </w:r>
          </w:p>
          <w:p w14:paraId="3E481C61" w14:textId="77777777"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※必要に応じて添付資料を参照する旨を記載してください。</w:t>
            </w:r>
          </w:p>
          <w:p w14:paraId="6F7594C6" w14:textId="77777777" w:rsidR="00B022A4" w:rsidRPr="006E7FBC" w:rsidRDefault="00B022A4">
            <w:pPr>
              <w:snapToGrid w:val="0"/>
              <w:spacing w:line="200" w:lineRule="exact"/>
              <w:ind w:firstLineChars="100" w:firstLine="150"/>
              <w:rPr>
                <w:color w:val="000000"/>
                <w:sz w:val="16"/>
                <w:szCs w:val="16"/>
              </w:rPr>
            </w:pPr>
            <w:r w:rsidRPr="006E7FBC">
              <w:rPr>
                <w:rFonts w:hint="eastAsia"/>
                <w:color w:val="000000"/>
                <w:sz w:val="16"/>
                <w:szCs w:val="16"/>
              </w:rPr>
              <w:t>［記載例］</w:t>
            </w:r>
          </w:p>
          <w:p w14:paraId="0CD9511D" w14:textId="77777777" w:rsidR="00B022A4" w:rsidRPr="006E7FBC" w:rsidRDefault="00B022A4">
            <w:pPr>
              <w:snapToGrid w:val="0"/>
              <w:spacing w:line="200" w:lineRule="exact"/>
              <w:ind w:leftChars="79" w:left="150" w:firstLineChars="100" w:firstLine="150"/>
              <w:rPr>
                <w:color w:val="000000"/>
                <w:sz w:val="18"/>
                <w:szCs w:val="18"/>
              </w:rPr>
            </w:pPr>
            <w:r w:rsidRPr="006E7FBC">
              <w:rPr>
                <w:rFonts w:hint="eastAsia"/>
                <w:color w:val="000000"/>
                <w:sz w:val="16"/>
                <w:szCs w:val="16"/>
              </w:rPr>
              <w:t>（注）詳細は、添付資料P.**「○○○○」をご覧ください。</w:t>
            </w:r>
          </w:p>
        </w:tc>
      </w:tr>
      <w:tr w:rsidR="00B022A4" w:rsidRPr="006E7FBC" w14:paraId="2ED432AA" w14:textId="77777777">
        <w:tblPrEx>
          <w:tblLook w:val="01E0" w:firstRow="1" w:lastRow="1" w:firstColumn="1" w:lastColumn="1" w:noHBand="0" w:noVBand="0"/>
        </w:tblPrEx>
        <w:tc>
          <w:tcPr>
            <w:tcW w:w="285" w:type="dxa"/>
            <w:tcBorders>
              <w:top w:val="nil"/>
              <w:bottom w:val="nil"/>
              <w:right w:val="dotted" w:sz="2" w:space="0" w:color="auto"/>
            </w:tcBorders>
          </w:tcPr>
          <w:p w14:paraId="71D852B4" w14:textId="77777777" w:rsidR="00B022A4" w:rsidRPr="006E7FBC" w:rsidRDefault="00B022A4">
            <w:pPr>
              <w:spacing w:line="240" w:lineRule="exact"/>
              <w:rPr>
                <w:color w:val="000000"/>
              </w:rPr>
            </w:pPr>
          </w:p>
        </w:tc>
        <w:tc>
          <w:tcPr>
            <w:tcW w:w="2385" w:type="dxa"/>
            <w:tcBorders>
              <w:top w:val="dotted" w:sz="2" w:space="0" w:color="auto"/>
              <w:left w:val="dotted" w:sz="2" w:space="0" w:color="auto"/>
              <w:bottom w:val="dotted" w:sz="2" w:space="0" w:color="auto"/>
            </w:tcBorders>
          </w:tcPr>
          <w:p w14:paraId="12E9B236" w14:textId="77777777" w:rsidR="00B022A4" w:rsidRPr="00B72AEC" w:rsidRDefault="00B022A4">
            <w:pPr>
              <w:snapToGrid w:val="0"/>
              <w:spacing w:line="240" w:lineRule="exact"/>
              <w:rPr>
                <w:sz w:val="18"/>
                <w:szCs w:val="18"/>
              </w:rPr>
            </w:pPr>
            <w:r w:rsidRPr="00B72AEC">
              <w:rPr>
                <w:rFonts w:hint="eastAsia"/>
                <w:sz w:val="18"/>
                <w:szCs w:val="18"/>
              </w:rPr>
              <w:t>会計方針の変更・会計上の見積りの変更・修正再表示</w:t>
            </w:r>
          </w:p>
          <w:p w14:paraId="2A668DF9" w14:textId="72829C5A" w:rsidR="00B022A4" w:rsidRPr="00B72AEC" w:rsidRDefault="00B022A4">
            <w:pPr>
              <w:snapToGrid w:val="0"/>
              <w:spacing w:line="240" w:lineRule="exact"/>
              <w:ind w:left="150" w:hangingChars="100" w:hanging="150"/>
              <w:jc w:val="right"/>
              <w:rPr>
                <w:sz w:val="18"/>
                <w:szCs w:val="18"/>
              </w:rPr>
            </w:pPr>
            <w:r w:rsidRPr="00B72AEC">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１０</w:t>
            </w:r>
            <w:r w:rsidRPr="00B72AEC">
              <w:rPr>
                <w:rFonts w:ascii="ＭＳ ゴシック" w:eastAsia="ＭＳ ゴシック" w:hAnsi="ＭＳ ゴシック" w:hint="eastAsia"/>
                <w:sz w:val="16"/>
                <w:szCs w:val="16"/>
              </w:rPr>
              <w:t>号参考様式の場合】</w:t>
            </w:r>
          </w:p>
        </w:tc>
        <w:tc>
          <w:tcPr>
            <w:tcW w:w="6355" w:type="dxa"/>
            <w:tcBorders>
              <w:top w:val="dotted" w:sz="2" w:space="0" w:color="auto"/>
              <w:bottom w:val="dotted" w:sz="2" w:space="0" w:color="auto"/>
            </w:tcBorders>
          </w:tcPr>
          <w:p w14:paraId="3B614074" w14:textId="6746CDB8"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・当中間期における</w:t>
            </w:r>
            <w:r>
              <w:rPr>
                <w:rFonts w:hint="eastAsia"/>
                <w:color w:val="000000"/>
                <w:sz w:val="18"/>
                <w:szCs w:val="18"/>
              </w:rPr>
              <w:t>財表規則</w:t>
            </w:r>
            <w:r w:rsidRPr="006E7FBC">
              <w:rPr>
                <w:rFonts w:hint="eastAsia"/>
                <w:color w:val="000000"/>
                <w:sz w:val="18"/>
                <w:szCs w:val="18"/>
              </w:rPr>
              <w:t>第</w:t>
            </w:r>
            <w:r>
              <w:rPr>
                <w:rFonts w:hint="eastAsia"/>
                <w:color w:val="000000"/>
                <w:sz w:val="18"/>
                <w:szCs w:val="18"/>
              </w:rPr>
              <w:t>２１３</w:t>
            </w:r>
            <w:r w:rsidRPr="006E7FBC">
              <w:rPr>
                <w:rFonts w:hint="eastAsia"/>
                <w:color w:val="000000"/>
                <w:sz w:val="18"/>
                <w:szCs w:val="18"/>
              </w:rPr>
              <w:t>条第</w:t>
            </w:r>
            <w:r>
              <w:rPr>
                <w:rFonts w:hint="eastAsia"/>
                <w:color w:val="000000"/>
                <w:sz w:val="18"/>
                <w:szCs w:val="18"/>
              </w:rPr>
              <w:t>２１４</w:t>
            </w:r>
            <w:r w:rsidRPr="006E7FBC">
              <w:rPr>
                <w:rFonts w:hint="eastAsia"/>
                <w:color w:val="000000"/>
                <w:sz w:val="18"/>
                <w:szCs w:val="18"/>
              </w:rPr>
              <w:t>条に規定する会計方針の変更、</w:t>
            </w:r>
            <w:r>
              <w:rPr>
                <w:rFonts w:hint="eastAsia"/>
                <w:color w:val="000000"/>
                <w:sz w:val="18"/>
                <w:szCs w:val="18"/>
              </w:rPr>
              <w:t>財表規則</w:t>
            </w:r>
            <w:r w:rsidRPr="006E7FBC">
              <w:rPr>
                <w:rFonts w:hint="eastAsia"/>
                <w:color w:val="000000"/>
                <w:sz w:val="18"/>
                <w:szCs w:val="18"/>
              </w:rPr>
              <w:t>第</w:t>
            </w:r>
            <w:r>
              <w:rPr>
                <w:rFonts w:hint="eastAsia"/>
                <w:color w:val="000000"/>
                <w:sz w:val="18"/>
                <w:szCs w:val="18"/>
              </w:rPr>
              <w:t>２１６</w:t>
            </w:r>
            <w:r w:rsidRPr="006E7FBC">
              <w:rPr>
                <w:rFonts w:hint="eastAsia"/>
                <w:color w:val="000000"/>
                <w:sz w:val="18"/>
                <w:szCs w:val="18"/>
              </w:rPr>
              <w:t>条に規定する会計上の見積りの変更及び</w:t>
            </w:r>
            <w:r>
              <w:rPr>
                <w:rFonts w:hint="eastAsia"/>
                <w:color w:val="000000"/>
                <w:sz w:val="18"/>
                <w:szCs w:val="18"/>
              </w:rPr>
              <w:t>財表規則</w:t>
            </w:r>
            <w:r w:rsidRPr="006E7FBC">
              <w:rPr>
                <w:rFonts w:hint="eastAsia"/>
                <w:color w:val="000000"/>
                <w:sz w:val="18"/>
                <w:szCs w:val="18"/>
              </w:rPr>
              <w:t>第</w:t>
            </w:r>
            <w:r>
              <w:rPr>
                <w:rFonts w:hint="eastAsia"/>
                <w:color w:val="000000"/>
                <w:sz w:val="18"/>
                <w:szCs w:val="18"/>
              </w:rPr>
              <w:t>２１８</w:t>
            </w:r>
            <w:r w:rsidRPr="006E7FBC">
              <w:rPr>
                <w:rFonts w:hint="eastAsia"/>
                <w:color w:val="000000"/>
                <w:sz w:val="18"/>
                <w:szCs w:val="18"/>
              </w:rPr>
              <w:t>条に規定する修正再表示の適用の有無を記載してください。</w:t>
            </w:r>
          </w:p>
          <w:p w14:paraId="1CF2886C" w14:textId="0B2DD2CD"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w:t>
            </w:r>
            <w:r>
              <w:rPr>
                <w:rFonts w:hint="eastAsia"/>
                <w:color w:val="000000"/>
                <w:sz w:val="18"/>
                <w:szCs w:val="18"/>
              </w:rPr>
              <w:t>財表規則</w:t>
            </w:r>
            <w:r w:rsidRPr="006E7FBC">
              <w:rPr>
                <w:rFonts w:hint="eastAsia"/>
                <w:color w:val="000000"/>
                <w:sz w:val="18"/>
                <w:szCs w:val="18"/>
              </w:rPr>
              <w:t>第</w:t>
            </w:r>
            <w:r>
              <w:rPr>
                <w:rFonts w:hint="eastAsia"/>
                <w:color w:val="000000"/>
                <w:sz w:val="18"/>
                <w:szCs w:val="18"/>
              </w:rPr>
              <w:t>２１７</w:t>
            </w:r>
            <w:r w:rsidRPr="006E7FBC">
              <w:rPr>
                <w:rFonts w:hint="eastAsia"/>
                <w:color w:val="000000"/>
                <w:sz w:val="18"/>
                <w:szCs w:val="18"/>
              </w:rPr>
              <w:t>条に該当する場合（会計方針の変更を会計上の見積りの変更と区別することが困難な場合）は、「① 会計基準等の改正に伴う会計方針の変更」及び「③ 会計上の見積りの変更」又は「② ①以外の会計方針の変更」及び「③ 会計上の見積りの変更」を「有」としたうえで、欄外にその旨を記載してください。</w:t>
            </w:r>
          </w:p>
          <w:p w14:paraId="1F684864" w14:textId="77777777"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※会計基準を早期適用する場合は、「② ①以外の会計方針の変更」に該当します。</w:t>
            </w:r>
          </w:p>
          <w:p w14:paraId="7EADDDCB" w14:textId="77777777"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※必要に応じて添付資料を参照する旨を記載してください。</w:t>
            </w:r>
          </w:p>
          <w:p w14:paraId="6F22C129" w14:textId="77777777" w:rsidR="00B022A4" w:rsidRPr="006E7FBC" w:rsidRDefault="00B022A4">
            <w:pPr>
              <w:snapToGrid w:val="0"/>
              <w:spacing w:line="200" w:lineRule="exact"/>
              <w:ind w:firstLineChars="100" w:firstLine="150"/>
              <w:rPr>
                <w:color w:val="000000"/>
                <w:sz w:val="16"/>
                <w:szCs w:val="16"/>
              </w:rPr>
            </w:pPr>
            <w:r w:rsidRPr="006E7FBC">
              <w:rPr>
                <w:rFonts w:hint="eastAsia"/>
                <w:color w:val="000000"/>
                <w:sz w:val="16"/>
                <w:szCs w:val="16"/>
              </w:rPr>
              <w:t>［記載例］</w:t>
            </w:r>
          </w:p>
          <w:p w14:paraId="23592B05" w14:textId="77777777" w:rsidR="00B022A4" w:rsidRPr="006E7FBC" w:rsidRDefault="00B022A4">
            <w:pPr>
              <w:snapToGrid w:val="0"/>
              <w:spacing w:line="200" w:lineRule="exact"/>
              <w:ind w:leftChars="79" w:left="150" w:firstLineChars="100" w:firstLine="150"/>
              <w:rPr>
                <w:color w:val="000000"/>
                <w:sz w:val="18"/>
                <w:szCs w:val="18"/>
              </w:rPr>
            </w:pPr>
            <w:r w:rsidRPr="006E7FBC">
              <w:rPr>
                <w:rFonts w:hint="eastAsia"/>
                <w:color w:val="000000"/>
                <w:sz w:val="16"/>
                <w:szCs w:val="16"/>
              </w:rPr>
              <w:t>（注）詳細は、添付資料P.**「○○○○」をご覧ください。</w:t>
            </w:r>
          </w:p>
        </w:tc>
      </w:tr>
      <w:tr w:rsidR="00B022A4" w:rsidRPr="006E7FBC" w14:paraId="2DE9D8C0" w14:textId="77777777">
        <w:tblPrEx>
          <w:tblLook w:val="01E0" w:firstRow="1" w:lastRow="1" w:firstColumn="1" w:lastColumn="1" w:noHBand="0" w:noVBand="0"/>
        </w:tblPrEx>
        <w:tc>
          <w:tcPr>
            <w:tcW w:w="285" w:type="dxa"/>
            <w:tcBorders>
              <w:top w:val="nil"/>
              <w:bottom w:val="dashSmallGap" w:sz="4" w:space="0" w:color="auto"/>
              <w:right w:val="dotted" w:sz="2" w:space="0" w:color="auto"/>
            </w:tcBorders>
          </w:tcPr>
          <w:p w14:paraId="1DA8610D" w14:textId="77777777" w:rsidR="00B022A4" w:rsidRPr="006E7FBC" w:rsidRDefault="00B022A4">
            <w:pPr>
              <w:spacing w:line="240" w:lineRule="exact"/>
              <w:rPr>
                <w:color w:val="000000"/>
              </w:rPr>
            </w:pPr>
          </w:p>
        </w:tc>
        <w:tc>
          <w:tcPr>
            <w:tcW w:w="2385" w:type="dxa"/>
            <w:tcBorders>
              <w:top w:val="dotted" w:sz="2" w:space="0" w:color="auto"/>
              <w:left w:val="dotted" w:sz="2" w:space="0" w:color="auto"/>
              <w:bottom w:val="dashSmallGap" w:sz="4" w:space="0" w:color="auto"/>
            </w:tcBorders>
          </w:tcPr>
          <w:p w14:paraId="5F9FF987" w14:textId="77777777" w:rsidR="00B022A4" w:rsidRPr="00B72AEC" w:rsidRDefault="00B022A4">
            <w:pPr>
              <w:snapToGrid w:val="0"/>
              <w:spacing w:line="240" w:lineRule="exact"/>
              <w:rPr>
                <w:sz w:val="18"/>
                <w:szCs w:val="18"/>
              </w:rPr>
            </w:pPr>
            <w:r w:rsidRPr="00B72AEC">
              <w:rPr>
                <w:rFonts w:hint="eastAsia"/>
                <w:sz w:val="18"/>
                <w:szCs w:val="18"/>
              </w:rPr>
              <w:t>会計方針の変更・会計上の見積りの変更</w:t>
            </w:r>
          </w:p>
          <w:p w14:paraId="173486AA" w14:textId="77FCC023" w:rsidR="00B022A4" w:rsidRPr="00B72AEC" w:rsidRDefault="00B022A4">
            <w:pPr>
              <w:snapToGrid w:val="0"/>
              <w:spacing w:line="240" w:lineRule="exact"/>
              <w:ind w:left="150" w:hangingChars="100" w:hanging="150"/>
              <w:jc w:val="right"/>
              <w:rPr>
                <w:sz w:val="18"/>
                <w:szCs w:val="18"/>
              </w:rPr>
            </w:pPr>
            <w:r w:rsidRPr="00B72AEC">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１１</w:t>
            </w:r>
            <w:r w:rsidRPr="00B72AEC">
              <w:rPr>
                <w:rFonts w:ascii="ＭＳ ゴシック" w:eastAsia="ＭＳ ゴシック" w:hAnsi="ＭＳ ゴシック" w:hint="eastAsia"/>
                <w:sz w:val="16"/>
                <w:szCs w:val="16"/>
              </w:rPr>
              <w:t>号参考様式の場合】</w:t>
            </w:r>
          </w:p>
        </w:tc>
        <w:tc>
          <w:tcPr>
            <w:tcW w:w="6355" w:type="dxa"/>
            <w:tcBorders>
              <w:top w:val="dotted" w:sz="2" w:space="0" w:color="auto"/>
              <w:bottom w:val="dashSmallGap" w:sz="4" w:space="0" w:color="auto"/>
            </w:tcBorders>
          </w:tcPr>
          <w:p w14:paraId="551EDA55" w14:textId="77777777"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・当中間期における重要な会計方針の変更及び重要な会計上の見積りの変更の有無について記載してください。</w:t>
            </w:r>
          </w:p>
          <w:p w14:paraId="1BAAE006" w14:textId="77777777"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・重要な会計方針の変更は、ＩＦＲＳにより要求される会計方針の変更（ＩＡＳ第８号第１４項（ａ））とそれ以外の変更（ＩＡＳ第８号第１４項（ｂ））に分けて、その有無を記載してください。</w:t>
            </w:r>
          </w:p>
          <w:p w14:paraId="0561044D" w14:textId="77777777" w:rsidR="00B022A4" w:rsidRPr="006E7FBC" w:rsidRDefault="00B022A4">
            <w:pPr>
              <w:numPr>
                <w:ilvl w:val="0"/>
                <w:numId w:val="22"/>
              </w:numPr>
              <w:snapToGrid w:val="0"/>
              <w:spacing w:line="240" w:lineRule="exact"/>
              <w:rPr>
                <w:color w:val="000000"/>
                <w:sz w:val="18"/>
                <w:szCs w:val="18"/>
              </w:rPr>
            </w:pPr>
            <w:r w:rsidRPr="006E7FBC">
              <w:rPr>
                <w:rFonts w:hint="eastAsia"/>
                <w:color w:val="000000"/>
                <w:sz w:val="18"/>
                <w:szCs w:val="18"/>
              </w:rPr>
              <w:t>必要に応じて添付資料を参照する旨を記載してください。</w:t>
            </w:r>
          </w:p>
          <w:p w14:paraId="75EEA156" w14:textId="77777777" w:rsidR="00B022A4" w:rsidRPr="006E7FBC" w:rsidRDefault="00B022A4">
            <w:pPr>
              <w:snapToGrid w:val="0"/>
              <w:spacing w:line="200" w:lineRule="exact"/>
              <w:ind w:firstLineChars="100" w:firstLine="150"/>
              <w:rPr>
                <w:color w:val="000000"/>
                <w:sz w:val="16"/>
                <w:szCs w:val="16"/>
              </w:rPr>
            </w:pPr>
            <w:r w:rsidRPr="006E7FBC">
              <w:rPr>
                <w:rFonts w:hint="eastAsia"/>
                <w:color w:val="000000"/>
                <w:sz w:val="16"/>
                <w:szCs w:val="16"/>
              </w:rPr>
              <w:t>［記載例］</w:t>
            </w:r>
          </w:p>
          <w:p w14:paraId="5EB05641" w14:textId="77777777" w:rsidR="00B022A4" w:rsidRPr="006E7FBC" w:rsidRDefault="00B022A4">
            <w:pPr>
              <w:snapToGrid w:val="0"/>
              <w:spacing w:line="200" w:lineRule="exact"/>
              <w:ind w:leftChars="79" w:left="150" w:firstLineChars="100" w:firstLine="150"/>
              <w:rPr>
                <w:color w:val="000000"/>
                <w:sz w:val="18"/>
                <w:szCs w:val="18"/>
              </w:rPr>
            </w:pPr>
            <w:r w:rsidRPr="006E7FBC">
              <w:rPr>
                <w:rFonts w:hint="eastAsia"/>
                <w:color w:val="000000"/>
                <w:sz w:val="16"/>
                <w:szCs w:val="16"/>
              </w:rPr>
              <w:t>（注）詳細は、添付資料P.**「○○○○」をご覧ください。</w:t>
            </w:r>
          </w:p>
        </w:tc>
      </w:tr>
      <w:tr w:rsidR="00B022A4" w:rsidRPr="006E7FBC" w14:paraId="5A868A20" w14:textId="77777777">
        <w:tblPrEx>
          <w:tblLook w:val="01E0" w:firstRow="1" w:lastRow="1" w:firstColumn="1" w:lastColumn="1" w:noHBand="0" w:noVBand="0"/>
        </w:tblPrEx>
        <w:trPr>
          <w:trHeight w:val="494"/>
        </w:trPr>
        <w:tc>
          <w:tcPr>
            <w:tcW w:w="2670" w:type="dxa"/>
            <w:gridSpan w:val="2"/>
            <w:tcBorders>
              <w:top w:val="dashSmallGap" w:sz="4" w:space="0" w:color="auto"/>
              <w:bottom w:val="nil"/>
            </w:tcBorders>
          </w:tcPr>
          <w:p w14:paraId="7F2D0F1E" w14:textId="77777777"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発行済株式数</w:t>
            </w:r>
          </w:p>
        </w:tc>
        <w:tc>
          <w:tcPr>
            <w:tcW w:w="6355" w:type="dxa"/>
            <w:vMerge w:val="restart"/>
            <w:tcBorders>
              <w:top w:val="dashSmallGap" w:sz="4" w:space="0" w:color="auto"/>
            </w:tcBorders>
          </w:tcPr>
          <w:p w14:paraId="7EA9FC23" w14:textId="3663EB5D"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・当</w:t>
            </w:r>
            <w:r>
              <w:rPr>
                <w:rFonts w:hint="eastAsia"/>
                <w:color w:val="000000"/>
                <w:sz w:val="18"/>
                <w:szCs w:val="18"/>
              </w:rPr>
              <w:t>中間</w:t>
            </w:r>
            <w:r w:rsidRPr="006E7FBC">
              <w:rPr>
                <w:rFonts w:hint="eastAsia"/>
                <w:color w:val="000000"/>
                <w:sz w:val="18"/>
                <w:szCs w:val="18"/>
              </w:rPr>
              <w:t>連結会計期間末及び前連結会計年度末における普通株式の期末発行済株式数（自己株式を含む。）及び期末自己株式数を記載してください。</w:t>
            </w:r>
          </w:p>
          <w:p w14:paraId="5A3ACFDC" w14:textId="03717AB3"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w:t>
            </w:r>
            <w:r w:rsidRPr="006E7FBC">
              <w:rPr>
                <w:rFonts w:hint="eastAsia"/>
                <w:color w:val="000000"/>
                <w:spacing w:val="1"/>
                <w:sz w:val="18"/>
                <w:szCs w:val="18"/>
              </w:rPr>
              <w:t>当</w:t>
            </w:r>
            <w:r>
              <w:rPr>
                <w:rFonts w:hint="eastAsia"/>
                <w:color w:val="000000"/>
                <w:spacing w:val="1"/>
                <w:sz w:val="18"/>
                <w:szCs w:val="18"/>
              </w:rPr>
              <w:t>中間</w:t>
            </w:r>
            <w:r w:rsidRPr="006E7FBC">
              <w:rPr>
                <w:rFonts w:hint="eastAsia"/>
                <w:color w:val="000000"/>
                <w:spacing w:val="1"/>
                <w:sz w:val="18"/>
                <w:szCs w:val="18"/>
              </w:rPr>
              <w:t>連結</w:t>
            </w:r>
            <w:r>
              <w:rPr>
                <w:rFonts w:hint="eastAsia"/>
                <w:color w:val="000000"/>
                <w:spacing w:val="1"/>
                <w:sz w:val="18"/>
                <w:szCs w:val="18"/>
              </w:rPr>
              <w:t>会計</w:t>
            </w:r>
            <w:r w:rsidRPr="006E7FBC">
              <w:rPr>
                <w:rFonts w:hint="eastAsia"/>
                <w:color w:val="000000"/>
                <w:spacing w:val="1"/>
                <w:sz w:val="18"/>
                <w:szCs w:val="18"/>
              </w:rPr>
              <w:t>期間及び前年</w:t>
            </w:r>
            <w:r>
              <w:rPr>
                <w:rFonts w:hint="eastAsia"/>
                <w:color w:val="000000"/>
                <w:spacing w:val="1"/>
                <w:sz w:val="18"/>
                <w:szCs w:val="18"/>
              </w:rPr>
              <w:t>中間</w:t>
            </w:r>
            <w:r w:rsidRPr="006E7FBC">
              <w:rPr>
                <w:rFonts w:hint="eastAsia"/>
                <w:color w:val="000000"/>
                <w:spacing w:val="1"/>
                <w:sz w:val="18"/>
                <w:szCs w:val="18"/>
              </w:rPr>
              <w:t>連結</w:t>
            </w:r>
            <w:r>
              <w:rPr>
                <w:rFonts w:hint="eastAsia"/>
                <w:color w:val="000000"/>
                <w:spacing w:val="1"/>
                <w:sz w:val="18"/>
                <w:szCs w:val="18"/>
              </w:rPr>
              <w:t>会計</w:t>
            </w:r>
            <w:r w:rsidRPr="006E7FBC">
              <w:rPr>
                <w:rFonts w:hint="eastAsia"/>
                <w:color w:val="000000"/>
                <w:spacing w:val="1"/>
                <w:sz w:val="18"/>
                <w:szCs w:val="18"/>
              </w:rPr>
              <w:t>期間の普通株式に係る期中平均株</w:t>
            </w:r>
            <w:r w:rsidRPr="006E7FBC">
              <w:rPr>
                <w:rFonts w:hint="eastAsia"/>
                <w:color w:val="000000"/>
                <w:sz w:val="18"/>
                <w:szCs w:val="18"/>
              </w:rPr>
              <w:t>式数（１株当たり</w:t>
            </w:r>
            <w:r>
              <w:rPr>
                <w:rFonts w:hint="eastAsia"/>
                <w:color w:val="000000"/>
                <w:sz w:val="18"/>
                <w:szCs w:val="18"/>
              </w:rPr>
              <w:t>中間</w:t>
            </w:r>
            <w:r w:rsidRPr="006E7FBC">
              <w:rPr>
                <w:rFonts w:hint="eastAsia"/>
                <w:color w:val="000000"/>
                <w:sz w:val="18"/>
                <w:szCs w:val="18"/>
              </w:rPr>
              <w:t>純利益の算定上の基礎となる期中平均株式数）を記載し</w:t>
            </w:r>
            <w:r w:rsidRPr="006E7FBC">
              <w:rPr>
                <w:rFonts w:hint="eastAsia"/>
                <w:color w:val="000000"/>
                <w:sz w:val="18"/>
                <w:szCs w:val="18"/>
              </w:rPr>
              <w:lastRenderedPageBreak/>
              <w:t>てください。</w:t>
            </w:r>
          </w:p>
          <w:p w14:paraId="1D452296" w14:textId="77777777"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※株式数は１株単位で記載してください。</w:t>
            </w:r>
          </w:p>
          <w:p w14:paraId="004C8B0B" w14:textId="77777777"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※必要に応じて添付資料を参照する旨を記載してください。</w:t>
            </w:r>
          </w:p>
          <w:p w14:paraId="137EE177" w14:textId="77777777" w:rsidR="00B022A4" w:rsidRPr="006E7FBC" w:rsidRDefault="00B022A4">
            <w:pPr>
              <w:snapToGrid w:val="0"/>
              <w:spacing w:line="200" w:lineRule="exact"/>
              <w:ind w:firstLineChars="100" w:firstLine="150"/>
              <w:rPr>
                <w:color w:val="000000"/>
                <w:sz w:val="16"/>
                <w:szCs w:val="16"/>
              </w:rPr>
            </w:pPr>
            <w:r w:rsidRPr="006E7FBC">
              <w:rPr>
                <w:rFonts w:hint="eastAsia"/>
                <w:color w:val="000000"/>
                <w:sz w:val="16"/>
                <w:szCs w:val="16"/>
              </w:rPr>
              <w:t>［記載例］</w:t>
            </w:r>
          </w:p>
          <w:p w14:paraId="059C5C1D" w14:textId="77777777" w:rsidR="00B022A4" w:rsidRPr="006E7FBC" w:rsidRDefault="00B022A4">
            <w:pPr>
              <w:snapToGrid w:val="0"/>
              <w:spacing w:line="200" w:lineRule="exact"/>
              <w:ind w:leftChars="79" w:left="150" w:firstLineChars="100" w:firstLine="150"/>
              <w:rPr>
                <w:color w:val="000000"/>
                <w:sz w:val="18"/>
                <w:szCs w:val="18"/>
              </w:rPr>
            </w:pPr>
            <w:r w:rsidRPr="006E7FBC">
              <w:rPr>
                <w:rFonts w:hint="eastAsia"/>
                <w:color w:val="000000"/>
                <w:sz w:val="16"/>
                <w:szCs w:val="16"/>
              </w:rPr>
              <w:t>（注）詳細は、添付資料P.**「○○○○」をご覧ください。</w:t>
            </w:r>
          </w:p>
        </w:tc>
      </w:tr>
      <w:tr w:rsidR="00B022A4" w:rsidRPr="006E7FBC" w14:paraId="345A60B9" w14:textId="77777777">
        <w:tblPrEx>
          <w:tblLook w:val="01E0" w:firstRow="1" w:lastRow="1" w:firstColumn="1" w:lastColumn="1" w:noHBand="0" w:noVBand="0"/>
        </w:tblPrEx>
        <w:tc>
          <w:tcPr>
            <w:tcW w:w="2670" w:type="dxa"/>
            <w:gridSpan w:val="2"/>
            <w:tcBorders>
              <w:top w:val="nil"/>
              <w:bottom w:val="nil"/>
            </w:tcBorders>
          </w:tcPr>
          <w:p w14:paraId="766DC57F" w14:textId="77777777" w:rsidR="00B022A4" w:rsidRPr="006E7FBC" w:rsidRDefault="00B022A4">
            <w:pPr>
              <w:snapToGrid w:val="0"/>
              <w:spacing w:line="240" w:lineRule="exact"/>
              <w:rPr>
                <w:rFonts w:ascii="ＭＳ ゴシック" w:eastAsia="ＭＳ ゴシック" w:hAnsi="ＭＳ ゴシック"/>
                <w:color w:val="000000"/>
                <w:sz w:val="16"/>
                <w:szCs w:val="16"/>
              </w:rPr>
            </w:pPr>
          </w:p>
        </w:tc>
        <w:tc>
          <w:tcPr>
            <w:tcW w:w="6355" w:type="dxa"/>
            <w:vMerge/>
            <w:tcBorders>
              <w:bottom w:val="dotted" w:sz="2" w:space="0" w:color="auto"/>
            </w:tcBorders>
          </w:tcPr>
          <w:p w14:paraId="6C3E7D50" w14:textId="77777777" w:rsidR="00B022A4" w:rsidRPr="006E7FBC" w:rsidRDefault="00B022A4">
            <w:pPr>
              <w:snapToGrid w:val="0"/>
              <w:spacing w:line="240" w:lineRule="exact"/>
              <w:ind w:left="170" w:hangingChars="100" w:hanging="170"/>
              <w:rPr>
                <w:color w:val="000000"/>
                <w:sz w:val="18"/>
                <w:szCs w:val="18"/>
              </w:rPr>
            </w:pPr>
          </w:p>
        </w:tc>
      </w:tr>
      <w:tr w:rsidR="00B022A4" w:rsidRPr="006E7FBC" w14:paraId="30C188C6" w14:textId="77777777">
        <w:tblPrEx>
          <w:tblLook w:val="01E0" w:firstRow="1" w:lastRow="1" w:firstColumn="1" w:lastColumn="1" w:noHBand="0" w:noVBand="0"/>
        </w:tblPrEx>
        <w:tc>
          <w:tcPr>
            <w:tcW w:w="285" w:type="dxa"/>
            <w:tcBorders>
              <w:top w:val="nil"/>
              <w:bottom w:val="nil"/>
              <w:right w:val="dotted" w:sz="2" w:space="0" w:color="auto"/>
            </w:tcBorders>
          </w:tcPr>
          <w:p w14:paraId="0A3D5A06" w14:textId="77777777" w:rsidR="00B022A4" w:rsidRPr="006E7FBC" w:rsidRDefault="00B022A4">
            <w:pPr>
              <w:spacing w:line="240" w:lineRule="exact"/>
              <w:rPr>
                <w:color w:val="000000"/>
              </w:rPr>
            </w:pPr>
          </w:p>
        </w:tc>
        <w:tc>
          <w:tcPr>
            <w:tcW w:w="2385" w:type="dxa"/>
            <w:tcBorders>
              <w:top w:val="dotted" w:sz="2" w:space="0" w:color="auto"/>
              <w:left w:val="dotted" w:sz="2" w:space="0" w:color="auto"/>
              <w:bottom w:val="dotted" w:sz="2" w:space="0" w:color="auto"/>
            </w:tcBorders>
          </w:tcPr>
          <w:p w14:paraId="6EB35039" w14:textId="337CCF10" w:rsidR="00B022A4" w:rsidRPr="00B72AEC" w:rsidRDefault="00B022A4">
            <w:pPr>
              <w:snapToGrid w:val="0"/>
              <w:spacing w:line="240" w:lineRule="exact"/>
              <w:jc w:val="right"/>
              <w:rPr>
                <w:rFonts w:ascii="ＭＳ ゴシック" w:eastAsia="ＭＳ ゴシック" w:hAnsi="ＭＳ ゴシック"/>
                <w:sz w:val="18"/>
                <w:szCs w:val="18"/>
              </w:rPr>
            </w:pPr>
            <w:r w:rsidRPr="00B72AEC">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７</w:t>
            </w:r>
            <w:r w:rsidRPr="00B72AEC">
              <w:rPr>
                <w:rFonts w:ascii="ＭＳ ゴシック" w:eastAsia="ＭＳ ゴシック" w:hAnsi="ＭＳ ゴシック" w:hint="eastAsia"/>
                <w:sz w:val="16"/>
                <w:szCs w:val="16"/>
              </w:rPr>
              <w:t>号参考様式の場合】</w:t>
            </w:r>
          </w:p>
        </w:tc>
        <w:tc>
          <w:tcPr>
            <w:tcW w:w="6355" w:type="dxa"/>
            <w:tcBorders>
              <w:top w:val="dotted" w:sz="2" w:space="0" w:color="auto"/>
              <w:bottom w:val="dotted" w:sz="2" w:space="0" w:color="auto"/>
            </w:tcBorders>
          </w:tcPr>
          <w:p w14:paraId="701995D0" w14:textId="56206ED4"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・当</w:t>
            </w:r>
            <w:r>
              <w:rPr>
                <w:rFonts w:hint="eastAsia"/>
                <w:color w:val="000000"/>
                <w:sz w:val="18"/>
                <w:szCs w:val="18"/>
              </w:rPr>
              <w:t>中間</w:t>
            </w:r>
            <w:r w:rsidRPr="006E7FBC">
              <w:rPr>
                <w:rFonts w:hint="eastAsia"/>
                <w:color w:val="000000"/>
                <w:sz w:val="18"/>
                <w:szCs w:val="18"/>
              </w:rPr>
              <w:t>連結会計期間末及び前連結会計年度末における普通株式の期末発行済株式数（自己株式を含む。）及び期末自己株式数を記載してください。</w:t>
            </w:r>
          </w:p>
          <w:p w14:paraId="20953730" w14:textId="11C6A2C1"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・当</w:t>
            </w:r>
            <w:r>
              <w:rPr>
                <w:rFonts w:hint="eastAsia"/>
                <w:color w:val="000000"/>
                <w:sz w:val="18"/>
                <w:szCs w:val="18"/>
              </w:rPr>
              <w:t>中間</w:t>
            </w:r>
            <w:r w:rsidRPr="006E7FBC">
              <w:rPr>
                <w:rFonts w:hint="eastAsia"/>
                <w:color w:val="000000"/>
                <w:sz w:val="18"/>
                <w:szCs w:val="18"/>
              </w:rPr>
              <w:t>連結</w:t>
            </w:r>
            <w:r>
              <w:rPr>
                <w:rFonts w:hint="eastAsia"/>
                <w:color w:val="000000"/>
                <w:sz w:val="18"/>
                <w:szCs w:val="18"/>
              </w:rPr>
              <w:t>会計</w:t>
            </w:r>
            <w:r w:rsidRPr="006E7FBC">
              <w:rPr>
                <w:rFonts w:hint="eastAsia"/>
                <w:color w:val="000000"/>
                <w:sz w:val="18"/>
                <w:szCs w:val="18"/>
              </w:rPr>
              <w:t>期間及び前年</w:t>
            </w:r>
            <w:r>
              <w:rPr>
                <w:rFonts w:hint="eastAsia"/>
                <w:color w:val="000000"/>
                <w:sz w:val="18"/>
                <w:szCs w:val="18"/>
              </w:rPr>
              <w:t>中間</w:t>
            </w:r>
            <w:r w:rsidRPr="006E7FBC">
              <w:rPr>
                <w:rFonts w:hint="eastAsia"/>
                <w:color w:val="000000"/>
                <w:sz w:val="18"/>
                <w:szCs w:val="18"/>
              </w:rPr>
              <w:t>連結</w:t>
            </w:r>
            <w:r>
              <w:rPr>
                <w:rFonts w:hint="eastAsia"/>
                <w:color w:val="000000"/>
                <w:sz w:val="18"/>
                <w:szCs w:val="18"/>
              </w:rPr>
              <w:t>会計</w:t>
            </w:r>
            <w:r w:rsidRPr="006E7FBC">
              <w:rPr>
                <w:rFonts w:hint="eastAsia"/>
                <w:color w:val="000000"/>
                <w:sz w:val="18"/>
                <w:szCs w:val="18"/>
              </w:rPr>
              <w:t>期間の普通株式に係る期中平均株式数（基本的１株当たり</w:t>
            </w:r>
            <w:r>
              <w:rPr>
                <w:rFonts w:hint="eastAsia"/>
                <w:color w:val="000000"/>
                <w:sz w:val="18"/>
                <w:szCs w:val="18"/>
              </w:rPr>
              <w:t>中間</w:t>
            </w:r>
            <w:r w:rsidRPr="006E7FBC">
              <w:rPr>
                <w:rFonts w:hint="eastAsia"/>
                <w:color w:val="000000"/>
                <w:sz w:val="18"/>
                <w:szCs w:val="18"/>
              </w:rPr>
              <w:t>純利益の算定上の基礎となる期中平均株式数）を記載してください。</w:t>
            </w:r>
          </w:p>
          <w:p w14:paraId="1772F233" w14:textId="77777777"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※株式数は１株単位で記載してください。</w:t>
            </w:r>
          </w:p>
          <w:p w14:paraId="2FC24620" w14:textId="77777777"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※必要に応じて添付資料を参照する旨を記載してください。</w:t>
            </w:r>
          </w:p>
          <w:p w14:paraId="4B090AEC" w14:textId="77777777" w:rsidR="00B022A4" w:rsidRPr="006E7FBC" w:rsidRDefault="00B022A4">
            <w:pPr>
              <w:snapToGrid w:val="0"/>
              <w:spacing w:line="200" w:lineRule="exact"/>
              <w:ind w:firstLineChars="100" w:firstLine="150"/>
              <w:rPr>
                <w:color w:val="000000"/>
                <w:sz w:val="16"/>
                <w:szCs w:val="16"/>
              </w:rPr>
            </w:pPr>
            <w:r w:rsidRPr="006E7FBC">
              <w:rPr>
                <w:rFonts w:hint="eastAsia"/>
                <w:color w:val="000000"/>
                <w:sz w:val="16"/>
                <w:szCs w:val="16"/>
              </w:rPr>
              <w:t>［記載例］</w:t>
            </w:r>
          </w:p>
          <w:p w14:paraId="34F4DCA5" w14:textId="77777777" w:rsidR="00B022A4" w:rsidRPr="006E7FBC" w:rsidRDefault="00B022A4">
            <w:pPr>
              <w:snapToGrid w:val="0"/>
              <w:spacing w:line="200" w:lineRule="exact"/>
              <w:ind w:firstLineChars="200" w:firstLine="300"/>
              <w:rPr>
                <w:color w:val="000000"/>
                <w:sz w:val="18"/>
                <w:szCs w:val="18"/>
              </w:rPr>
            </w:pPr>
            <w:r w:rsidRPr="006E7FBC">
              <w:rPr>
                <w:rFonts w:hint="eastAsia"/>
                <w:color w:val="000000"/>
                <w:sz w:val="16"/>
                <w:szCs w:val="16"/>
              </w:rPr>
              <w:t>（注）詳細は、添付資料P.**「○○○○」をご覧ください。</w:t>
            </w:r>
          </w:p>
        </w:tc>
      </w:tr>
      <w:tr w:rsidR="00B022A4" w:rsidRPr="006E7FBC" w14:paraId="2A50D09A" w14:textId="77777777">
        <w:tblPrEx>
          <w:tblLook w:val="01E0" w:firstRow="1" w:lastRow="1" w:firstColumn="1" w:lastColumn="1" w:noHBand="0" w:noVBand="0"/>
        </w:tblPrEx>
        <w:tc>
          <w:tcPr>
            <w:tcW w:w="285" w:type="dxa"/>
            <w:tcBorders>
              <w:top w:val="nil"/>
              <w:bottom w:val="nil"/>
              <w:right w:val="dotted" w:sz="2" w:space="0" w:color="auto"/>
            </w:tcBorders>
          </w:tcPr>
          <w:p w14:paraId="0BA8DDD0" w14:textId="77777777" w:rsidR="00B022A4" w:rsidRPr="006E7FBC" w:rsidRDefault="00B022A4">
            <w:pPr>
              <w:spacing w:line="240" w:lineRule="exact"/>
              <w:rPr>
                <w:color w:val="000000"/>
              </w:rPr>
            </w:pPr>
          </w:p>
        </w:tc>
        <w:tc>
          <w:tcPr>
            <w:tcW w:w="2385" w:type="dxa"/>
            <w:tcBorders>
              <w:top w:val="dotted" w:sz="2" w:space="0" w:color="auto"/>
              <w:left w:val="dotted" w:sz="2" w:space="0" w:color="auto"/>
              <w:bottom w:val="dotted" w:sz="2" w:space="0" w:color="auto"/>
            </w:tcBorders>
          </w:tcPr>
          <w:p w14:paraId="68522BC8" w14:textId="0C5E8AE7" w:rsidR="00B022A4" w:rsidRPr="00B72AEC" w:rsidRDefault="00B022A4">
            <w:pPr>
              <w:snapToGrid w:val="0"/>
              <w:spacing w:line="240" w:lineRule="exact"/>
              <w:jc w:val="right"/>
              <w:rPr>
                <w:rFonts w:ascii="ＭＳ ゴシック" w:eastAsia="ＭＳ ゴシック" w:hAnsi="ＭＳ ゴシック"/>
                <w:sz w:val="18"/>
                <w:szCs w:val="18"/>
              </w:rPr>
            </w:pPr>
            <w:r w:rsidRPr="00B72AEC">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８</w:t>
            </w:r>
            <w:r w:rsidRPr="00B72AEC">
              <w:rPr>
                <w:rFonts w:ascii="ＭＳ ゴシック" w:eastAsia="ＭＳ ゴシック" w:hAnsi="ＭＳ ゴシック" w:hint="eastAsia"/>
                <w:sz w:val="16"/>
                <w:szCs w:val="16"/>
              </w:rPr>
              <w:t>号参考様式の場合】</w:t>
            </w:r>
          </w:p>
        </w:tc>
        <w:tc>
          <w:tcPr>
            <w:tcW w:w="6355" w:type="dxa"/>
            <w:tcBorders>
              <w:top w:val="dotted" w:sz="2" w:space="0" w:color="auto"/>
              <w:bottom w:val="dotted" w:sz="2" w:space="0" w:color="auto"/>
            </w:tcBorders>
          </w:tcPr>
          <w:p w14:paraId="336692D7" w14:textId="220369A8"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・当</w:t>
            </w:r>
            <w:r>
              <w:rPr>
                <w:rFonts w:hint="eastAsia"/>
                <w:color w:val="000000"/>
                <w:sz w:val="18"/>
                <w:szCs w:val="18"/>
              </w:rPr>
              <w:t>中間</w:t>
            </w:r>
            <w:r w:rsidRPr="006E7FBC">
              <w:rPr>
                <w:rFonts w:hint="eastAsia"/>
                <w:color w:val="000000"/>
                <w:sz w:val="18"/>
                <w:szCs w:val="18"/>
              </w:rPr>
              <w:t>連結会計期間末及び前連結会計年度末における普通株式の期末発行済株式数（自己株式を含む。）及び期末自己株式数を記載してください。</w:t>
            </w:r>
          </w:p>
          <w:p w14:paraId="011C0D43" w14:textId="3E27193C"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・当</w:t>
            </w:r>
            <w:r>
              <w:rPr>
                <w:rFonts w:hint="eastAsia"/>
                <w:color w:val="000000"/>
                <w:sz w:val="18"/>
                <w:szCs w:val="18"/>
              </w:rPr>
              <w:t>中間</w:t>
            </w:r>
            <w:r w:rsidRPr="006E7FBC">
              <w:rPr>
                <w:rFonts w:hint="eastAsia"/>
                <w:color w:val="000000"/>
                <w:sz w:val="18"/>
                <w:szCs w:val="18"/>
              </w:rPr>
              <w:t>連結</w:t>
            </w:r>
            <w:r>
              <w:rPr>
                <w:rFonts w:hint="eastAsia"/>
                <w:color w:val="000000"/>
                <w:sz w:val="18"/>
                <w:szCs w:val="18"/>
              </w:rPr>
              <w:t>会計</w:t>
            </w:r>
            <w:r w:rsidRPr="006E7FBC">
              <w:rPr>
                <w:rFonts w:hint="eastAsia"/>
                <w:color w:val="000000"/>
                <w:sz w:val="18"/>
                <w:szCs w:val="18"/>
              </w:rPr>
              <w:t>期間及び前年</w:t>
            </w:r>
            <w:r>
              <w:rPr>
                <w:rFonts w:hint="eastAsia"/>
                <w:color w:val="000000"/>
                <w:sz w:val="18"/>
                <w:szCs w:val="18"/>
              </w:rPr>
              <w:t>中間</w:t>
            </w:r>
            <w:r w:rsidRPr="006E7FBC">
              <w:rPr>
                <w:rFonts w:hint="eastAsia"/>
                <w:color w:val="000000"/>
                <w:sz w:val="18"/>
                <w:szCs w:val="18"/>
              </w:rPr>
              <w:t>連結</w:t>
            </w:r>
            <w:r>
              <w:rPr>
                <w:rFonts w:hint="eastAsia"/>
                <w:color w:val="000000"/>
                <w:sz w:val="18"/>
                <w:szCs w:val="18"/>
              </w:rPr>
              <w:t>会計</w:t>
            </w:r>
            <w:r w:rsidRPr="006E7FBC">
              <w:rPr>
                <w:rFonts w:hint="eastAsia"/>
                <w:color w:val="000000"/>
                <w:sz w:val="18"/>
                <w:szCs w:val="18"/>
              </w:rPr>
              <w:t>期間の普通株式に係る期中平均株式数（１株当たり当社株主に帰属する</w:t>
            </w:r>
            <w:r>
              <w:rPr>
                <w:rFonts w:hint="eastAsia"/>
                <w:color w:val="000000"/>
                <w:sz w:val="18"/>
                <w:szCs w:val="18"/>
              </w:rPr>
              <w:t>中間</w:t>
            </w:r>
            <w:r w:rsidRPr="006E7FBC">
              <w:rPr>
                <w:rFonts w:hint="eastAsia"/>
                <w:color w:val="000000"/>
                <w:sz w:val="18"/>
                <w:szCs w:val="18"/>
              </w:rPr>
              <w:t>純利益の算定上の基礎となる期中平均株式数）を記載してください。</w:t>
            </w:r>
          </w:p>
          <w:p w14:paraId="2C357DEF" w14:textId="77777777"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※株式数は１株単位で記載してください。</w:t>
            </w:r>
          </w:p>
          <w:p w14:paraId="1B2D1551" w14:textId="77777777"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※必要に応じて添付資料を参照する旨を記載してください。</w:t>
            </w:r>
          </w:p>
          <w:p w14:paraId="2B977B16" w14:textId="77777777" w:rsidR="00B022A4" w:rsidRPr="006E7FBC" w:rsidRDefault="00B022A4">
            <w:pPr>
              <w:snapToGrid w:val="0"/>
              <w:spacing w:line="200" w:lineRule="exact"/>
              <w:ind w:firstLineChars="100" w:firstLine="150"/>
              <w:rPr>
                <w:color w:val="000000"/>
                <w:sz w:val="16"/>
                <w:szCs w:val="16"/>
              </w:rPr>
            </w:pPr>
            <w:r w:rsidRPr="006E7FBC">
              <w:rPr>
                <w:rFonts w:hint="eastAsia"/>
                <w:color w:val="000000"/>
                <w:sz w:val="16"/>
                <w:szCs w:val="16"/>
              </w:rPr>
              <w:t>［記載例］</w:t>
            </w:r>
          </w:p>
          <w:p w14:paraId="6D59D517" w14:textId="77777777" w:rsidR="00B022A4" w:rsidRPr="006E7FBC" w:rsidRDefault="00B022A4">
            <w:pPr>
              <w:snapToGrid w:val="0"/>
              <w:spacing w:line="200" w:lineRule="exact"/>
              <w:ind w:firstLineChars="200" w:firstLine="300"/>
              <w:rPr>
                <w:color w:val="000000"/>
                <w:sz w:val="18"/>
                <w:szCs w:val="18"/>
              </w:rPr>
            </w:pPr>
            <w:r w:rsidRPr="006E7FBC">
              <w:rPr>
                <w:rFonts w:hint="eastAsia"/>
                <w:color w:val="000000"/>
                <w:sz w:val="16"/>
                <w:szCs w:val="16"/>
              </w:rPr>
              <w:t>（注）詳細は、添付資料P.**「○○○○」をご覧ください。</w:t>
            </w:r>
          </w:p>
        </w:tc>
      </w:tr>
      <w:tr w:rsidR="00B022A4" w:rsidRPr="006E7FBC" w14:paraId="7A4AE1DF" w14:textId="77777777">
        <w:tblPrEx>
          <w:tblLook w:val="01E0" w:firstRow="1" w:lastRow="1" w:firstColumn="1" w:lastColumn="1" w:noHBand="0" w:noVBand="0"/>
        </w:tblPrEx>
        <w:tc>
          <w:tcPr>
            <w:tcW w:w="285" w:type="dxa"/>
            <w:tcBorders>
              <w:top w:val="nil"/>
              <w:bottom w:val="nil"/>
              <w:right w:val="dotted" w:sz="2" w:space="0" w:color="auto"/>
            </w:tcBorders>
          </w:tcPr>
          <w:p w14:paraId="795F5BC4" w14:textId="77777777" w:rsidR="00B022A4" w:rsidRPr="006E7FBC" w:rsidRDefault="00B022A4">
            <w:pPr>
              <w:spacing w:line="240" w:lineRule="exact"/>
              <w:rPr>
                <w:color w:val="000000"/>
              </w:rPr>
            </w:pPr>
          </w:p>
        </w:tc>
        <w:tc>
          <w:tcPr>
            <w:tcW w:w="2385" w:type="dxa"/>
            <w:tcBorders>
              <w:top w:val="dotted" w:sz="2" w:space="0" w:color="auto"/>
              <w:left w:val="dotted" w:sz="2" w:space="0" w:color="auto"/>
              <w:bottom w:val="dotted" w:sz="2" w:space="0" w:color="auto"/>
            </w:tcBorders>
          </w:tcPr>
          <w:p w14:paraId="5A505467" w14:textId="7CFFEE0E" w:rsidR="00B022A4" w:rsidRPr="00B72AEC" w:rsidRDefault="00B022A4">
            <w:pPr>
              <w:snapToGrid w:val="0"/>
              <w:spacing w:line="240" w:lineRule="exact"/>
              <w:jc w:val="right"/>
              <w:rPr>
                <w:rFonts w:ascii="ＭＳ ゴシック" w:eastAsia="ＭＳ ゴシック" w:hAnsi="ＭＳ ゴシック"/>
                <w:sz w:val="16"/>
                <w:szCs w:val="16"/>
              </w:rPr>
            </w:pPr>
            <w:r w:rsidRPr="00B72AEC">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９</w:t>
            </w:r>
            <w:r w:rsidRPr="00B72AEC">
              <w:rPr>
                <w:rFonts w:ascii="ＭＳ ゴシック" w:eastAsia="ＭＳ ゴシック" w:hAnsi="ＭＳ ゴシック" w:hint="eastAsia"/>
                <w:sz w:val="16"/>
                <w:szCs w:val="16"/>
              </w:rPr>
              <w:t>号参考様式の場合】</w:t>
            </w:r>
          </w:p>
          <w:p w14:paraId="56C2EA54" w14:textId="015C986F" w:rsidR="00B022A4" w:rsidRPr="00B72AEC" w:rsidRDefault="00B022A4">
            <w:pPr>
              <w:snapToGrid w:val="0"/>
              <w:spacing w:line="240" w:lineRule="exact"/>
              <w:jc w:val="right"/>
              <w:rPr>
                <w:rFonts w:ascii="ＭＳ ゴシック" w:eastAsia="ＭＳ ゴシック" w:hAnsi="ＭＳ ゴシック"/>
                <w:sz w:val="16"/>
                <w:szCs w:val="16"/>
              </w:rPr>
            </w:pPr>
            <w:r w:rsidRPr="00B72AEC">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１０</w:t>
            </w:r>
            <w:r w:rsidRPr="00B72AEC">
              <w:rPr>
                <w:rFonts w:ascii="ＭＳ ゴシック" w:eastAsia="ＭＳ ゴシック" w:hAnsi="ＭＳ ゴシック" w:hint="eastAsia"/>
                <w:sz w:val="16"/>
                <w:szCs w:val="16"/>
              </w:rPr>
              <w:t>号参考様式の場合】</w:t>
            </w:r>
          </w:p>
        </w:tc>
        <w:tc>
          <w:tcPr>
            <w:tcW w:w="6355" w:type="dxa"/>
            <w:tcBorders>
              <w:top w:val="dotted" w:sz="2" w:space="0" w:color="auto"/>
              <w:bottom w:val="dotted" w:sz="2" w:space="0" w:color="auto"/>
            </w:tcBorders>
          </w:tcPr>
          <w:p w14:paraId="0EA47C79" w14:textId="77777777"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・当中間期末及び前連結会計年度末における普通株式の期末発行済株式数（自己株式を含む。）及び期末自己株式数を記載してください。</w:t>
            </w:r>
          </w:p>
          <w:p w14:paraId="5747ED45" w14:textId="77777777"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・当中間期及び前年中間期の普通株式に係る期中平均株式数（１株当たり中間純利益の算定上の基礎となる期中平均株式数）を記載してください。</w:t>
            </w:r>
          </w:p>
          <w:p w14:paraId="7D665C8F" w14:textId="77777777"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※株式数は１株単位で記載してください。</w:t>
            </w:r>
          </w:p>
          <w:p w14:paraId="5AF9DAC0" w14:textId="77777777"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※必要に応じて添付資料を参照する旨を記載してください。</w:t>
            </w:r>
          </w:p>
          <w:p w14:paraId="3E49DAE1" w14:textId="77777777" w:rsidR="00B022A4" w:rsidRPr="006E7FBC" w:rsidRDefault="00B022A4">
            <w:pPr>
              <w:snapToGrid w:val="0"/>
              <w:spacing w:line="200" w:lineRule="exact"/>
              <w:ind w:firstLineChars="100" w:firstLine="150"/>
              <w:rPr>
                <w:color w:val="000000"/>
                <w:sz w:val="16"/>
                <w:szCs w:val="16"/>
              </w:rPr>
            </w:pPr>
            <w:r w:rsidRPr="006E7FBC">
              <w:rPr>
                <w:rFonts w:hint="eastAsia"/>
                <w:color w:val="000000"/>
                <w:sz w:val="16"/>
                <w:szCs w:val="16"/>
              </w:rPr>
              <w:t>［記載例］</w:t>
            </w:r>
          </w:p>
          <w:p w14:paraId="325ECF7E" w14:textId="77777777" w:rsidR="00B022A4" w:rsidRPr="006E7FBC" w:rsidRDefault="00B022A4">
            <w:pPr>
              <w:snapToGrid w:val="0"/>
              <w:spacing w:line="200" w:lineRule="exact"/>
              <w:ind w:firstLineChars="200" w:firstLine="300"/>
              <w:rPr>
                <w:color w:val="000000"/>
                <w:sz w:val="18"/>
                <w:szCs w:val="18"/>
              </w:rPr>
            </w:pPr>
            <w:r w:rsidRPr="006E7FBC">
              <w:rPr>
                <w:rFonts w:hint="eastAsia"/>
                <w:color w:val="000000"/>
                <w:sz w:val="16"/>
                <w:szCs w:val="16"/>
              </w:rPr>
              <w:t>（注）詳細は、添付資料P.**「○○○○」をご覧ください。</w:t>
            </w:r>
          </w:p>
        </w:tc>
      </w:tr>
      <w:tr w:rsidR="00B022A4" w:rsidRPr="006E7FBC" w14:paraId="3DEB4684" w14:textId="77777777">
        <w:tblPrEx>
          <w:tblLook w:val="01E0" w:firstRow="1" w:lastRow="1" w:firstColumn="1" w:lastColumn="1" w:noHBand="0" w:noVBand="0"/>
        </w:tblPrEx>
        <w:tc>
          <w:tcPr>
            <w:tcW w:w="285" w:type="dxa"/>
            <w:tcBorders>
              <w:top w:val="nil"/>
              <w:right w:val="dotted" w:sz="2" w:space="0" w:color="auto"/>
            </w:tcBorders>
          </w:tcPr>
          <w:p w14:paraId="25C824B2" w14:textId="77777777" w:rsidR="00B022A4" w:rsidRPr="006E7FBC" w:rsidRDefault="00B022A4">
            <w:pPr>
              <w:spacing w:line="240" w:lineRule="exact"/>
              <w:rPr>
                <w:color w:val="000000"/>
              </w:rPr>
            </w:pPr>
          </w:p>
        </w:tc>
        <w:tc>
          <w:tcPr>
            <w:tcW w:w="2385" w:type="dxa"/>
            <w:tcBorders>
              <w:top w:val="dotted" w:sz="2" w:space="0" w:color="auto"/>
              <w:left w:val="dotted" w:sz="2" w:space="0" w:color="auto"/>
            </w:tcBorders>
          </w:tcPr>
          <w:p w14:paraId="0A347DBC" w14:textId="58508BDA" w:rsidR="00B022A4" w:rsidRPr="00B72AEC" w:rsidRDefault="00B022A4">
            <w:pPr>
              <w:snapToGrid w:val="0"/>
              <w:spacing w:line="240" w:lineRule="exact"/>
              <w:jc w:val="right"/>
              <w:rPr>
                <w:rFonts w:ascii="ＭＳ ゴシック" w:eastAsia="ＭＳ ゴシック" w:hAnsi="ＭＳ ゴシック"/>
                <w:sz w:val="16"/>
                <w:szCs w:val="16"/>
              </w:rPr>
            </w:pPr>
            <w:r w:rsidRPr="00B72AEC">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１１</w:t>
            </w:r>
            <w:r w:rsidRPr="00B72AEC">
              <w:rPr>
                <w:rFonts w:ascii="ＭＳ ゴシック" w:eastAsia="ＭＳ ゴシック" w:hAnsi="ＭＳ ゴシック" w:hint="eastAsia"/>
                <w:sz w:val="16"/>
                <w:szCs w:val="16"/>
              </w:rPr>
              <w:t>号参考様式の場合】</w:t>
            </w:r>
          </w:p>
        </w:tc>
        <w:tc>
          <w:tcPr>
            <w:tcW w:w="6355" w:type="dxa"/>
            <w:tcBorders>
              <w:top w:val="dotted" w:sz="2" w:space="0" w:color="auto"/>
            </w:tcBorders>
          </w:tcPr>
          <w:p w14:paraId="1AC84A33" w14:textId="77777777"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・当中間期末及び前連結会計年度末における普通株式の期末発行済株式数（自己株式を含む。）及び期末自己株式数を記載してください。</w:t>
            </w:r>
          </w:p>
          <w:p w14:paraId="10D34326" w14:textId="77777777"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・当中間期及び前年中間期の普通株式に係る期中平均株式数（基本的１株当たり中間純利益の算定上の基礎となる期中平均株式数）を記載してください。</w:t>
            </w:r>
          </w:p>
          <w:p w14:paraId="13C3BA43" w14:textId="77777777"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※株式数は１株単位で記載してください。</w:t>
            </w:r>
          </w:p>
          <w:p w14:paraId="56CD4B52" w14:textId="77777777"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※必要に応じて添付資料を参照する旨を記載してください。</w:t>
            </w:r>
          </w:p>
          <w:p w14:paraId="1CCF5E5C" w14:textId="77777777" w:rsidR="00B022A4" w:rsidRPr="006E7FBC" w:rsidRDefault="00B022A4">
            <w:pPr>
              <w:snapToGrid w:val="0"/>
              <w:spacing w:line="200" w:lineRule="exact"/>
              <w:ind w:firstLineChars="100" w:firstLine="150"/>
              <w:rPr>
                <w:color w:val="000000"/>
                <w:sz w:val="16"/>
                <w:szCs w:val="16"/>
              </w:rPr>
            </w:pPr>
            <w:r w:rsidRPr="006E7FBC">
              <w:rPr>
                <w:rFonts w:hint="eastAsia"/>
                <w:color w:val="000000"/>
                <w:sz w:val="16"/>
                <w:szCs w:val="16"/>
              </w:rPr>
              <w:t>［記載例］</w:t>
            </w:r>
          </w:p>
          <w:p w14:paraId="5A63B388" w14:textId="77777777" w:rsidR="00B022A4" w:rsidRPr="006E7FBC" w:rsidRDefault="00B022A4">
            <w:pPr>
              <w:snapToGrid w:val="0"/>
              <w:spacing w:line="200" w:lineRule="exact"/>
              <w:ind w:leftChars="79" w:left="150" w:firstLineChars="100" w:firstLine="150"/>
              <w:rPr>
                <w:color w:val="000000"/>
                <w:sz w:val="18"/>
                <w:szCs w:val="18"/>
              </w:rPr>
            </w:pPr>
            <w:r w:rsidRPr="006E7FBC">
              <w:rPr>
                <w:rFonts w:hint="eastAsia"/>
                <w:color w:val="000000"/>
                <w:sz w:val="16"/>
                <w:szCs w:val="16"/>
              </w:rPr>
              <w:t>（注）詳細は、添付資料P.**「○○○○」をご覧ください。</w:t>
            </w:r>
          </w:p>
        </w:tc>
      </w:tr>
    </w:tbl>
    <w:p w14:paraId="05FD1531" w14:textId="77777777" w:rsidR="00B022A4" w:rsidRDefault="00B022A4">
      <w:pPr>
        <w:tabs>
          <w:tab w:val="left" w:pos="4370"/>
        </w:tabs>
        <w:ind w:leftChars="312" w:left="878" w:hangingChars="150" w:hanging="286"/>
        <w:rPr>
          <w:rFonts w:hAnsi="ＭＳ 明朝"/>
          <w:b/>
          <w:bCs/>
          <w:color w:val="000000"/>
        </w:rPr>
      </w:pPr>
    </w:p>
    <w:p w14:paraId="5D422DC2" w14:textId="77777777" w:rsidR="00A31C6A" w:rsidRDefault="00A31C6A">
      <w:pPr>
        <w:tabs>
          <w:tab w:val="left" w:pos="4370"/>
        </w:tabs>
        <w:ind w:leftChars="312" w:left="878" w:hangingChars="150" w:hanging="286"/>
        <w:rPr>
          <w:rFonts w:hAnsi="ＭＳ 明朝"/>
          <w:b/>
          <w:bCs/>
          <w:color w:val="000000"/>
        </w:rPr>
      </w:pPr>
    </w:p>
    <w:p w14:paraId="58FD2C6F" w14:textId="77777777" w:rsidR="00A31C6A" w:rsidRDefault="00A31C6A">
      <w:pPr>
        <w:tabs>
          <w:tab w:val="left" w:pos="4370"/>
        </w:tabs>
        <w:ind w:leftChars="312" w:left="878" w:hangingChars="150" w:hanging="286"/>
        <w:rPr>
          <w:rFonts w:hAnsi="ＭＳ 明朝"/>
          <w:b/>
          <w:bCs/>
          <w:color w:val="000000"/>
        </w:rPr>
      </w:pPr>
    </w:p>
    <w:p w14:paraId="72E7843E" w14:textId="77777777" w:rsidR="00A31C6A" w:rsidRDefault="00A31C6A">
      <w:pPr>
        <w:tabs>
          <w:tab w:val="left" w:pos="4370"/>
        </w:tabs>
        <w:ind w:leftChars="312" w:left="878" w:hangingChars="150" w:hanging="286"/>
        <w:rPr>
          <w:rFonts w:hAnsi="ＭＳ 明朝"/>
          <w:b/>
          <w:bCs/>
          <w:color w:val="000000"/>
        </w:rPr>
      </w:pPr>
    </w:p>
    <w:p w14:paraId="6238CEBA" w14:textId="77777777" w:rsidR="00A31C6A" w:rsidRDefault="00A31C6A">
      <w:pPr>
        <w:tabs>
          <w:tab w:val="left" w:pos="4370"/>
        </w:tabs>
        <w:ind w:leftChars="312" w:left="878" w:hangingChars="150" w:hanging="286"/>
        <w:rPr>
          <w:rFonts w:hAnsi="ＭＳ 明朝"/>
          <w:b/>
          <w:bCs/>
          <w:color w:val="000000"/>
        </w:rPr>
      </w:pPr>
    </w:p>
    <w:p w14:paraId="45F09699" w14:textId="77777777" w:rsidR="00A31C6A" w:rsidRDefault="00A31C6A">
      <w:pPr>
        <w:tabs>
          <w:tab w:val="left" w:pos="4370"/>
        </w:tabs>
        <w:ind w:leftChars="312" w:left="878" w:hangingChars="150" w:hanging="286"/>
        <w:rPr>
          <w:rFonts w:hAnsi="ＭＳ 明朝"/>
          <w:b/>
          <w:bCs/>
          <w:color w:val="000000"/>
        </w:rPr>
      </w:pPr>
    </w:p>
    <w:p w14:paraId="3C2CD0AC" w14:textId="77777777" w:rsidR="00A31C6A" w:rsidRDefault="00A31C6A">
      <w:pPr>
        <w:tabs>
          <w:tab w:val="left" w:pos="4370"/>
        </w:tabs>
        <w:ind w:leftChars="312" w:left="878" w:hangingChars="150" w:hanging="286"/>
        <w:rPr>
          <w:rFonts w:hAnsi="ＭＳ 明朝"/>
          <w:b/>
          <w:bCs/>
          <w:color w:val="000000"/>
        </w:rPr>
      </w:pPr>
    </w:p>
    <w:p w14:paraId="35117AD2" w14:textId="77777777" w:rsidR="00A31C6A" w:rsidRDefault="00A31C6A">
      <w:pPr>
        <w:tabs>
          <w:tab w:val="left" w:pos="4370"/>
        </w:tabs>
        <w:ind w:leftChars="312" w:left="878" w:hangingChars="150" w:hanging="286"/>
        <w:rPr>
          <w:rFonts w:hAnsi="ＭＳ 明朝"/>
          <w:b/>
          <w:bCs/>
          <w:color w:val="000000"/>
        </w:rPr>
      </w:pPr>
    </w:p>
    <w:p w14:paraId="265EB4F2" w14:textId="77777777" w:rsidR="00A31C6A" w:rsidRDefault="00A31C6A">
      <w:pPr>
        <w:tabs>
          <w:tab w:val="left" w:pos="4370"/>
        </w:tabs>
        <w:ind w:leftChars="312" w:left="878" w:hangingChars="150" w:hanging="286"/>
        <w:rPr>
          <w:rFonts w:hAnsi="ＭＳ 明朝"/>
          <w:b/>
          <w:bCs/>
          <w:color w:val="000000"/>
        </w:rPr>
      </w:pPr>
    </w:p>
    <w:p w14:paraId="1C07AC60" w14:textId="77777777" w:rsidR="00A31C6A" w:rsidRDefault="00A31C6A">
      <w:pPr>
        <w:tabs>
          <w:tab w:val="left" w:pos="4370"/>
        </w:tabs>
        <w:ind w:leftChars="312" w:left="878" w:hangingChars="150" w:hanging="286"/>
        <w:rPr>
          <w:rFonts w:hAnsi="ＭＳ 明朝"/>
          <w:b/>
          <w:bCs/>
          <w:color w:val="000000"/>
        </w:rPr>
      </w:pPr>
    </w:p>
    <w:p w14:paraId="7CA6F0CA" w14:textId="77777777" w:rsidR="00A31C6A" w:rsidRDefault="00A31C6A">
      <w:pPr>
        <w:tabs>
          <w:tab w:val="left" w:pos="4370"/>
        </w:tabs>
        <w:ind w:leftChars="312" w:left="878" w:hangingChars="150" w:hanging="286"/>
        <w:rPr>
          <w:rFonts w:hAnsi="ＭＳ 明朝"/>
          <w:b/>
          <w:bCs/>
          <w:color w:val="000000"/>
        </w:rPr>
      </w:pPr>
    </w:p>
    <w:p w14:paraId="22843101" w14:textId="77777777" w:rsidR="00345801" w:rsidRDefault="00345801">
      <w:pPr>
        <w:tabs>
          <w:tab w:val="left" w:pos="4370"/>
        </w:tabs>
        <w:ind w:leftChars="312" w:left="878" w:hangingChars="150" w:hanging="286"/>
        <w:rPr>
          <w:rFonts w:hAnsi="ＭＳ 明朝"/>
          <w:b/>
          <w:bCs/>
          <w:color w:val="000000"/>
        </w:rPr>
      </w:pPr>
    </w:p>
    <w:p w14:paraId="72F3AC4E" w14:textId="77777777" w:rsidR="00345801" w:rsidRDefault="00345801">
      <w:pPr>
        <w:tabs>
          <w:tab w:val="left" w:pos="4370"/>
        </w:tabs>
        <w:ind w:leftChars="312" w:left="878" w:hangingChars="150" w:hanging="286"/>
        <w:rPr>
          <w:rFonts w:hAnsi="ＭＳ 明朝"/>
          <w:b/>
          <w:bCs/>
          <w:color w:val="000000"/>
        </w:rPr>
      </w:pPr>
    </w:p>
    <w:p w14:paraId="1787A778" w14:textId="77777777" w:rsidR="00345801" w:rsidRDefault="00345801">
      <w:pPr>
        <w:tabs>
          <w:tab w:val="left" w:pos="4370"/>
        </w:tabs>
        <w:ind w:leftChars="312" w:left="878" w:hangingChars="150" w:hanging="286"/>
        <w:rPr>
          <w:rFonts w:hAnsi="ＭＳ 明朝"/>
          <w:b/>
          <w:bCs/>
          <w:color w:val="000000"/>
        </w:rPr>
      </w:pPr>
    </w:p>
    <w:p w14:paraId="31B3491D" w14:textId="77777777" w:rsidR="00345801" w:rsidRDefault="00345801">
      <w:pPr>
        <w:tabs>
          <w:tab w:val="left" w:pos="4370"/>
        </w:tabs>
        <w:ind w:leftChars="312" w:left="878" w:hangingChars="150" w:hanging="286"/>
        <w:rPr>
          <w:rFonts w:hAnsi="ＭＳ 明朝"/>
          <w:b/>
          <w:bCs/>
          <w:color w:val="000000"/>
        </w:rPr>
      </w:pPr>
    </w:p>
    <w:p w14:paraId="0EF7C964" w14:textId="77777777" w:rsidR="00345801" w:rsidRDefault="00345801">
      <w:pPr>
        <w:tabs>
          <w:tab w:val="left" w:pos="4370"/>
        </w:tabs>
        <w:ind w:leftChars="312" w:left="878" w:hangingChars="150" w:hanging="286"/>
        <w:rPr>
          <w:rFonts w:hAnsi="ＭＳ 明朝"/>
          <w:b/>
          <w:bCs/>
          <w:color w:val="000000"/>
        </w:rPr>
      </w:pPr>
    </w:p>
    <w:p w14:paraId="38CCA17F" w14:textId="77777777" w:rsidR="00345801" w:rsidRDefault="00345801">
      <w:pPr>
        <w:tabs>
          <w:tab w:val="left" w:pos="4370"/>
        </w:tabs>
        <w:ind w:leftChars="312" w:left="878" w:hangingChars="150" w:hanging="286"/>
        <w:rPr>
          <w:rFonts w:hAnsi="ＭＳ 明朝"/>
          <w:b/>
          <w:bCs/>
          <w:color w:val="000000"/>
        </w:rPr>
      </w:pPr>
    </w:p>
    <w:p w14:paraId="33E4E7B2" w14:textId="77777777" w:rsidR="00345801" w:rsidRDefault="00345801">
      <w:pPr>
        <w:tabs>
          <w:tab w:val="left" w:pos="4370"/>
        </w:tabs>
        <w:ind w:leftChars="312" w:left="878" w:hangingChars="150" w:hanging="286"/>
        <w:rPr>
          <w:rFonts w:hAnsi="ＭＳ 明朝"/>
          <w:b/>
          <w:bCs/>
          <w:color w:val="000000"/>
        </w:rPr>
      </w:pPr>
    </w:p>
    <w:p w14:paraId="5922A71B" w14:textId="26696218" w:rsidR="00B022A4" w:rsidRPr="002F7ADC" w:rsidRDefault="00B022A4">
      <w:pPr>
        <w:tabs>
          <w:tab w:val="left" w:pos="4370"/>
        </w:tabs>
        <w:ind w:leftChars="312" w:left="878" w:hangingChars="150" w:hanging="286"/>
        <w:rPr>
          <w:rFonts w:hAnsi="ＭＳ 明朝"/>
          <w:b/>
          <w:bCs/>
          <w:color w:val="000000"/>
        </w:rPr>
      </w:pPr>
      <w:r w:rsidRPr="002F7ADC">
        <w:rPr>
          <w:rFonts w:hAnsi="ＭＳ 明朝" w:hint="eastAsia"/>
          <w:b/>
          <w:bCs/>
          <w:color w:val="000000"/>
        </w:rPr>
        <w:lastRenderedPageBreak/>
        <w:t>〔</w:t>
      </w:r>
      <w:r w:rsidRPr="002F7ADC">
        <w:rPr>
          <w:rFonts w:hAnsi="ＭＳ 明朝" w:hint="eastAsia"/>
          <w:b/>
          <w:color w:val="000000"/>
        </w:rPr>
        <w:t>個別業績の概要（特定事業会社の場合）</w:t>
      </w:r>
      <w:r w:rsidRPr="002F7ADC">
        <w:rPr>
          <w:rFonts w:hAnsi="ＭＳ 明朝" w:hint="eastAsia"/>
          <w:b/>
          <w:bCs/>
          <w:color w:val="000000"/>
        </w:rPr>
        <w:t>〕</w:t>
      </w:r>
    </w:p>
    <w:p w14:paraId="21719A64" w14:textId="77777777" w:rsidR="00B022A4" w:rsidRDefault="00B022A4">
      <w:pPr>
        <w:tabs>
          <w:tab w:val="left" w:pos="4370"/>
        </w:tabs>
        <w:ind w:leftChars="312" w:left="878" w:hangingChars="150" w:hanging="286"/>
        <w:rPr>
          <w:color w:val="000000"/>
        </w:rPr>
      </w:pPr>
      <w:r>
        <w:rPr>
          <w:b/>
          <w:bCs/>
          <w:noProof/>
          <w:color w:val="000000"/>
        </w:rPr>
        <mc:AlternateContent>
          <mc:Choice Requires="wps">
            <w:drawing>
              <wp:anchor distT="0" distB="0" distL="114300" distR="114300" simplePos="0" relativeHeight="251658271" behindDoc="0" locked="0" layoutInCell="1" allowOverlap="1" wp14:anchorId="1DCCCD51" wp14:editId="54ED5DFD">
                <wp:simplePos x="0" y="0"/>
                <wp:positionH relativeFrom="column">
                  <wp:posOffset>363855</wp:posOffset>
                </wp:positionH>
                <wp:positionV relativeFrom="paragraph">
                  <wp:posOffset>167640</wp:posOffset>
                </wp:positionV>
                <wp:extent cx="5702935" cy="4572635"/>
                <wp:effectExtent l="10795" t="11430" r="10795" b="6985"/>
                <wp:wrapNone/>
                <wp:docPr id="48" name="正方形/長方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935" cy="457263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48BB62BE" id="正方形/長方形 48" o:spid="_x0000_s1026" style="position:absolute;left:0;text-align:left;margin-left:28.65pt;margin-top:13.2pt;width:449.05pt;height:360.05pt;z-index:2516930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" filled="f" strokeweight=".5pt">
                <v:stroke dashstyle="dash"/>
                <v:textbox inset="5.85pt,.7pt,5.85pt,.7pt"/>
              </v:rect>
            </w:pict>
          </mc:Fallback>
        </mc:AlternateContent>
      </w:r>
    </w:p>
    <w:p w14:paraId="1E3CB12B" w14:textId="77777777" w:rsidR="00B022A4" w:rsidRPr="00B925B4" w:rsidRDefault="00B022A4">
      <w:pPr>
        <w:tabs>
          <w:tab w:val="left" w:pos="4370"/>
        </w:tabs>
        <w:ind w:leftChars="312" w:left="877" w:hangingChars="150" w:hanging="285"/>
        <w:rPr>
          <w:color w:val="000000"/>
        </w:rPr>
      </w:pPr>
      <w:r w:rsidRPr="00B925B4">
        <w:rPr>
          <w:rFonts w:hint="eastAsia"/>
          <w:color w:val="000000"/>
        </w:rPr>
        <w:t>（</w:t>
      </w:r>
      <w:r w:rsidRPr="008719DE">
        <w:rPr>
          <w:rFonts w:hint="eastAsia"/>
        </w:rPr>
        <w:t>参考</w:t>
      </w:r>
      <w:r w:rsidRPr="00B925B4">
        <w:rPr>
          <w:rFonts w:hint="eastAsia"/>
          <w:color w:val="000000"/>
        </w:rPr>
        <w:t>様式抜粋）</w:t>
      </w:r>
    </w:p>
    <w:p w14:paraId="19657300" w14:textId="77777777" w:rsidR="00B022A4" w:rsidRDefault="00B022A4">
      <w:pPr>
        <w:ind w:leftChars="500" w:left="949"/>
      </w:pPr>
      <w:r w:rsidRPr="0078449B">
        <w:rPr>
          <w:noProof/>
        </w:rPr>
        <w:drawing>
          <wp:inline distT="0" distB="0" distL="0" distR="0" wp14:anchorId="313B8A47" wp14:editId="543497B0">
            <wp:extent cx="5267325" cy="4324350"/>
            <wp:effectExtent l="0" t="0" r="0" b="0"/>
            <wp:docPr id="263" name="図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67325" cy="4324350"/>
                    </a:xfrm>
                    <a:prstGeom prst="rect">
                      <a:avLst/>
                    </a:prstGeom>
                    <a:noFill/>
                    <a:ln>
                      <a:noFill/>
                    </a:ln>
                  </pic:spPr>
                </pic:pic>
              </a:graphicData>
            </a:graphic>
          </wp:inline>
        </w:drawing>
      </w:r>
    </w:p>
    <w:p w14:paraId="63F97933" w14:textId="77777777" w:rsidR="00B022A4" w:rsidRPr="0004477D" w:rsidRDefault="00B022A4">
      <w:pPr>
        <w:ind w:leftChars="500" w:left="949"/>
      </w:pPr>
    </w:p>
    <w:tbl>
      <w:tblPr>
        <w:tblW w:w="9025"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0"/>
        <w:gridCol w:w="6355"/>
      </w:tblGrid>
      <w:tr w:rsidR="00B022A4" w:rsidRPr="00646331" w14:paraId="24389C8A" w14:textId="77777777">
        <w:trPr>
          <w:trHeight w:val="60"/>
        </w:trPr>
        <w:tc>
          <w:tcPr>
            <w:tcW w:w="2670" w:type="dxa"/>
            <w:tcBorders>
              <w:top w:val="single" w:sz="4" w:space="0" w:color="auto"/>
              <w:left w:val="single" w:sz="4" w:space="0" w:color="auto"/>
              <w:bottom w:val="dashSmallGap" w:sz="4" w:space="0" w:color="auto"/>
              <w:right w:val="single" w:sz="4" w:space="0" w:color="auto"/>
            </w:tcBorders>
            <w:shd w:val="clear" w:color="auto" w:fill="D9D9D9"/>
            <w:vAlign w:val="center"/>
          </w:tcPr>
          <w:p w14:paraId="74AB8E30" w14:textId="77777777" w:rsidR="00B022A4" w:rsidRPr="00790B17" w:rsidRDefault="00B022A4">
            <w:pPr>
              <w:snapToGrid w:val="0"/>
              <w:spacing w:line="240" w:lineRule="exact"/>
              <w:jc w:val="center"/>
              <w:rPr>
                <w:color w:val="000000"/>
                <w:sz w:val="18"/>
                <w:szCs w:val="18"/>
              </w:rPr>
            </w:pPr>
            <w:r>
              <w:rPr>
                <w:rFonts w:hAnsi="ＭＳ 明朝" w:cs="Tahoma" w:hint="eastAsia"/>
              </w:rPr>
              <w:t>開示事項</w:t>
            </w:r>
          </w:p>
        </w:tc>
        <w:tc>
          <w:tcPr>
            <w:tcW w:w="6355" w:type="dxa"/>
            <w:tcBorders>
              <w:top w:val="single" w:sz="4" w:space="0" w:color="auto"/>
              <w:left w:val="single" w:sz="4" w:space="0" w:color="auto"/>
              <w:bottom w:val="dashSmallGap" w:sz="4" w:space="0" w:color="auto"/>
              <w:right w:val="single" w:sz="4" w:space="0" w:color="auto"/>
            </w:tcBorders>
            <w:shd w:val="clear" w:color="auto" w:fill="D9D9D9"/>
            <w:vAlign w:val="center"/>
          </w:tcPr>
          <w:p w14:paraId="747AC085" w14:textId="77777777" w:rsidR="00B022A4" w:rsidRPr="00646331" w:rsidRDefault="00B022A4">
            <w:pPr>
              <w:snapToGrid w:val="0"/>
              <w:spacing w:line="240" w:lineRule="exact"/>
              <w:ind w:left="190" w:hangingChars="100" w:hanging="190"/>
              <w:jc w:val="center"/>
              <w:rPr>
                <w:color w:val="000000"/>
                <w:sz w:val="18"/>
                <w:szCs w:val="18"/>
              </w:rPr>
            </w:pPr>
            <w:r>
              <w:rPr>
                <w:rFonts w:hAnsi="ＭＳ 明朝" w:cs="Tahoma" w:hint="eastAsia"/>
              </w:rPr>
              <w:t>開示・記載上の注意</w:t>
            </w:r>
          </w:p>
        </w:tc>
      </w:tr>
      <w:tr w:rsidR="00B022A4" w:rsidRPr="006E7FBC" w14:paraId="7C542BEC" w14:textId="77777777">
        <w:tblPrEx>
          <w:tblLook w:val="01E0" w:firstRow="1" w:lastRow="1" w:firstColumn="1" w:lastColumn="1" w:noHBand="0" w:noVBand="0"/>
        </w:tblPrEx>
        <w:tc>
          <w:tcPr>
            <w:tcW w:w="2670" w:type="dxa"/>
            <w:tcBorders>
              <w:top w:val="single" w:sz="4" w:space="0" w:color="auto"/>
              <w:bottom w:val="single" w:sz="4" w:space="0" w:color="auto"/>
            </w:tcBorders>
          </w:tcPr>
          <w:p w14:paraId="2ADA151A" w14:textId="77777777" w:rsidR="00B022A4" w:rsidRPr="006E7FBC" w:rsidRDefault="00B022A4">
            <w:pPr>
              <w:snapToGrid w:val="0"/>
              <w:spacing w:line="240" w:lineRule="exact"/>
              <w:rPr>
                <w:color w:val="000000"/>
                <w:sz w:val="18"/>
                <w:szCs w:val="18"/>
              </w:rPr>
            </w:pPr>
            <w:r w:rsidRPr="006E7FBC">
              <w:rPr>
                <w:rFonts w:hint="eastAsia"/>
                <w:color w:val="000000"/>
                <w:sz w:val="18"/>
                <w:szCs w:val="18"/>
              </w:rPr>
              <w:t>個別情報</w:t>
            </w:r>
          </w:p>
          <w:p w14:paraId="0B685E6A" w14:textId="25120683" w:rsidR="00B022A4" w:rsidRPr="008719DE" w:rsidRDefault="00B022A4">
            <w:pPr>
              <w:snapToGrid w:val="0"/>
              <w:spacing w:line="240" w:lineRule="exact"/>
              <w:jc w:val="right"/>
              <w:rPr>
                <w:rFonts w:ascii="ＭＳ ゴシック" w:eastAsia="ＭＳ ゴシック" w:hAnsi="ＭＳ ゴシック"/>
                <w:sz w:val="16"/>
                <w:szCs w:val="16"/>
              </w:rPr>
            </w:pPr>
            <w:r w:rsidRPr="006E7FBC">
              <w:rPr>
                <w:rFonts w:ascii="ＭＳ ゴシック" w:eastAsia="ＭＳ ゴシック" w:hAnsi="ＭＳ ゴシック" w:hint="eastAsia"/>
                <w:color w:val="000000"/>
                <w:sz w:val="16"/>
                <w:szCs w:val="16"/>
              </w:rPr>
              <w:t>【第</w:t>
            </w:r>
            <w:r>
              <w:rPr>
                <w:rFonts w:ascii="ＭＳ ゴシック" w:eastAsia="ＭＳ ゴシック" w:hAnsi="ＭＳ ゴシック" w:hint="eastAsia"/>
                <w:color w:val="000000"/>
                <w:sz w:val="16"/>
                <w:szCs w:val="16"/>
              </w:rPr>
              <w:t>９</w:t>
            </w:r>
            <w:r w:rsidRPr="006E7FBC">
              <w:rPr>
                <w:rFonts w:ascii="ＭＳ ゴシック" w:eastAsia="ＭＳ ゴシック" w:hAnsi="ＭＳ ゴシック" w:hint="eastAsia"/>
                <w:color w:val="000000"/>
                <w:sz w:val="16"/>
                <w:szCs w:val="16"/>
              </w:rPr>
              <w:t>号</w:t>
            </w:r>
            <w:r w:rsidRPr="008719DE">
              <w:rPr>
                <w:rFonts w:ascii="ＭＳ ゴシック" w:eastAsia="ＭＳ ゴシック" w:hAnsi="ＭＳ ゴシック" w:hint="eastAsia"/>
                <w:sz w:val="16"/>
                <w:szCs w:val="16"/>
              </w:rPr>
              <w:t>参考様式の場合】</w:t>
            </w:r>
          </w:p>
          <w:p w14:paraId="3DFAC56D" w14:textId="3F908623" w:rsidR="00B022A4" w:rsidRPr="006E7FBC" w:rsidRDefault="00B022A4">
            <w:pPr>
              <w:snapToGrid w:val="0"/>
              <w:spacing w:line="240" w:lineRule="exact"/>
              <w:jc w:val="right"/>
              <w:rPr>
                <w:rFonts w:ascii="ＭＳ ゴシック" w:eastAsia="ＭＳ ゴシック" w:hAnsi="ＭＳ ゴシック"/>
                <w:b/>
                <w:color w:val="000000"/>
                <w:sz w:val="18"/>
                <w:szCs w:val="18"/>
              </w:rPr>
            </w:pPr>
            <w:r w:rsidRPr="008719DE">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１１</w:t>
            </w:r>
            <w:r w:rsidRPr="008719DE">
              <w:rPr>
                <w:rFonts w:ascii="ＭＳ ゴシック" w:eastAsia="ＭＳ ゴシック" w:hAnsi="ＭＳ ゴシック" w:hint="eastAsia"/>
                <w:sz w:val="16"/>
                <w:szCs w:val="16"/>
              </w:rPr>
              <w:t>号参考</w:t>
            </w:r>
            <w:r w:rsidRPr="00790B17">
              <w:rPr>
                <w:rFonts w:ascii="ＭＳ ゴシック" w:eastAsia="ＭＳ ゴシック" w:hAnsi="ＭＳ ゴシック" w:hint="eastAsia"/>
                <w:color w:val="000000"/>
                <w:sz w:val="16"/>
                <w:szCs w:val="16"/>
              </w:rPr>
              <w:t>様式</w:t>
            </w:r>
            <w:r w:rsidRPr="006E7FBC">
              <w:rPr>
                <w:rFonts w:ascii="ＭＳ ゴシック" w:eastAsia="ＭＳ ゴシック" w:hAnsi="ＭＳ ゴシック" w:hint="eastAsia"/>
                <w:color w:val="000000"/>
                <w:sz w:val="16"/>
                <w:szCs w:val="16"/>
              </w:rPr>
              <w:t>の場合】</w:t>
            </w:r>
          </w:p>
        </w:tc>
        <w:tc>
          <w:tcPr>
            <w:tcW w:w="6355" w:type="dxa"/>
            <w:tcBorders>
              <w:top w:val="single" w:sz="4" w:space="0" w:color="auto"/>
              <w:bottom w:val="single" w:sz="4" w:space="0" w:color="auto"/>
            </w:tcBorders>
          </w:tcPr>
          <w:p w14:paraId="5874B3EC" w14:textId="77777777"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・「連結経営成績及び連結財政状態」の記載上の注意に準じて記載してください。</w:t>
            </w:r>
          </w:p>
          <w:p w14:paraId="10274FF6" w14:textId="77777777"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※「自己資本」は「純資産合計</w:t>
            </w:r>
            <w:r w:rsidRPr="00790B17">
              <w:rPr>
                <w:rFonts w:hint="eastAsia"/>
                <w:color w:val="000000"/>
                <w:sz w:val="18"/>
                <w:szCs w:val="18"/>
              </w:rPr>
              <w:t>－</w:t>
            </w:r>
            <w:r>
              <w:rPr>
                <w:rFonts w:hint="eastAsia"/>
                <w:color w:val="000000"/>
                <w:sz w:val="18"/>
                <w:szCs w:val="18"/>
              </w:rPr>
              <w:t>株式引受</w:t>
            </w:r>
            <w:r w:rsidRPr="00790B17">
              <w:rPr>
                <w:rFonts w:hint="eastAsia"/>
                <w:color w:val="000000"/>
                <w:sz w:val="18"/>
                <w:szCs w:val="18"/>
              </w:rPr>
              <w:t>権</w:t>
            </w:r>
            <w:r w:rsidRPr="006E7FBC">
              <w:rPr>
                <w:rFonts w:hint="eastAsia"/>
                <w:color w:val="000000"/>
                <w:sz w:val="18"/>
                <w:szCs w:val="18"/>
              </w:rPr>
              <w:t>－新株予約権」となります。</w:t>
            </w:r>
          </w:p>
          <w:p w14:paraId="4F334112" w14:textId="77777777"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※上場会社が投資者ニーズを踏まえた</w:t>
            </w:r>
            <w:r>
              <w:rPr>
                <w:rFonts w:hint="eastAsia"/>
                <w:color w:val="000000"/>
                <w:sz w:val="18"/>
                <w:szCs w:val="18"/>
              </w:rPr>
              <w:t>うえ</w:t>
            </w:r>
            <w:r w:rsidRPr="006E7FBC">
              <w:rPr>
                <w:rFonts w:hint="eastAsia"/>
                <w:color w:val="000000"/>
                <w:sz w:val="18"/>
                <w:szCs w:val="18"/>
              </w:rPr>
              <w:t>で、投資判断情報としての有用性が乏しいと判断する場合には、表題を含めて記載を省略することができます。</w:t>
            </w:r>
          </w:p>
        </w:tc>
      </w:tr>
    </w:tbl>
    <w:p w14:paraId="4425FB83" w14:textId="77777777" w:rsidR="00B022A4" w:rsidRDefault="00B022A4">
      <w:pPr>
        <w:tabs>
          <w:tab w:val="left" w:pos="4370"/>
        </w:tabs>
        <w:ind w:leftChars="312" w:left="878" w:hangingChars="150" w:hanging="286"/>
        <w:rPr>
          <w:b/>
          <w:bCs/>
          <w:color w:val="000000"/>
        </w:rPr>
      </w:pPr>
    </w:p>
    <w:p w14:paraId="002EB752" w14:textId="77777777" w:rsidR="00B022A4" w:rsidRDefault="00B022A4">
      <w:pPr>
        <w:tabs>
          <w:tab w:val="left" w:pos="4370"/>
        </w:tabs>
        <w:ind w:leftChars="312" w:left="878" w:hangingChars="150" w:hanging="286"/>
        <w:rPr>
          <w:b/>
          <w:bCs/>
          <w:color w:val="000000"/>
        </w:rPr>
      </w:pPr>
    </w:p>
    <w:p w14:paraId="1B3B7964" w14:textId="77777777" w:rsidR="00B022A4" w:rsidRPr="002F7ADC" w:rsidRDefault="00B022A4">
      <w:pPr>
        <w:tabs>
          <w:tab w:val="left" w:pos="4370"/>
        </w:tabs>
        <w:ind w:leftChars="312" w:left="878" w:hangingChars="150" w:hanging="286"/>
        <w:rPr>
          <w:rFonts w:hAnsi="ＭＳ 明朝"/>
          <w:b/>
          <w:bCs/>
          <w:color w:val="000000"/>
        </w:rPr>
      </w:pPr>
      <w:r>
        <w:rPr>
          <w:rFonts w:hAnsi="ＭＳ 明朝"/>
          <w:b/>
          <w:bCs/>
          <w:color w:val="000000"/>
        </w:rPr>
        <w:br w:type="page"/>
      </w:r>
      <w:r w:rsidRPr="002F7ADC">
        <w:rPr>
          <w:rFonts w:hAnsi="ＭＳ 明朝" w:hint="eastAsia"/>
          <w:b/>
          <w:bCs/>
          <w:color w:val="000000"/>
        </w:rPr>
        <w:lastRenderedPageBreak/>
        <w:t>〔</w:t>
      </w:r>
      <w:r w:rsidRPr="002F7ADC">
        <w:rPr>
          <w:rFonts w:hAnsi="ＭＳ 明朝" w:hint="eastAsia"/>
          <w:b/>
          <w:color w:val="000000"/>
        </w:rPr>
        <w:t>特記事項</w:t>
      </w:r>
      <w:r w:rsidRPr="002F7ADC">
        <w:rPr>
          <w:rFonts w:hAnsi="ＭＳ 明朝" w:hint="eastAsia"/>
          <w:b/>
          <w:bCs/>
          <w:color w:val="000000"/>
        </w:rPr>
        <w:t>〕</w:t>
      </w:r>
    </w:p>
    <w:p w14:paraId="53ACB870" w14:textId="77777777" w:rsidR="00B022A4" w:rsidRDefault="00B022A4">
      <w:pPr>
        <w:tabs>
          <w:tab w:val="left" w:pos="4370"/>
        </w:tabs>
        <w:ind w:leftChars="312" w:left="878" w:hangingChars="150" w:hanging="286"/>
        <w:rPr>
          <w:color w:val="000000"/>
        </w:rPr>
      </w:pPr>
      <w:r>
        <w:rPr>
          <w:b/>
          <w:bCs/>
          <w:noProof/>
          <w:color w:val="000000"/>
        </w:rPr>
        <mc:AlternateContent>
          <mc:Choice Requires="wps">
            <w:drawing>
              <wp:anchor distT="0" distB="0" distL="114300" distR="114300" simplePos="0" relativeHeight="251658272" behindDoc="0" locked="0" layoutInCell="1" allowOverlap="1" wp14:anchorId="00AC293C" wp14:editId="5648E670">
                <wp:simplePos x="0" y="0"/>
                <wp:positionH relativeFrom="column">
                  <wp:posOffset>364490</wp:posOffset>
                </wp:positionH>
                <wp:positionV relativeFrom="paragraph">
                  <wp:posOffset>114300</wp:posOffset>
                </wp:positionV>
                <wp:extent cx="5702935" cy="1388110"/>
                <wp:effectExtent l="0" t="0" r="12065" b="21590"/>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935" cy="138811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4F2B7555" id="正方形/長方形 49" o:spid="_x0000_s1026" style="position:absolute;left:0;text-align:left;margin-left:28.7pt;margin-top:9pt;width:449.05pt;height:109.3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" filled="f" strokeweight=".5pt">
                <v:stroke dashstyle="dash"/>
                <v:textbox inset="5.85pt,.7pt,5.85pt,.7pt"/>
              </v:rect>
            </w:pict>
          </mc:Fallback>
        </mc:AlternateContent>
      </w:r>
    </w:p>
    <w:p w14:paraId="242C7103" w14:textId="77777777" w:rsidR="00B022A4" w:rsidRDefault="00B022A4">
      <w:pPr>
        <w:tabs>
          <w:tab w:val="left" w:pos="4370"/>
        </w:tabs>
        <w:ind w:leftChars="312" w:left="877" w:hangingChars="150" w:hanging="285"/>
        <w:rPr>
          <w:color w:val="000000"/>
        </w:rPr>
      </w:pPr>
      <w:r w:rsidRPr="00B925B4">
        <w:rPr>
          <w:rFonts w:hint="eastAsia"/>
          <w:color w:val="000000"/>
        </w:rPr>
        <w:t>（</w:t>
      </w:r>
      <w:r w:rsidRPr="008719DE">
        <w:rPr>
          <w:rFonts w:hint="eastAsia"/>
        </w:rPr>
        <w:t>参考</w:t>
      </w:r>
      <w:r w:rsidRPr="00B925B4">
        <w:rPr>
          <w:rFonts w:hint="eastAsia"/>
          <w:color w:val="000000"/>
        </w:rPr>
        <w:t>様式抜粋）</w:t>
      </w:r>
    </w:p>
    <w:p w14:paraId="57F84F23" w14:textId="77777777" w:rsidR="00B022A4" w:rsidRDefault="00B022A4">
      <w:pPr>
        <w:tabs>
          <w:tab w:val="left" w:pos="4370"/>
        </w:tabs>
        <w:ind w:leftChars="312" w:left="877" w:hangingChars="150" w:hanging="285"/>
        <w:rPr>
          <w:color w:val="000000"/>
        </w:rPr>
      </w:pPr>
    </w:p>
    <w:p w14:paraId="6C00E3C1" w14:textId="3704F7BD" w:rsidR="00B022A4" w:rsidRPr="00B92EAE" w:rsidRDefault="00B022A4">
      <w:pPr>
        <w:tabs>
          <w:tab w:val="left" w:pos="4370"/>
        </w:tabs>
        <w:ind w:leftChars="512" w:left="1257" w:hangingChars="150" w:hanging="285"/>
        <w:rPr>
          <w:rFonts w:ascii="ＭＳ ゴシック" w:eastAsia="ＭＳ ゴシック" w:hAnsi="ＭＳ ゴシック"/>
          <w:color w:val="000000"/>
        </w:rPr>
      </w:pPr>
      <w:r w:rsidRPr="00B92EAE">
        <w:rPr>
          <w:rFonts w:ascii="ＭＳ ゴシック" w:eastAsia="ＭＳ ゴシック" w:hAnsi="ＭＳ ゴシック" w:hint="eastAsia"/>
          <w:color w:val="000000"/>
        </w:rPr>
        <w:t>※</w:t>
      </w:r>
      <w:r w:rsidRPr="00CC0EC8">
        <w:rPr>
          <w:rFonts w:ascii="ＭＳ ゴシック" w:eastAsia="ＭＳ ゴシック" w:hAnsi="ＭＳ ゴシック" w:hint="eastAsia"/>
        </w:rPr>
        <w:t xml:space="preserve"> </w:t>
      </w:r>
      <w:r w:rsidRPr="007F05EA">
        <w:rPr>
          <w:rFonts w:ascii="ＭＳ ゴシック" w:eastAsia="ＭＳ ゴシック" w:hAnsi="ＭＳ ゴシック" w:hint="eastAsia"/>
        </w:rPr>
        <w:t>第２四半期（中間期）</w:t>
      </w:r>
      <w:r w:rsidRPr="00CC0EC8">
        <w:rPr>
          <w:rFonts w:ascii="ＭＳ ゴシック" w:eastAsia="ＭＳ ゴシック" w:hAnsi="ＭＳ ゴシック" w:hint="eastAsia"/>
        </w:rPr>
        <w:t>決算短信は</w:t>
      </w:r>
      <w:r w:rsidRPr="00A66E82">
        <w:rPr>
          <w:rFonts w:ascii="ＭＳ ゴシック" w:eastAsia="ＭＳ ゴシック" w:hAnsi="ＭＳ ゴシック" w:hint="eastAsia"/>
        </w:rPr>
        <w:t>公認会計士又は監査法人の</w:t>
      </w:r>
      <w:r w:rsidRPr="00CC0EC8">
        <w:rPr>
          <w:rFonts w:ascii="ＭＳ ゴシック" w:eastAsia="ＭＳ ゴシック" w:hAnsi="ＭＳ ゴシック" w:hint="eastAsia"/>
        </w:rPr>
        <w:t>レビューの対象外です</w:t>
      </w:r>
    </w:p>
    <w:p w14:paraId="792E4E7B" w14:textId="77777777" w:rsidR="00B022A4" w:rsidRPr="00CC0EC8" w:rsidRDefault="00B022A4">
      <w:pPr>
        <w:tabs>
          <w:tab w:val="left" w:pos="4370"/>
        </w:tabs>
        <w:ind w:leftChars="512" w:left="1257" w:hangingChars="150" w:hanging="285"/>
        <w:rPr>
          <w:rFonts w:ascii="ＭＳ ゴシック" w:eastAsia="ＭＳ ゴシック" w:hAnsi="ＭＳ ゴシック"/>
          <w:color w:val="000000"/>
        </w:rPr>
      </w:pPr>
    </w:p>
    <w:p w14:paraId="0085D021" w14:textId="77777777" w:rsidR="00B022A4" w:rsidRPr="00B92EAE" w:rsidRDefault="00B022A4">
      <w:pPr>
        <w:tabs>
          <w:tab w:val="left" w:pos="4370"/>
        </w:tabs>
        <w:ind w:leftChars="512" w:left="1257" w:hangingChars="150" w:hanging="285"/>
        <w:rPr>
          <w:rFonts w:ascii="ＭＳ ゴシック" w:eastAsia="ＭＳ ゴシック" w:hAnsi="ＭＳ ゴシック"/>
          <w:color w:val="000000"/>
        </w:rPr>
      </w:pPr>
      <w:r w:rsidRPr="00B92EAE">
        <w:rPr>
          <w:rFonts w:ascii="ＭＳ ゴシック" w:eastAsia="ＭＳ ゴシック" w:hAnsi="ＭＳ ゴシック" w:hint="eastAsia"/>
          <w:color w:val="000000"/>
        </w:rPr>
        <w:t>※ 業績予想の適切な利用に関する説明、その他特記事項</w:t>
      </w:r>
    </w:p>
    <w:p w14:paraId="288E36D1" w14:textId="77777777" w:rsidR="00B022A4" w:rsidRPr="00B92EAE" w:rsidRDefault="00B022A4">
      <w:pPr>
        <w:tabs>
          <w:tab w:val="left" w:pos="4370"/>
        </w:tabs>
        <w:ind w:leftChars="512" w:left="1257" w:hangingChars="150" w:hanging="285"/>
        <w:rPr>
          <w:color w:val="000000"/>
        </w:rPr>
      </w:pPr>
    </w:p>
    <w:p w14:paraId="72D9A593" w14:textId="42BD36A5" w:rsidR="00B022A4" w:rsidRDefault="00B022A4">
      <w:pPr>
        <w:tabs>
          <w:tab w:val="left" w:pos="4370"/>
        </w:tabs>
        <w:ind w:leftChars="612" w:left="1446" w:hangingChars="150" w:hanging="285"/>
        <w:rPr>
          <w:color w:val="000000"/>
        </w:rPr>
      </w:pPr>
    </w:p>
    <w:p w14:paraId="5C0890B1" w14:textId="77777777" w:rsidR="00B022A4" w:rsidRDefault="00B022A4">
      <w:pPr>
        <w:ind w:leftChars="500" w:left="949"/>
      </w:pPr>
    </w:p>
    <w:tbl>
      <w:tblPr>
        <w:tblW w:w="9025"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0"/>
        <w:gridCol w:w="6355"/>
      </w:tblGrid>
      <w:tr w:rsidR="00B022A4" w:rsidRPr="00646331" w14:paraId="09D19DF0" w14:textId="77777777">
        <w:trPr>
          <w:trHeight w:val="60"/>
        </w:trPr>
        <w:tc>
          <w:tcPr>
            <w:tcW w:w="2670" w:type="dxa"/>
            <w:tcBorders>
              <w:top w:val="single" w:sz="4" w:space="0" w:color="auto"/>
              <w:left w:val="single" w:sz="4" w:space="0" w:color="auto"/>
              <w:bottom w:val="dashSmallGap" w:sz="4" w:space="0" w:color="auto"/>
              <w:right w:val="single" w:sz="4" w:space="0" w:color="auto"/>
            </w:tcBorders>
            <w:shd w:val="clear" w:color="auto" w:fill="D9D9D9"/>
            <w:vAlign w:val="center"/>
          </w:tcPr>
          <w:p w14:paraId="4FA3C844" w14:textId="77777777" w:rsidR="00B022A4" w:rsidRPr="00790B17" w:rsidRDefault="00B022A4">
            <w:pPr>
              <w:snapToGrid w:val="0"/>
              <w:spacing w:line="240" w:lineRule="exact"/>
              <w:jc w:val="center"/>
              <w:rPr>
                <w:color w:val="000000"/>
                <w:sz w:val="18"/>
                <w:szCs w:val="18"/>
              </w:rPr>
            </w:pPr>
            <w:r>
              <w:rPr>
                <w:rFonts w:hAnsi="ＭＳ 明朝" w:cs="Tahoma" w:hint="eastAsia"/>
              </w:rPr>
              <w:t>開示事項</w:t>
            </w:r>
          </w:p>
        </w:tc>
        <w:tc>
          <w:tcPr>
            <w:tcW w:w="6355" w:type="dxa"/>
            <w:tcBorders>
              <w:top w:val="single" w:sz="4" w:space="0" w:color="auto"/>
              <w:left w:val="single" w:sz="4" w:space="0" w:color="auto"/>
              <w:bottom w:val="dashSmallGap" w:sz="4" w:space="0" w:color="auto"/>
              <w:right w:val="single" w:sz="4" w:space="0" w:color="auto"/>
            </w:tcBorders>
            <w:shd w:val="clear" w:color="auto" w:fill="D9D9D9"/>
            <w:vAlign w:val="center"/>
          </w:tcPr>
          <w:p w14:paraId="5946BD1B" w14:textId="77777777" w:rsidR="00B022A4" w:rsidRPr="00646331" w:rsidRDefault="00B022A4">
            <w:pPr>
              <w:snapToGrid w:val="0"/>
              <w:spacing w:line="240" w:lineRule="exact"/>
              <w:ind w:left="190" w:hangingChars="100" w:hanging="190"/>
              <w:jc w:val="center"/>
              <w:rPr>
                <w:color w:val="000000"/>
                <w:sz w:val="18"/>
                <w:szCs w:val="18"/>
              </w:rPr>
            </w:pPr>
            <w:r>
              <w:rPr>
                <w:rFonts w:hAnsi="ＭＳ 明朝" w:cs="Tahoma" w:hint="eastAsia"/>
              </w:rPr>
              <w:t>開示・記載上の注意</w:t>
            </w:r>
          </w:p>
        </w:tc>
      </w:tr>
      <w:tr w:rsidR="00B022A4" w:rsidRPr="006E7FBC" w14:paraId="3A589E35" w14:textId="77777777">
        <w:tblPrEx>
          <w:tblLook w:val="01E0" w:firstRow="1" w:lastRow="1" w:firstColumn="1" w:lastColumn="1" w:noHBand="0" w:noVBand="0"/>
        </w:tblPrEx>
        <w:tc>
          <w:tcPr>
            <w:tcW w:w="2670" w:type="dxa"/>
            <w:tcBorders>
              <w:top w:val="single" w:sz="4" w:space="0" w:color="auto"/>
              <w:bottom w:val="dashSmallGap" w:sz="4" w:space="0" w:color="auto"/>
            </w:tcBorders>
          </w:tcPr>
          <w:p w14:paraId="49A4AD98" w14:textId="55547EE8" w:rsidR="00B022A4" w:rsidRPr="008719DE" w:rsidRDefault="00B022A4">
            <w:pPr>
              <w:snapToGrid w:val="0"/>
              <w:spacing w:line="240" w:lineRule="exact"/>
              <w:rPr>
                <w:sz w:val="18"/>
                <w:szCs w:val="18"/>
              </w:rPr>
            </w:pPr>
            <w:r w:rsidRPr="007F05EA">
              <w:rPr>
                <w:rFonts w:hint="eastAsia"/>
                <w:sz w:val="18"/>
                <w:szCs w:val="18"/>
              </w:rPr>
              <w:t>第２四半期（中間期）</w:t>
            </w:r>
            <w:r w:rsidRPr="008719DE">
              <w:rPr>
                <w:rFonts w:hint="eastAsia"/>
                <w:sz w:val="18"/>
                <w:szCs w:val="18"/>
              </w:rPr>
              <w:t>決算短信がレビュー手続の対象外である旨の表示</w:t>
            </w:r>
          </w:p>
        </w:tc>
        <w:tc>
          <w:tcPr>
            <w:tcW w:w="6355" w:type="dxa"/>
            <w:tcBorders>
              <w:top w:val="single" w:sz="4" w:space="0" w:color="auto"/>
              <w:bottom w:val="dashSmallGap" w:sz="4" w:space="0" w:color="auto"/>
            </w:tcBorders>
          </w:tcPr>
          <w:p w14:paraId="4DA47CE8" w14:textId="5BA3710F" w:rsidR="00B022A4" w:rsidRPr="008719DE" w:rsidRDefault="00B022A4">
            <w:pPr>
              <w:snapToGrid w:val="0"/>
              <w:spacing w:line="240" w:lineRule="exact"/>
              <w:ind w:left="170" w:hangingChars="100" w:hanging="170"/>
              <w:rPr>
                <w:sz w:val="18"/>
                <w:szCs w:val="18"/>
              </w:rPr>
            </w:pPr>
            <w:r w:rsidRPr="008719DE">
              <w:rPr>
                <w:rFonts w:hint="eastAsia"/>
                <w:sz w:val="18"/>
                <w:szCs w:val="18"/>
              </w:rPr>
              <w:t>※</w:t>
            </w:r>
            <w:r w:rsidRPr="00E31B87">
              <w:rPr>
                <w:rFonts w:hint="eastAsia"/>
                <w:color w:val="000000"/>
                <w:sz w:val="18"/>
                <w:szCs w:val="18"/>
              </w:rPr>
              <w:t>第２四半期（中間期）</w:t>
            </w:r>
            <w:r w:rsidRPr="008719DE">
              <w:rPr>
                <w:rFonts w:hint="eastAsia"/>
                <w:sz w:val="18"/>
                <w:szCs w:val="18"/>
              </w:rPr>
              <w:t>決算短信において開示される</w:t>
            </w:r>
            <w:r>
              <w:rPr>
                <w:rFonts w:hint="eastAsia"/>
                <w:sz w:val="18"/>
                <w:szCs w:val="18"/>
              </w:rPr>
              <w:t>中間</w:t>
            </w:r>
            <w:r w:rsidRPr="008719DE">
              <w:rPr>
                <w:rFonts w:hint="eastAsia"/>
                <w:sz w:val="18"/>
                <w:szCs w:val="18"/>
              </w:rPr>
              <w:t xml:space="preserve">連結財務諸表については、金商法上のレビュー手続の対象ではありません。この参考様式においては、「※ </w:t>
            </w:r>
            <w:r>
              <w:rPr>
                <w:rFonts w:hint="eastAsia"/>
                <w:sz w:val="18"/>
                <w:szCs w:val="18"/>
              </w:rPr>
              <w:t>第２四半期（中間期）</w:t>
            </w:r>
            <w:r w:rsidRPr="008719DE">
              <w:rPr>
                <w:rFonts w:hint="eastAsia"/>
                <w:sz w:val="18"/>
                <w:szCs w:val="18"/>
              </w:rPr>
              <w:t>決算短信はレビューの対象外です」との表示を行うことにより、その点を明確化するとともに、投資者に対して注意喚起を行っています。</w:t>
            </w:r>
          </w:p>
        </w:tc>
      </w:tr>
      <w:tr w:rsidR="00B022A4" w:rsidRPr="006E7FBC" w14:paraId="68E6E603" w14:textId="77777777">
        <w:tblPrEx>
          <w:tblLook w:val="01E0" w:firstRow="1" w:lastRow="1" w:firstColumn="1" w:lastColumn="1" w:noHBand="0" w:noVBand="0"/>
        </w:tblPrEx>
        <w:tc>
          <w:tcPr>
            <w:tcW w:w="2670" w:type="dxa"/>
            <w:tcBorders>
              <w:top w:val="dashSmallGap" w:sz="4" w:space="0" w:color="auto"/>
              <w:bottom w:val="dashSmallGap" w:sz="4" w:space="0" w:color="auto"/>
            </w:tcBorders>
          </w:tcPr>
          <w:p w14:paraId="74BA2D7E" w14:textId="77777777" w:rsidR="00B022A4" w:rsidRPr="00520DE8" w:rsidRDefault="00B022A4">
            <w:pPr>
              <w:snapToGrid w:val="0"/>
              <w:spacing w:line="240" w:lineRule="exact"/>
              <w:rPr>
                <w:color w:val="000000"/>
                <w:sz w:val="18"/>
                <w:szCs w:val="18"/>
              </w:rPr>
            </w:pPr>
            <w:r w:rsidRPr="00520DE8">
              <w:rPr>
                <w:rFonts w:hint="eastAsia"/>
                <w:color w:val="000000"/>
                <w:sz w:val="18"/>
                <w:szCs w:val="18"/>
              </w:rPr>
              <w:t>業績予想の適切な利用に関する説明</w:t>
            </w:r>
          </w:p>
        </w:tc>
        <w:tc>
          <w:tcPr>
            <w:tcW w:w="6355" w:type="dxa"/>
            <w:tcBorders>
              <w:top w:val="dashSmallGap" w:sz="4" w:space="0" w:color="auto"/>
              <w:bottom w:val="dashSmallGap" w:sz="4" w:space="0" w:color="auto"/>
            </w:tcBorders>
          </w:tcPr>
          <w:p w14:paraId="25703D9A" w14:textId="77777777" w:rsidR="00B022A4" w:rsidRPr="008719DE" w:rsidRDefault="00B022A4">
            <w:pPr>
              <w:snapToGrid w:val="0"/>
              <w:spacing w:line="240" w:lineRule="exact"/>
              <w:ind w:left="170" w:hangingChars="100" w:hanging="170"/>
              <w:rPr>
                <w:sz w:val="18"/>
                <w:szCs w:val="18"/>
              </w:rPr>
            </w:pPr>
            <w:r w:rsidRPr="008719DE">
              <w:rPr>
                <w:rFonts w:hint="eastAsia"/>
                <w:sz w:val="18"/>
                <w:szCs w:val="18"/>
              </w:rPr>
              <w:t>・投資者による将来予測情報の適切な利用を促す観点から、実績を当初の予想値から大きく乖離させるおそれのあるリスク要因の説明を含め、将来予測情報の利用に関する注意文言を分かりやすく記載することが考えられます。</w:t>
            </w:r>
          </w:p>
          <w:p w14:paraId="5DF7F61D" w14:textId="1D970DB1" w:rsidR="00B022A4" w:rsidRPr="008719DE" w:rsidRDefault="00B022A4">
            <w:pPr>
              <w:snapToGrid w:val="0"/>
              <w:spacing w:line="240" w:lineRule="exact"/>
              <w:ind w:left="170" w:hangingChars="100" w:hanging="170"/>
              <w:rPr>
                <w:sz w:val="18"/>
                <w:szCs w:val="18"/>
              </w:rPr>
            </w:pPr>
            <w:r w:rsidRPr="008719DE">
              <w:rPr>
                <w:rFonts w:hint="eastAsia"/>
                <w:sz w:val="18"/>
                <w:szCs w:val="18"/>
              </w:rPr>
              <w:t>・</w:t>
            </w:r>
            <w:r w:rsidRPr="00E31B87">
              <w:rPr>
                <w:rFonts w:hint="eastAsia"/>
                <w:color w:val="000000"/>
                <w:sz w:val="18"/>
                <w:szCs w:val="18"/>
              </w:rPr>
              <w:t>第２四半期（中間期）</w:t>
            </w:r>
            <w:r w:rsidRPr="008719DE">
              <w:rPr>
                <w:rFonts w:hint="eastAsia"/>
                <w:sz w:val="18"/>
                <w:szCs w:val="18"/>
              </w:rPr>
              <w:t>決算短信（サマリー情報）に記載された将来予測情報の背景や前提条件などの要旨を記載するほか、それらの内容を記載した</w:t>
            </w:r>
            <w:r w:rsidRPr="00E31B87">
              <w:rPr>
                <w:rFonts w:hint="eastAsia"/>
                <w:color w:val="000000"/>
                <w:sz w:val="18"/>
                <w:szCs w:val="18"/>
              </w:rPr>
              <w:t>第２四半期（中間期）</w:t>
            </w:r>
            <w:r w:rsidRPr="008719DE">
              <w:rPr>
                <w:rFonts w:hint="eastAsia"/>
                <w:sz w:val="18"/>
                <w:szCs w:val="18"/>
              </w:rPr>
              <w:t>決算短信（添付資料）の該当箇所を参照すべき旨を記載することが考えられます。</w:t>
            </w:r>
          </w:p>
          <w:p w14:paraId="0CA9A715" w14:textId="46F4F46D" w:rsidR="00B022A4" w:rsidRPr="008719DE" w:rsidRDefault="00B022A4">
            <w:pPr>
              <w:snapToGrid w:val="0"/>
              <w:spacing w:line="240" w:lineRule="exact"/>
              <w:ind w:left="170" w:hangingChars="100" w:hanging="170"/>
              <w:rPr>
                <w:sz w:val="18"/>
                <w:szCs w:val="18"/>
              </w:rPr>
            </w:pPr>
            <w:r w:rsidRPr="008719DE">
              <w:rPr>
                <w:rFonts w:hint="eastAsia"/>
                <w:sz w:val="18"/>
                <w:szCs w:val="18"/>
              </w:rPr>
              <w:t>・</w:t>
            </w:r>
            <w:r w:rsidRPr="00E31B87">
              <w:rPr>
                <w:rFonts w:hint="eastAsia"/>
                <w:color w:val="000000"/>
                <w:sz w:val="18"/>
                <w:szCs w:val="18"/>
              </w:rPr>
              <w:t>第２四半期（中間期）</w:t>
            </w:r>
            <w:r w:rsidRPr="008719DE">
              <w:rPr>
                <w:rFonts w:hint="eastAsia"/>
                <w:sz w:val="18"/>
                <w:szCs w:val="18"/>
              </w:rPr>
              <w:t>決算短信（サマリー情報）に記載された将来予測情報の自社における位置付け（例えば、客観的予想、目標、保守的なコミットメントなどが想定されますが、これらに限定されるものではありません。）について、注意文言の中に含めて記載することが考えられます。</w:t>
            </w:r>
          </w:p>
          <w:p w14:paraId="637B7D5C" w14:textId="77777777" w:rsidR="00B022A4" w:rsidRPr="008719DE" w:rsidRDefault="00B022A4">
            <w:pPr>
              <w:snapToGrid w:val="0"/>
              <w:spacing w:line="200" w:lineRule="exact"/>
              <w:ind w:firstLineChars="100" w:firstLine="150"/>
              <w:rPr>
                <w:rFonts w:hAnsi="ＭＳ 明朝" w:cs="Tahoma"/>
                <w:sz w:val="16"/>
                <w:szCs w:val="16"/>
              </w:rPr>
            </w:pPr>
          </w:p>
          <w:p w14:paraId="13851D1F" w14:textId="77777777" w:rsidR="00B022A4" w:rsidRPr="008719DE" w:rsidRDefault="00B022A4">
            <w:pPr>
              <w:snapToGrid w:val="0"/>
              <w:spacing w:line="200" w:lineRule="exact"/>
              <w:ind w:firstLineChars="100" w:firstLine="150"/>
              <w:rPr>
                <w:rFonts w:hAnsi="ＭＳ 明朝" w:cs="Tahoma"/>
                <w:sz w:val="16"/>
                <w:szCs w:val="16"/>
              </w:rPr>
            </w:pPr>
            <w:r w:rsidRPr="008719DE">
              <w:rPr>
                <w:rFonts w:hAnsi="ＭＳ 明朝" w:cs="Tahoma" w:hint="eastAsia"/>
                <w:sz w:val="16"/>
                <w:szCs w:val="16"/>
              </w:rPr>
              <w:t>［記載例］</w:t>
            </w:r>
          </w:p>
          <w:p w14:paraId="74BAFAE9" w14:textId="77777777" w:rsidR="00B022A4" w:rsidRPr="008719DE" w:rsidRDefault="00B022A4">
            <w:pPr>
              <w:snapToGrid w:val="0"/>
              <w:spacing w:line="200" w:lineRule="exact"/>
              <w:ind w:firstLineChars="200" w:firstLine="300"/>
              <w:rPr>
                <w:rFonts w:hAnsi="ＭＳ 明朝" w:cs="Tahoma"/>
                <w:sz w:val="16"/>
                <w:szCs w:val="16"/>
              </w:rPr>
            </w:pPr>
            <w:r w:rsidRPr="008719DE">
              <w:rPr>
                <w:rFonts w:hAnsi="ＭＳ 明朝" w:cs="Tahoma" w:hint="eastAsia"/>
                <w:sz w:val="16"/>
                <w:szCs w:val="16"/>
              </w:rPr>
              <w:t>①リスク要因に言及する場合</w:t>
            </w:r>
          </w:p>
          <w:p w14:paraId="4438B5E1" w14:textId="77777777" w:rsidR="00B022A4" w:rsidRPr="008719DE" w:rsidRDefault="00B022A4">
            <w:pPr>
              <w:snapToGrid w:val="0"/>
              <w:spacing w:line="200" w:lineRule="exact"/>
              <w:ind w:firstLineChars="200" w:firstLine="300"/>
              <w:rPr>
                <w:rFonts w:hAnsi="ＭＳ 明朝" w:cs="Tahoma"/>
                <w:sz w:val="16"/>
                <w:szCs w:val="16"/>
              </w:rPr>
            </w:pPr>
            <w:r w:rsidRPr="008719DE">
              <w:rPr>
                <w:rFonts w:hAnsi="ＭＳ 明朝" w:cs="Tahoma" w:hint="eastAsia"/>
                <w:sz w:val="16"/>
                <w:szCs w:val="16"/>
              </w:rPr>
              <w:t>（将来に関する記述等についてのご注意）</w:t>
            </w:r>
          </w:p>
          <w:p w14:paraId="4EA64EAE" w14:textId="77777777" w:rsidR="00B022A4" w:rsidRPr="008719DE" w:rsidRDefault="00B022A4">
            <w:pPr>
              <w:snapToGrid w:val="0"/>
              <w:spacing w:line="200" w:lineRule="exact"/>
              <w:ind w:leftChars="237" w:left="450" w:firstLineChars="96" w:firstLine="144"/>
              <w:rPr>
                <w:rFonts w:hAnsi="ＭＳ 明朝" w:cs="Tahoma"/>
                <w:sz w:val="16"/>
                <w:szCs w:val="16"/>
              </w:rPr>
            </w:pPr>
            <w:r w:rsidRPr="008719DE">
              <w:rPr>
                <w:rFonts w:hAnsi="ＭＳ 明朝" w:cs="Tahoma" w:hint="eastAsia"/>
                <w:sz w:val="16"/>
                <w:szCs w:val="16"/>
              </w:rPr>
              <w:t>本資料に記載されている業績見通し等の将来に関する記述は、当社が現在入手している情報及び合理的であると判断する一定の前提に基づいており、その達成を当社として約束する趣旨のものではありません。また、実際の業績等は様々な要因により大きく異なる可能性があります。実際の業績等に影響を与える可能性のある重要な要因には、以下の事項があります。なお、業績に影響を与える要因はこれらに限定されるものではありません。</w:t>
            </w:r>
          </w:p>
          <w:p w14:paraId="5D255029" w14:textId="77777777" w:rsidR="00B022A4" w:rsidRPr="008719DE" w:rsidRDefault="00B022A4">
            <w:pPr>
              <w:snapToGrid w:val="0"/>
              <w:spacing w:line="200" w:lineRule="exact"/>
              <w:ind w:firstLineChars="300" w:firstLine="449"/>
              <w:rPr>
                <w:rFonts w:hAnsi="ＭＳ 明朝" w:cs="Tahoma"/>
                <w:sz w:val="16"/>
                <w:szCs w:val="16"/>
              </w:rPr>
            </w:pPr>
            <w:r w:rsidRPr="008719DE">
              <w:rPr>
                <w:rFonts w:hAnsi="ＭＳ 明朝" w:cs="Tahoma" w:hint="eastAsia"/>
                <w:sz w:val="16"/>
                <w:szCs w:val="16"/>
              </w:rPr>
              <w:t>（１）・・・</w:t>
            </w:r>
          </w:p>
          <w:p w14:paraId="7B8124C2" w14:textId="77777777" w:rsidR="00B022A4" w:rsidRPr="008719DE" w:rsidRDefault="00B022A4">
            <w:pPr>
              <w:snapToGrid w:val="0"/>
              <w:spacing w:line="200" w:lineRule="exact"/>
              <w:ind w:firstLineChars="300" w:firstLine="449"/>
              <w:rPr>
                <w:rFonts w:hAnsi="ＭＳ 明朝" w:cs="Tahoma"/>
                <w:sz w:val="16"/>
                <w:szCs w:val="16"/>
              </w:rPr>
            </w:pPr>
            <w:r w:rsidRPr="008719DE">
              <w:rPr>
                <w:rFonts w:hAnsi="ＭＳ 明朝" w:cs="Tahoma" w:hint="eastAsia"/>
                <w:sz w:val="16"/>
                <w:szCs w:val="16"/>
              </w:rPr>
              <w:t>（２）・・・</w:t>
            </w:r>
          </w:p>
          <w:p w14:paraId="246C2DF3" w14:textId="77777777" w:rsidR="00B022A4" w:rsidRPr="008719DE" w:rsidRDefault="00B022A4">
            <w:pPr>
              <w:snapToGrid w:val="0"/>
              <w:spacing w:line="200" w:lineRule="exact"/>
              <w:ind w:leftChars="237" w:left="450" w:firstLineChars="96" w:firstLine="144"/>
              <w:rPr>
                <w:rFonts w:hAnsi="ＭＳ 明朝" w:cs="Tahoma"/>
                <w:sz w:val="16"/>
                <w:szCs w:val="16"/>
              </w:rPr>
            </w:pPr>
            <w:r w:rsidRPr="008719DE">
              <w:rPr>
                <w:rFonts w:hAnsi="ＭＳ 明朝" w:cs="Tahoma" w:hint="eastAsia"/>
                <w:sz w:val="16"/>
                <w:szCs w:val="16"/>
              </w:rPr>
              <w:t>業績予想の前提となる仮定等については、添付資料P.</w:t>
            </w:r>
            <w:r w:rsidRPr="008719DE">
              <w:rPr>
                <w:rFonts w:hAnsi="ＭＳ 明朝" w:cs="Tahoma"/>
                <w:sz w:val="16"/>
                <w:szCs w:val="16"/>
              </w:rPr>
              <w:t>**</w:t>
            </w:r>
            <w:r w:rsidRPr="008719DE">
              <w:rPr>
                <w:rFonts w:hAnsi="ＭＳ 明朝" w:cs="Tahoma" w:hint="eastAsia"/>
                <w:sz w:val="16"/>
                <w:szCs w:val="16"/>
              </w:rPr>
              <w:t>「○○○○」をご覧ください。</w:t>
            </w:r>
          </w:p>
          <w:p w14:paraId="652B8656" w14:textId="77777777" w:rsidR="00B022A4" w:rsidRPr="008719DE" w:rsidRDefault="00B022A4">
            <w:pPr>
              <w:snapToGrid w:val="0"/>
              <w:spacing w:line="200" w:lineRule="exact"/>
              <w:ind w:firstLineChars="105" w:firstLine="157"/>
              <w:rPr>
                <w:sz w:val="16"/>
                <w:szCs w:val="16"/>
              </w:rPr>
            </w:pPr>
          </w:p>
          <w:p w14:paraId="51CD80E2" w14:textId="77777777" w:rsidR="00B022A4" w:rsidRPr="008719DE" w:rsidRDefault="00B022A4">
            <w:pPr>
              <w:snapToGrid w:val="0"/>
              <w:spacing w:line="200" w:lineRule="exact"/>
              <w:ind w:firstLineChars="200" w:firstLine="300"/>
              <w:rPr>
                <w:rFonts w:hAnsi="ＭＳ 明朝" w:cs="Tahoma"/>
                <w:sz w:val="16"/>
                <w:szCs w:val="16"/>
              </w:rPr>
            </w:pPr>
            <w:r w:rsidRPr="008719DE">
              <w:rPr>
                <w:rFonts w:hAnsi="ＭＳ 明朝" w:cs="Tahoma" w:hint="eastAsia"/>
                <w:sz w:val="16"/>
                <w:szCs w:val="16"/>
              </w:rPr>
              <w:t>②リスク要因等の説明を添付資料に記載する場合</w:t>
            </w:r>
          </w:p>
          <w:p w14:paraId="53D650AB" w14:textId="77777777" w:rsidR="00B022A4" w:rsidRPr="008719DE" w:rsidRDefault="00B022A4">
            <w:pPr>
              <w:snapToGrid w:val="0"/>
              <w:spacing w:line="200" w:lineRule="exact"/>
              <w:ind w:firstLineChars="200" w:firstLine="300"/>
              <w:rPr>
                <w:rFonts w:hAnsi="ＭＳ 明朝" w:cs="Tahoma"/>
                <w:sz w:val="16"/>
                <w:szCs w:val="16"/>
              </w:rPr>
            </w:pPr>
            <w:r w:rsidRPr="008719DE">
              <w:rPr>
                <w:rFonts w:hAnsi="ＭＳ 明朝" w:cs="Tahoma" w:hint="eastAsia"/>
                <w:sz w:val="16"/>
                <w:szCs w:val="16"/>
              </w:rPr>
              <w:t>（将来に関する記述等についてのご注意）</w:t>
            </w:r>
          </w:p>
          <w:p w14:paraId="5FE17F8B" w14:textId="77777777" w:rsidR="00B022A4" w:rsidRPr="00520DE8" w:rsidRDefault="00B022A4">
            <w:pPr>
              <w:snapToGrid w:val="0"/>
              <w:spacing w:line="200" w:lineRule="exact"/>
              <w:ind w:leftChars="237" w:left="450" w:firstLineChars="96" w:firstLine="144"/>
              <w:rPr>
                <w:color w:val="000000"/>
                <w:sz w:val="18"/>
                <w:szCs w:val="18"/>
              </w:rPr>
            </w:pPr>
            <w:r w:rsidRPr="008719DE">
              <w:rPr>
                <w:rFonts w:hAnsi="ＭＳ 明朝" w:cs="Tahoma" w:hint="eastAsia"/>
                <w:sz w:val="16"/>
                <w:szCs w:val="16"/>
              </w:rPr>
              <w:t xml:space="preserve">本資料に記載されている業績見通し等の将来に関する記述は、当社が現在入手している情報及び合理的であると判断する一定の前提に基づいており、その達成を当社として約束する趣旨のものではありません。また、実際の業績等は様々な要因により大きく異なる可能性があります。業績予想の前提となる条件及び業績予想のご利用に当たっての注意事項等については、添付資料P. </w:t>
            </w:r>
            <w:r w:rsidRPr="008719DE">
              <w:rPr>
                <w:rFonts w:hAnsi="ＭＳ 明朝" w:cs="Tahoma"/>
                <w:sz w:val="16"/>
                <w:szCs w:val="16"/>
              </w:rPr>
              <w:t>**</w:t>
            </w:r>
            <w:r w:rsidRPr="008719DE">
              <w:rPr>
                <w:rFonts w:hAnsi="ＭＳ 明朝" w:cs="Tahoma" w:hint="eastAsia"/>
                <w:sz w:val="16"/>
                <w:szCs w:val="16"/>
              </w:rPr>
              <w:t>「○○○○」をご覧ください。</w:t>
            </w:r>
          </w:p>
        </w:tc>
      </w:tr>
      <w:tr w:rsidR="00B022A4" w:rsidRPr="006E7FBC" w14:paraId="2E29E1A0" w14:textId="77777777">
        <w:tblPrEx>
          <w:tblLook w:val="01E0" w:firstRow="1" w:lastRow="1" w:firstColumn="1" w:lastColumn="1" w:noHBand="0" w:noVBand="0"/>
        </w:tblPrEx>
        <w:tc>
          <w:tcPr>
            <w:tcW w:w="2670" w:type="dxa"/>
            <w:tcBorders>
              <w:top w:val="dashSmallGap" w:sz="4" w:space="0" w:color="auto"/>
            </w:tcBorders>
          </w:tcPr>
          <w:p w14:paraId="7D12FE37" w14:textId="77777777" w:rsidR="00B022A4" w:rsidRPr="006E7FBC" w:rsidRDefault="00B022A4">
            <w:pPr>
              <w:snapToGrid w:val="0"/>
              <w:spacing w:line="240" w:lineRule="exact"/>
              <w:ind w:left="170" w:hangingChars="100" w:hanging="170"/>
              <w:rPr>
                <w:color w:val="000000"/>
                <w:sz w:val="18"/>
                <w:szCs w:val="18"/>
              </w:rPr>
            </w:pPr>
            <w:r w:rsidRPr="006E7FBC">
              <w:rPr>
                <w:rFonts w:hint="eastAsia"/>
                <w:color w:val="000000"/>
                <w:sz w:val="18"/>
                <w:szCs w:val="18"/>
              </w:rPr>
              <w:t>その他特記事項</w:t>
            </w:r>
          </w:p>
        </w:tc>
        <w:tc>
          <w:tcPr>
            <w:tcW w:w="6355" w:type="dxa"/>
            <w:tcBorders>
              <w:top w:val="dashSmallGap" w:sz="4" w:space="0" w:color="auto"/>
            </w:tcBorders>
          </w:tcPr>
          <w:p w14:paraId="5CAF9138" w14:textId="3E51CB1F" w:rsidR="00B022A4" w:rsidRPr="006E7FBC" w:rsidRDefault="00B022A4">
            <w:pPr>
              <w:snapToGrid w:val="0"/>
              <w:spacing w:line="240" w:lineRule="exact"/>
              <w:ind w:left="170" w:hangingChars="100" w:hanging="170"/>
              <w:rPr>
                <w:rFonts w:hAnsi="ＭＳ 明朝" w:cs="Tahoma"/>
                <w:color w:val="000000"/>
                <w:sz w:val="18"/>
                <w:szCs w:val="18"/>
              </w:rPr>
            </w:pPr>
            <w:r w:rsidRPr="006E7FBC">
              <w:rPr>
                <w:rFonts w:hAnsi="ＭＳ 明朝" w:cs="Tahoma" w:hint="eastAsia"/>
                <w:color w:val="000000"/>
                <w:sz w:val="18"/>
                <w:szCs w:val="18"/>
              </w:rPr>
              <w:t>・必要に応じて、決算補足説明資料や説明会内容（説明会・電話会議の状況説明や動画・音声情報等）の入手方法を記載してください。</w:t>
            </w:r>
          </w:p>
          <w:p w14:paraId="5662FA51" w14:textId="62EA2FB6" w:rsidR="00B022A4" w:rsidRPr="006E7FBC" w:rsidRDefault="00B022A4">
            <w:pPr>
              <w:snapToGrid w:val="0"/>
              <w:spacing w:line="240" w:lineRule="exact"/>
              <w:ind w:left="170" w:hangingChars="100" w:hanging="170"/>
              <w:rPr>
                <w:color w:val="000000"/>
                <w:sz w:val="18"/>
                <w:szCs w:val="18"/>
              </w:rPr>
            </w:pPr>
            <w:r w:rsidRPr="006E7FBC">
              <w:rPr>
                <w:rFonts w:hAnsi="ＭＳ 明朝" w:cs="Tahoma" w:hint="eastAsia"/>
                <w:color w:val="000000"/>
                <w:sz w:val="18"/>
                <w:szCs w:val="18"/>
              </w:rPr>
              <w:t>・投資者が決算の内容を適切に理解するうえで特に必要な事項を記載してください。</w:t>
            </w:r>
          </w:p>
        </w:tc>
      </w:tr>
    </w:tbl>
    <w:p w14:paraId="17C175B1" w14:textId="77777777" w:rsidR="00B022A4" w:rsidRPr="008B6731" w:rsidRDefault="00B022A4">
      <w:pPr>
        <w:rPr>
          <w:color w:val="000000"/>
        </w:rPr>
      </w:pPr>
    </w:p>
    <w:p w14:paraId="73CCD479" w14:textId="4D3555F2" w:rsidR="00B022A4" w:rsidRPr="00CB2482" w:rsidRDefault="00B022A4">
      <w:pPr>
        <w:pStyle w:val="2"/>
        <w:snapToGrid w:val="0"/>
        <w:rPr>
          <w:b/>
          <w:color w:val="000000"/>
          <w:sz w:val="24"/>
          <w:szCs w:val="24"/>
        </w:rPr>
      </w:pPr>
      <w:r>
        <w:rPr>
          <w:b/>
          <w:color w:val="000000"/>
          <w:sz w:val="24"/>
          <w:szCs w:val="24"/>
        </w:rPr>
        <w:br w:type="page"/>
      </w:r>
      <w:bookmarkStart w:id="24" w:name="_Toc474482412"/>
      <w:r>
        <w:rPr>
          <w:rFonts w:hint="eastAsia"/>
          <w:b/>
          <w:color w:val="000000"/>
          <w:sz w:val="24"/>
          <w:szCs w:val="24"/>
        </w:rPr>
        <w:lastRenderedPageBreak/>
        <w:t>（３）</w:t>
      </w:r>
      <w:r w:rsidRPr="009F7BA0">
        <w:rPr>
          <w:rFonts w:hint="eastAsia"/>
          <w:b/>
          <w:color w:val="000000"/>
          <w:sz w:val="24"/>
          <w:szCs w:val="24"/>
        </w:rPr>
        <w:t>第２四半期（中間期）</w:t>
      </w:r>
      <w:r>
        <w:rPr>
          <w:rFonts w:hint="eastAsia"/>
          <w:b/>
          <w:color w:val="000000"/>
          <w:sz w:val="24"/>
          <w:szCs w:val="24"/>
        </w:rPr>
        <w:t>決算短信（添付資料）の開示事項及び記載上の注意事項</w:t>
      </w:r>
      <w:bookmarkEnd w:id="24"/>
    </w:p>
    <w:p w14:paraId="1400299C" w14:textId="2B8F9A61" w:rsidR="00B022A4" w:rsidRDefault="00B022A4">
      <w:pPr>
        <w:ind w:leftChars="200" w:left="665" w:hangingChars="150" w:hanging="285"/>
        <w:rPr>
          <w:color w:val="000000"/>
        </w:rPr>
      </w:pPr>
      <w:r w:rsidRPr="00790B17">
        <w:rPr>
          <w:rFonts w:hint="eastAsia"/>
          <w:color w:val="000000"/>
        </w:rPr>
        <w:t>・</w:t>
      </w:r>
      <w:r>
        <w:rPr>
          <w:rFonts w:hint="eastAsia"/>
          <w:color w:val="000000"/>
        </w:rPr>
        <w:t xml:space="preserve"> </w:t>
      </w:r>
      <w:r w:rsidRPr="001F0459">
        <w:rPr>
          <w:rFonts w:hint="eastAsia"/>
          <w:color w:val="000000"/>
        </w:rPr>
        <w:t>以下の内容は、原則として、四半期第</w:t>
      </w:r>
      <w:r>
        <w:rPr>
          <w:rFonts w:hint="eastAsia"/>
          <w:color w:val="000000"/>
        </w:rPr>
        <w:t>５</w:t>
      </w:r>
      <w:r w:rsidRPr="001F0459">
        <w:rPr>
          <w:rFonts w:hint="eastAsia"/>
          <w:color w:val="000000"/>
        </w:rPr>
        <w:t>号</w:t>
      </w:r>
      <w:r w:rsidRPr="009F2559">
        <w:rPr>
          <w:rFonts w:hint="eastAsia"/>
        </w:rPr>
        <w:t>参考様式を使用する連結財務諸表作成会社（日本基準）（特定事業会社においては、四半期第</w:t>
      </w:r>
      <w:r>
        <w:rPr>
          <w:rFonts w:hint="eastAsia"/>
        </w:rPr>
        <w:t>９</w:t>
      </w:r>
      <w:r w:rsidRPr="009F2559">
        <w:rPr>
          <w:rFonts w:hint="eastAsia"/>
        </w:rPr>
        <w:t>号参考</w:t>
      </w:r>
      <w:r w:rsidRPr="001F0459">
        <w:rPr>
          <w:rFonts w:hint="eastAsia"/>
          <w:color w:val="000000"/>
        </w:rPr>
        <w:t>様式を使用する連結財務諸表作成会社（日本基準））を念頭において記載しています。連結財務諸表非作成会社（日本基準）、ＩＦＲＳ適用会社及び米国会計基準適用会社の場合は、取扱いについて特に記載がある項目を除き、これに準じて作成してください。</w:t>
      </w:r>
    </w:p>
    <w:p w14:paraId="6548FEB1" w14:textId="77777777" w:rsidR="00B022A4" w:rsidRDefault="00B022A4">
      <w:pPr>
        <w:rPr>
          <w:color w:val="000000"/>
        </w:rPr>
      </w:pPr>
    </w:p>
    <w:tbl>
      <w:tblPr>
        <w:tblW w:w="8994"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
        <w:gridCol w:w="2224"/>
        <w:gridCol w:w="6534"/>
      </w:tblGrid>
      <w:tr w:rsidR="00B022A4" w:rsidRPr="00646331" w14:paraId="69A0F858" w14:textId="77777777">
        <w:trPr>
          <w:trHeight w:val="196"/>
        </w:trPr>
        <w:tc>
          <w:tcPr>
            <w:tcW w:w="2460" w:type="dxa"/>
            <w:gridSpan w:val="2"/>
            <w:tcBorders>
              <w:top w:val="single" w:sz="4" w:space="0" w:color="auto"/>
              <w:left w:val="single" w:sz="4" w:space="0" w:color="auto"/>
              <w:bottom w:val="dashSmallGap" w:sz="4" w:space="0" w:color="auto"/>
              <w:right w:val="single" w:sz="4" w:space="0" w:color="auto"/>
            </w:tcBorders>
            <w:shd w:val="clear" w:color="auto" w:fill="D9D9D9"/>
            <w:vAlign w:val="center"/>
          </w:tcPr>
          <w:p w14:paraId="3C5FAEE8" w14:textId="77777777" w:rsidR="00B022A4" w:rsidRPr="00790B17" w:rsidRDefault="00B022A4">
            <w:pPr>
              <w:snapToGrid w:val="0"/>
              <w:spacing w:line="240" w:lineRule="exact"/>
              <w:jc w:val="center"/>
              <w:rPr>
                <w:color w:val="000000"/>
                <w:sz w:val="18"/>
                <w:szCs w:val="18"/>
              </w:rPr>
            </w:pPr>
            <w:r>
              <w:rPr>
                <w:rFonts w:hAnsi="ＭＳ 明朝" w:cs="Tahoma" w:hint="eastAsia"/>
              </w:rPr>
              <w:t>開示事項</w:t>
            </w:r>
          </w:p>
        </w:tc>
        <w:tc>
          <w:tcPr>
            <w:tcW w:w="6534" w:type="dxa"/>
            <w:tcBorders>
              <w:top w:val="single" w:sz="4" w:space="0" w:color="auto"/>
              <w:left w:val="single" w:sz="4" w:space="0" w:color="auto"/>
              <w:bottom w:val="dashSmallGap" w:sz="4" w:space="0" w:color="auto"/>
              <w:right w:val="single" w:sz="4" w:space="0" w:color="auto"/>
            </w:tcBorders>
            <w:shd w:val="clear" w:color="auto" w:fill="D9D9D9"/>
            <w:vAlign w:val="center"/>
          </w:tcPr>
          <w:p w14:paraId="3DC5D59F" w14:textId="77777777" w:rsidR="00B022A4" w:rsidRPr="00646331" w:rsidRDefault="00B022A4">
            <w:pPr>
              <w:snapToGrid w:val="0"/>
              <w:spacing w:line="240" w:lineRule="exact"/>
              <w:ind w:left="190" w:hangingChars="100" w:hanging="190"/>
              <w:jc w:val="center"/>
              <w:rPr>
                <w:color w:val="000000"/>
                <w:sz w:val="18"/>
                <w:szCs w:val="18"/>
              </w:rPr>
            </w:pPr>
            <w:r>
              <w:rPr>
                <w:rFonts w:hAnsi="ＭＳ 明朝" w:cs="Tahoma" w:hint="eastAsia"/>
              </w:rPr>
              <w:t>開示・記載上の注意</w:t>
            </w:r>
          </w:p>
        </w:tc>
      </w:tr>
      <w:tr w:rsidR="00B022A4" w:rsidRPr="00790B17" w14:paraId="271FC863" w14:textId="77777777">
        <w:trPr>
          <w:trHeight w:val="77"/>
        </w:trPr>
        <w:tc>
          <w:tcPr>
            <w:tcW w:w="246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5F644206" w14:textId="3F224977" w:rsidR="00B022A4" w:rsidRPr="00FB7C31" w:rsidRDefault="00B022A4">
            <w:pPr>
              <w:snapToGrid w:val="0"/>
              <w:spacing w:line="240" w:lineRule="exact"/>
              <w:rPr>
                <w:rFonts w:ascii="ＭＳ ゴシック" w:eastAsia="ＭＳ ゴシック" w:hAnsi="ＭＳ ゴシック"/>
                <w:color w:val="000000"/>
                <w:sz w:val="18"/>
                <w:szCs w:val="18"/>
              </w:rPr>
            </w:pPr>
            <w:r w:rsidRPr="00FB7C31">
              <w:rPr>
                <w:rFonts w:ascii="ＭＳ ゴシック" w:eastAsia="ＭＳ ゴシック" w:hAnsi="ＭＳ ゴシック" w:hint="eastAsia"/>
                <w:color w:val="000000"/>
                <w:sz w:val="18"/>
                <w:szCs w:val="18"/>
              </w:rPr>
              <w:t>〔</w:t>
            </w:r>
            <w:r>
              <w:rPr>
                <w:rFonts w:ascii="ＭＳ ゴシック" w:eastAsia="ＭＳ ゴシック" w:hAnsi="ＭＳ ゴシック" w:hint="eastAsia"/>
                <w:color w:val="000000"/>
                <w:sz w:val="18"/>
                <w:szCs w:val="18"/>
              </w:rPr>
              <w:t>中間連結財務諸表</w:t>
            </w:r>
            <w:r w:rsidRPr="009F2559">
              <w:rPr>
                <w:rFonts w:ascii="ＭＳ ゴシック" w:eastAsia="ＭＳ ゴシック" w:hAnsi="ＭＳ ゴシック" w:hint="eastAsia"/>
                <w:sz w:val="18"/>
                <w:szCs w:val="18"/>
              </w:rPr>
              <w:t>及び主な注記</w:t>
            </w:r>
            <w:r w:rsidRPr="00FB7C31">
              <w:rPr>
                <w:rFonts w:ascii="ＭＳ ゴシック" w:eastAsia="ＭＳ ゴシック" w:hAnsi="ＭＳ ゴシック" w:hint="eastAsia"/>
                <w:color w:val="000000"/>
                <w:sz w:val="18"/>
                <w:szCs w:val="18"/>
              </w:rPr>
              <w:t>〕</w:t>
            </w:r>
          </w:p>
        </w:tc>
        <w:tc>
          <w:tcPr>
            <w:tcW w:w="6534" w:type="dxa"/>
            <w:tcBorders>
              <w:top w:val="dashSmallGap" w:sz="4" w:space="0" w:color="auto"/>
              <w:left w:val="single" w:sz="4" w:space="0" w:color="auto"/>
              <w:bottom w:val="dashSmallGap" w:sz="4" w:space="0" w:color="auto"/>
              <w:right w:val="single" w:sz="4" w:space="0" w:color="auto"/>
            </w:tcBorders>
            <w:shd w:val="clear" w:color="auto" w:fill="auto"/>
          </w:tcPr>
          <w:p w14:paraId="2445DC43" w14:textId="77777777" w:rsidR="00B022A4" w:rsidRPr="00FB7C31" w:rsidRDefault="00B022A4">
            <w:pPr>
              <w:snapToGrid w:val="0"/>
              <w:spacing w:line="240" w:lineRule="exact"/>
              <w:ind w:left="170" w:hangingChars="100" w:hanging="170"/>
              <w:rPr>
                <w:color w:val="000000"/>
                <w:sz w:val="18"/>
                <w:szCs w:val="18"/>
              </w:rPr>
            </w:pPr>
          </w:p>
        </w:tc>
      </w:tr>
      <w:tr w:rsidR="00B022A4" w:rsidRPr="00760B26" w14:paraId="268BACAD" w14:textId="77777777">
        <w:trPr>
          <w:trHeight w:val="77"/>
        </w:trPr>
        <w:tc>
          <w:tcPr>
            <w:tcW w:w="2460" w:type="dxa"/>
            <w:gridSpan w:val="2"/>
            <w:tcBorders>
              <w:top w:val="dashSmallGap" w:sz="4" w:space="0" w:color="auto"/>
              <w:left w:val="single" w:sz="4" w:space="0" w:color="auto"/>
              <w:bottom w:val="nil"/>
              <w:right w:val="single" w:sz="4" w:space="0" w:color="auto"/>
            </w:tcBorders>
            <w:shd w:val="clear" w:color="auto" w:fill="auto"/>
          </w:tcPr>
          <w:p w14:paraId="095753D6" w14:textId="77777777" w:rsidR="00B022A4" w:rsidRDefault="00B022A4">
            <w:pPr>
              <w:snapToGrid w:val="0"/>
              <w:spacing w:line="240" w:lineRule="exact"/>
              <w:rPr>
                <w:color w:val="000000"/>
                <w:sz w:val="18"/>
                <w:szCs w:val="18"/>
              </w:rPr>
            </w:pPr>
            <w:r>
              <w:rPr>
                <w:rFonts w:hint="eastAsia"/>
                <w:color w:val="000000"/>
                <w:sz w:val="18"/>
                <w:szCs w:val="18"/>
              </w:rPr>
              <w:t>全般</w:t>
            </w:r>
          </w:p>
        </w:tc>
        <w:tc>
          <w:tcPr>
            <w:tcW w:w="6534" w:type="dxa"/>
            <w:tcBorders>
              <w:top w:val="dashSmallGap" w:sz="4" w:space="0" w:color="auto"/>
              <w:left w:val="single" w:sz="4" w:space="0" w:color="auto"/>
              <w:bottom w:val="dotted" w:sz="2" w:space="0" w:color="auto"/>
              <w:right w:val="single" w:sz="4" w:space="0" w:color="auto"/>
            </w:tcBorders>
            <w:shd w:val="clear" w:color="auto" w:fill="auto"/>
          </w:tcPr>
          <w:p w14:paraId="7637F25C" w14:textId="6E236C96" w:rsidR="00B022A4" w:rsidRDefault="00B022A4">
            <w:pPr>
              <w:snapToGrid w:val="0"/>
              <w:spacing w:line="240" w:lineRule="exact"/>
              <w:ind w:left="170" w:hangingChars="100" w:hanging="170"/>
              <w:rPr>
                <w:color w:val="000000"/>
                <w:sz w:val="18"/>
                <w:szCs w:val="18"/>
              </w:rPr>
            </w:pPr>
            <w:r>
              <w:rPr>
                <w:rFonts w:hint="eastAsia"/>
                <w:color w:val="000000"/>
                <w:sz w:val="18"/>
                <w:szCs w:val="18"/>
              </w:rPr>
              <w:t>・開示様式は、連結財規における第一種中間連結財務諸表等に係る定めを参照してください。</w:t>
            </w:r>
          </w:p>
          <w:p w14:paraId="366A4952" w14:textId="184CE606" w:rsidR="00B022A4" w:rsidRPr="009F2559" w:rsidRDefault="00B022A4">
            <w:pPr>
              <w:snapToGrid w:val="0"/>
              <w:spacing w:line="240" w:lineRule="exact"/>
              <w:ind w:left="170" w:hangingChars="100" w:hanging="170"/>
              <w:rPr>
                <w:sz w:val="18"/>
                <w:szCs w:val="18"/>
              </w:rPr>
            </w:pPr>
            <w:r w:rsidRPr="009F2559">
              <w:rPr>
                <w:rFonts w:hint="eastAsia"/>
                <w:sz w:val="18"/>
                <w:szCs w:val="18"/>
              </w:rPr>
              <w:t>※</w:t>
            </w:r>
            <w:r w:rsidRPr="00E9688A">
              <w:rPr>
                <w:rFonts w:hint="eastAsia"/>
                <w:color w:val="000000"/>
                <w:sz w:val="18"/>
                <w:szCs w:val="18"/>
              </w:rPr>
              <w:t>投資者の投資判断に支障が生じない範囲で要約しても差し支えありません。</w:t>
            </w:r>
            <w:r w:rsidRPr="009F2559">
              <w:rPr>
                <w:rFonts w:hint="eastAsia"/>
                <w:sz w:val="18"/>
                <w:szCs w:val="18"/>
              </w:rPr>
              <w:t>※投資判断を誤らせるおそれのない場合に、</w:t>
            </w:r>
            <w:r w:rsidRPr="00CA4B32">
              <w:rPr>
                <w:rFonts w:hint="eastAsia"/>
                <w:sz w:val="18"/>
                <w:szCs w:val="18"/>
              </w:rPr>
              <w:t>第２四半期（中間期）</w:t>
            </w:r>
            <w:r w:rsidRPr="009F2559">
              <w:rPr>
                <w:rFonts w:hint="eastAsia"/>
                <w:sz w:val="18"/>
                <w:szCs w:val="18"/>
              </w:rPr>
              <w:t>決算短信の開示を早期化するためサマリー情報を先行して開示するときは、準備が整い次第直ちに</w:t>
            </w:r>
            <w:r>
              <w:rPr>
                <w:rFonts w:hint="eastAsia"/>
                <w:sz w:val="18"/>
                <w:szCs w:val="18"/>
              </w:rPr>
              <w:t>中間</w:t>
            </w:r>
            <w:r w:rsidRPr="009F2559">
              <w:rPr>
                <w:rFonts w:hint="eastAsia"/>
                <w:sz w:val="18"/>
                <w:szCs w:val="18"/>
              </w:rPr>
              <w:t>連結財務諸表及び主な注記を開示することとします。</w:t>
            </w:r>
            <w:r w:rsidRPr="004A219A">
              <w:rPr>
                <w:rFonts w:hint="eastAsia"/>
                <w:sz w:val="18"/>
                <w:szCs w:val="18"/>
              </w:rPr>
              <w:t>この場合、各社の状況に応じて、サマリー情報の開示と同時に、企業の状態を適切に理解するために有用な数値情報など、投資者が必要とする財務情報について、開示をしてください。</w:t>
            </w:r>
          </w:p>
        </w:tc>
      </w:tr>
      <w:tr w:rsidR="00B022A4" w:rsidRPr="00760B26" w14:paraId="6D7139B1" w14:textId="77777777">
        <w:trPr>
          <w:trHeight w:val="77"/>
        </w:trPr>
        <w:tc>
          <w:tcPr>
            <w:tcW w:w="2460" w:type="dxa"/>
            <w:gridSpan w:val="2"/>
            <w:tcBorders>
              <w:top w:val="dashSmallGap" w:sz="4" w:space="0" w:color="auto"/>
              <w:left w:val="single" w:sz="4" w:space="0" w:color="auto"/>
              <w:bottom w:val="nil"/>
              <w:right w:val="single" w:sz="4" w:space="0" w:color="auto"/>
            </w:tcBorders>
            <w:shd w:val="clear" w:color="auto" w:fill="auto"/>
          </w:tcPr>
          <w:p w14:paraId="576C332D" w14:textId="59213F42" w:rsidR="00B022A4" w:rsidRPr="00633452" w:rsidRDefault="00B022A4">
            <w:pPr>
              <w:snapToGrid w:val="0"/>
              <w:spacing w:line="240" w:lineRule="exact"/>
              <w:rPr>
                <w:rFonts w:hAnsi="ＭＳ 明朝"/>
                <w:color w:val="000000"/>
                <w:sz w:val="18"/>
                <w:szCs w:val="18"/>
              </w:rPr>
            </w:pPr>
            <w:r>
              <w:rPr>
                <w:rFonts w:hint="eastAsia"/>
                <w:color w:val="000000"/>
                <w:sz w:val="18"/>
                <w:szCs w:val="18"/>
              </w:rPr>
              <w:t>中間連結財務諸表</w:t>
            </w:r>
          </w:p>
        </w:tc>
        <w:tc>
          <w:tcPr>
            <w:tcW w:w="6534" w:type="dxa"/>
            <w:tcBorders>
              <w:top w:val="dashSmallGap" w:sz="4" w:space="0" w:color="auto"/>
              <w:left w:val="single" w:sz="4" w:space="0" w:color="auto"/>
              <w:bottom w:val="dotted" w:sz="2" w:space="0" w:color="auto"/>
              <w:right w:val="single" w:sz="4" w:space="0" w:color="auto"/>
            </w:tcBorders>
            <w:shd w:val="clear" w:color="auto" w:fill="auto"/>
          </w:tcPr>
          <w:p w14:paraId="6CF42661" w14:textId="6C434816" w:rsidR="00B022A4" w:rsidRPr="009F2559" w:rsidRDefault="00B022A4">
            <w:pPr>
              <w:snapToGrid w:val="0"/>
              <w:spacing w:line="240" w:lineRule="exact"/>
              <w:ind w:left="170" w:hangingChars="100" w:hanging="170"/>
              <w:rPr>
                <w:rFonts w:hAnsi="ＭＳ 明朝"/>
                <w:sz w:val="18"/>
                <w:szCs w:val="18"/>
              </w:rPr>
            </w:pPr>
            <w:r w:rsidRPr="009F2559">
              <w:rPr>
                <w:rFonts w:hint="eastAsia"/>
                <w:sz w:val="18"/>
                <w:szCs w:val="18"/>
              </w:rPr>
              <w:t>・</w:t>
            </w:r>
            <w:r>
              <w:rPr>
                <w:rFonts w:hint="eastAsia"/>
                <w:sz w:val="18"/>
                <w:szCs w:val="18"/>
              </w:rPr>
              <w:t>中間</w:t>
            </w:r>
            <w:r w:rsidRPr="009F2559">
              <w:rPr>
                <w:rFonts w:hint="eastAsia"/>
                <w:sz w:val="18"/>
                <w:szCs w:val="18"/>
              </w:rPr>
              <w:t>連結貸借対照表、</w:t>
            </w:r>
            <w:r>
              <w:rPr>
                <w:rFonts w:hint="eastAsia"/>
                <w:sz w:val="18"/>
                <w:szCs w:val="18"/>
              </w:rPr>
              <w:t>中間</w:t>
            </w:r>
            <w:r w:rsidRPr="009F2559">
              <w:rPr>
                <w:rFonts w:hint="eastAsia"/>
                <w:sz w:val="18"/>
                <w:szCs w:val="18"/>
              </w:rPr>
              <w:t>連結損益及び包括利益計算書（１計算書方式の場合）又は</w:t>
            </w:r>
            <w:r>
              <w:rPr>
                <w:rFonts w:hint="eastAsia"/>
                <w:sz w:val="18"/>
                <w:szCs w:val="18"/>
              </w:rPr>
              <w:t>中間</w:t>
            </w:r>
            <w:r w:rsidRPr="009F2559">
              <w:rPr>
                <w:rFonts w:hint="eastAsia"/>
                <w:sz w:val="18"/>
                <w:szCs w:val="18"/>
              </w:rPr>
              <w:t>連結損益計算書及び</w:t>
            </w:r>
            <w:r>
              <w:rPr>
                <w:rFonts w:hint="eastAsia"/>
                <w:sz w:val="18"/>
                <w:szCs w:val="18"/>
              </w:rPr>
              <w:t>中間</w:t>
            </w:r>
            <w:r w:rsidRPr="009F2559">
              <w:rPr>
                <w:rFonts w:hint="eastAsia"/>
                <w:sz w:val="18"/>
                <w:szCs w:val="18"/>
              </w:rPr>
              <w:t>包括利益計算書（２計算書方式の場合）について記載してください。</w:t>
            </w:r>
          </w:p>
        </w:tc>
      </w:tr>
      <w:tr w:rsidR="00B022A4" w:rsidRPr="006C10F6" w14:paraId="554721B3" w14:textId="77777777">
        <w:tblPrEx>
          <w:shd w:val="clear" w:color="auto" w:fill="CCFFCC"/>
        </w:tblPrEx>
        <w:trPr>
          <w:trHeight w:val="77"/>
        </w:trPr>
        <w:tc>
          <w:tcPr>
            <w:tcW w:w="236" w:type="dxa"/>
            <w:tcBorders>
              <w:top w:val="nil"/>
              <w:left w:val="single" w:sz="4" w:space="0" w:color="auto"/>
              <w:bottom w:val="nil"/>
              <w:right w:val="dotted" w:sz="2" w:space="0" w:color="auto"/>
            </w:tcBorders>
            <w:shd w:val="clear" w:color="auto" w:fill="auto"/>
          </w:tcPr>
          <w:p w14:paraId="2BBF2F37" w14:textId="77777777" w:rsidR="00B022A4" w:rsidRPr="00825E05" w:rsidRDefault="00B022A4">
            <w:pPr>
              <w:snapToGrid w:val="0"/>
              <w:spacing w:line="240" w:lineRule="exact"/>
              <w:jc w:val="right"/>
              <w:rPr>
                <w:rFonts w:ascii="ＭＳ ゴシック" w:eastAsia="ＭＳ ゴシック" w:hAnsi="ＭＳ ゴシック"/>
                <w:strike/>
                <w:color w:val="FF0000"/>
                <w:sz w:val="18"/>
                <w:szCs w:val="18"/>
              </w:rPr>
            </w:pPr>
          </w:p>
        </w:tc>
        <w:tc>
          <w:tcPr>
            <w:tcW w:w="2224" w:type="dxa"/>
            <w:tcBorders>
              <w:top w:val="dotted" w:sz="2" w:space="0" w:color="auto"/>
              <w:left w:val="dotted" w:sz="2" w:space="0" w:color="auto"/>
              <w:bottom w:val="dotted" w:sz="2" w:space="0" w:color="auto"/>
              <w:right w:val="single" w:sz="4" w:space="0" w:color="auto"/>
            </w:tcBorders>
            <w:shd w:val="clear" w:color="auto" w:fill="auto"/>
          </w:tcPr>
          <w:p w14:paraId="60832AD1" w14:textId="6C315F10" w:rsidR="00B022A4" w:rsidRPr="009F2559" w:rsidRDefault="00B022A4">
            <w:pPr>
              <w:snapToGrid w:val="0"/>
              <w:spacing w:line="240" w:lineRule="exact"/>
              <w:jc w:val="right"/>
              <w:rPr>
                <w:sz w:val="18"/>
                <w:szCs w:val="18"/>
              </w:rPr>
            </w:pPr>
            <w:r w:rsidRPr="005968A7">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７</w:t>
            </w:r>
            <w:r w:rsidRPr="005968A7">
              <w:rPr>
                <w:rFonts w:ascii="ＭＳ ゴシック" w:eastAsia="ＭＳ ゴシック" w:hAnsi="ＭＳ ゴシック" w:hint="eastAsia"/>
                <w:sz w:val="16"/>
                <w:szCs w:val="16"/>
              </w:rPr>
              <w:t>号参考様式の場合】</w:t>
            </w:r>
          </w:p>
        </w:tc>
        <w:tc>
          <w:tcPr>
            <w:tcW w:w="6534" w:type="dxa"/>
            <w:tcBorders>
              <w:top w:val="dotted" w:sz="2" w:space="0" w:color="auto"/>
              <w:left w:val="single" w:sz="4" w:space="0" w:color="auto"/>
              <w:bottom w:val="dotted" w:sz="2" w:space="0" w:color="auto"/>
              <w:right w:val="single" w:sz="4" w:space="0" w:color="auto"/>
            </w:tcBorders>
            <w:shd w:val="clear" w:color="auto" w:fill="auto"/>
          </w:tcPr>
          <w:p w14:paraId="230E8BF7" w14:textId="7F5A8128" w:rsidR="00B022A4" w:rsidRPr="009F2559" w:rsidRDefault="00B022A4">
            <w:pPr>
              <w:snapToGrid w:val="0"/>
              <w:spacing w:line="240" w:lineRule="exact"/>
              <w:ind w:left="165" w:hangingChars="97" w:hanging="165"/>
              <w:rPr>
                <w:sz w:val="18"/>
                <w:szCs w:val="18"/>
              </w:rPr>
            </w:pPr>
            <w:r w:rsidRPr="009F2559">
              <w:rPr>
                <w:rFonts w:hint="eastAsia"/>
                <w:sz w:val="18"/>
                <w:szCs w:val="18"/>
              </w:rPr>
              <w:t>・要約</w:t>
            </w:r>
            <w:r>
              <w:rPr>
                <w:rFonts w:hint="eastAsia"/>
                <w:sz w:val="18"/>
                <w:szCs w:val="18"/>
              </w:rPr>
              <w:t>中間</w:t>
            </w:r>
            <w:r w:rsidRPr="009F2559">
              <w:rPr>
                <w:rFonts w:hint="eastAsia"/>
                <w:sz w:val="18"/>
                <w:szCs w:val="18"/>
              </w:rPr>
              <w:t>連結財政状態計算書、要約</w:t>
            </w:r>
            <w:r>
              <w:rPr>
                <w:rFonts w:hint="eastAsia"/>
                <w:sz w:val="18"/>
                <w:szCs w:val="18"/>
              </w:rPr>
              <w:t>中間</w:t>
            </w:r>
            <w:r w:rsidRPr="009F2559">
              <w:rPr>
                <w:rFonts w:hint="eastAsia"/>
                <w:sz w:val="18"/>
                <w:szCs w:val="18"/>
              </w:rPr>
              <w:t>連結包括利益計算書（単一の要約計算書又は要約分離損益計算書及び要約包括利益計算書）、要約</w:t>
            </w:r>
            <w:r>
              <w:rPr>
                <w:rFonts w:hint="eastAsia"/>
                <w:sz w:val="18"/>
                <w:szCs w:val="18"/>
              </w:rPr>
              <w:t>中間</w:t>
            </w:r>
            <w:r w:rsidRPr="009F2559">
              <w:rPr>
                <w:rFonts w:hint="eastAsia"/>
                <w:sz w:val="18"/>
                <w:szCs w:val="18"/>
              </w:rPr>
              <w:t>連結持分変動計算書について記載してください。</w:t>
            </w:r>
          </w:p>
          <w:p w14:paraId="001C35C3" w14:textId="2525A537" w:rsidR="00B022A4" w:rsidRPr="009F2559" w:rsidRDefault="00B022A4">
            <w:pPr>
              <w:snapToGrid w:val="0"/>
              <w:spacing w:line="240" w:lineRule="exact"/>
              <w:ind w:left="170" w:hangingChars="100" w:hanging="170"/>
              <w:rPr>
                <w:strike/>
                <w:sz w:val="18"/>
                <w:szCs w:val="18"/>
              </w:rPr>
            </w:pPr>
            <w:r w:rsidRPr="009F2559">
              <w:rPr>
                <w:rFonts w:hint="eastAsia"/>
                <w:sz w:val="18"/>
                <w:szCs w:val="18"/>
              </w:rPr>
              <w:t>※ＩＦＲＳ適用初年度の場合は、半期報告書において開示が求められる、</w:t>
            </w:r>
            <w:r w:rsidR="002A2A84">
              <w:rPr>
                <w:rFonts w:hint="eastAsia"/>
                <w:sz w:val="18"/>
                <w:szCs w:val="18"/>
              </w:rPr>
              <w:t>前連結会計年度及び前第２四半期（中間期）における</w:t>
            </w:r>
            <w:r w:rsidRPr="009F2559">
              <w:rPr>
                <w:rFonts w:hint="eastAsia"/>
                <w:sz w:val="18"/>
                <w:szCs w:val="18"/>
              </w:rPr>
              <w:t>日本基準（又は米国基準）とＩＦＲＳとの間の調整表を記載してください。</w:t>
            </w:r>
            <w:r w:rsidR="002A2A84">
              <w:rPr>
                <w:rFonts w:hint="eastAsia"/>
                <w:sz w:val="18"/>
                <w:szCs w:val="18"/>
              </w:rPr>
              <w:t>なお、第１四半期において前連結会計年度における調整表を記載している場合は、</w:t>
            </w:r>
            <w:r w:rsidR="000A65FB">
              <w:rPr>
                <w:rFonts w:hint="eastAsia"/>
                <w:sz w:val="18"/>
                <w:szCs w:val="18"/>
              </w:rPr>
              <w:t>当該調整表の記載は不要です</w:t>
            </w:r>
            <w:r w:rsidR="002A2A84">
              <w:rPr>
                <w:rFonts w:hint="eastAsia"/>
                <w:sz w:val="18"/>
                <w:szCs w:val="18"/>
              </w:rPr>
              <w:t>。</w:t>
            </w:r>
          </w:p>
        </w:tc>
      </w:tr>
      <w:tr w:rsidR="00B022A4" w:rsidRPr="00FB7C31" w14:paraId="16EAE94D" w14:textId="77777777">
        <w:tblPrEx>
          <w:shd w:val="clear" w:color="auto" w:fill="CCFFCC"/>
        </w:tblPrEx>
        <w:trPr>
          <w:trHeight w:val="77"/>
        </w:trPr>
        <w:tc>
          <w:tcPr>
            <w:tcW w:w="236" w:type="dxa"/>
            <w:tcBorders>
              <w:top w:val="nil"/>
              <w:left w:val="single" w:sz="4" w:space="0" w:color="auto"/>
              <w:bottom w:val="nil"/>
              <w:right w:val="dotted" w:sz="2" w:space="0" w:color="auto"/>
            </w:tcBorders>
            <w:shd w:val="clear" w:color="auto" w:fill="auto"/>
          </w:tcPr>
          <w:p w14:paraId="24E4C226" w14:textId="77777777" w:rsidR="00B022A4" w:rsidRPr="00825E05" w:rsidRDefault="00B022A4">
            <w:pPr>
              <w:snapToGrid w:val="0"/>
              <w:spacing w:line="240" w:lineRule="exact"/>
              <w:jc w:val="right"/>
              <w:rPr>
                <w:rFonts w:ascii="ＭＳ ゴシック" w:eastAsia="ＭＳ ゴシック" w:hAnsi="ＭＳ ゴシック"/>
                <w:strike/>
                <w:color w:val="FF0000"/>
                <w:sz w:val="18"/>
                <w:szCs w:val="18"/>
              </w:rPr>
            </w:pPr>
          </w:p>
        </w:tc>
        <w:tc>
          <w:tcPr>
            <w:tcW w:w="2224" w:type="dxa"/>
            <w:tcBorders>
              <w:top w:val="dotted" w:sz="2" w:space="0" w:color="auto"/>
              <w:left w:val="dotted" w:sz="2" w:space="0" w:color="auto"/>
              <w:bottom w:val="dotted" w:sz="2" w:space="0" w:color="auto"/>
              <w:right w:val="single" w:sz="4" w:space="0" w:color="auto"/>
            </w:tcBorders>
            <w:shd w:val="clear" w:color="auto" w:fill="auto"/>
          </w:tcPr>
          <w:p w14:paraId="76F8DFCD" w14:textId="5B384FB7" w:rsidR="00B022A4" w:rsidRPr="005968A7" w:rsidRDefault="00B022A4">
            <w:pPr>
              <w:snapToGrid w:val="0"/>
              <w:spacing w:line="240" w:lineRule="exact"/>
              <w:jc w:val="right"/>
              <w:rPr>
                <w:rFonts w:ascii="ＭＳ ゴシック" w:eastAsia="ＭＳ ゴシック" w:hAnsi="ＭＳ ゴシック"/>
                <w:sz w:val="16"/>
                <w:szCs w:val="16"/>
              </w:rPr>
            </w:pPr>
            <w:r w:rsidRPr="005968A7">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９</w:t>
            </w:r>
            <w:r w:rsidRPr="005968A7">
              <w:rPr>
                <w:rFonts w:ascii="ＭＳ ゴシック" w:eastAsia="ＭＳ ゴシック" w:hAnsi="ＭＳ ゴシック" w:hint="eastAsia"/>
                <w:sz w:val="16"/>
                <w:szCs w:val="16"/>
              </w:rPr>
              <w:t>号参考様式の場合】</w:t>
            </w:r>
          </w:p>
          <w:p w14:paraId="44AEBDEC" w14:textId="1A571425" w:rsidR="00B022A4" w:rsidRPr="005968A7" w:rsidRDefault="00B022A4">
            <w:pPr>
              <w:snapToGrid w:val="0"/>
              <w:spacing w:line="240" w:lineRule="exact"/>
              <w:jc w:val="right"/>
              <w:rPr>
                <w:rFonts w:ascii="ＭＳ ゴシック" w:eastAsia="ＭＳ ゴシック" w:hAnsi="ＭＳ ゴシック"/>
                <w:sz w:val="16"/>
                <w:szCs w:val="16"/>
              </w:rPr>
            </w:pPr>
            <w:r w:rsidRPr="005968A7">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１０</w:t>
            </w:r>
            <w:r w:rsidRPr="005968A7">
              <w:rPr>
                <w:rFonts w:ascii="ＭＳ ゴシック" w:eastAsia="ＭＳ ゴシック" w:hAnsi="ＭＳ ゴシック" w:hint="eastAsia"/>
                <w:sz w:val="16"/>
                <w:szCs w:val="16"/>
              </w:rPr>
              <w:t>号参考様式の場合】</w:t>
            </w:r>
          </w:p>
        </w:tc>
        <w:tc>
          <w:tcPr>
            <w:tcW w:w="6534" w:type="dxa"/>
            <w:tcBorders>
              <w:top w:val="dotted" w:sz="2" w:space="0" w:color="auto"/>
              <w:left w:val="single" w:sz="4" w:space="0" w:color="auto"/>
              <w:bottom w:val="dotted" w:sz="2" w:space="0" w:color="auto"/>
              <w:right w:val="single" w:sz="4" w:space="0" w:color="auto"/>
            </w:tcBorders>
            <w:shd w:val="clear" w:color="auto" w:fill="auto"/>
          </w:tcPr>
          <w:p w14:paraId="7EB8E9B6" w14:textId="77777777" w:rsidR="00B022A4" w:rsidRPr="009F2559" w:rsidRDefault="00B022A4">
            <w:pPr>
              <w:snapToGrid w:val="0"/>
              <w:spacing w:line="240" w:lineRule="exact"/>
              <w:ind w:left="165" w:hangingChars="97" w:hanging="165"/>
              <w:rPr>
                <w:strike/>
                <w:sz w:val="18"/>
                <w:szCs w:val="18"/>
              </w:rPr>
            </w:pPr>
            <w:r w:rsidRPr="009F2559">
              <w:rPr>
                <w:rFonts w:hint="eastAsia"/>
                <w:sz w:val="18"/>
                <w:szCs w:val="18"/>
              </w:rPr>
              <w:t>・中間連結貸借対照表、中間連結損益及び包括利益計算書（１計算書方式の場合）又は中間連結損益計算書及び中間包括利益計算書（２計算書方式の場合）、中間連結株主資本等変動計算書について記載してください。</w:t>
            </w:r>
          </w:p>
        </w:tc>
      </w:tr>
      <w:tr w:rsidR="00B022A4" w:rsidRPr="00567735" w14:paraId="6B15B3AE" w14:textId="77777777">
        <w:tblPrEx>
          <w:shd w:val="clear" w:color="auto" w:fill="CCFFCC"/>
        </w:tblPrEx>
        <w:trPr>
          <w:trHeight w:val="77"/>
        </w:trPr>
        <w:tc>
          <w:tcPr>
            <w:tcW w:w="236" w:type="dxa"/>
            <w:tcBorders>
              <w:top w:val="nil"/>
              <w:left w:val="single" w:sz="4" w:space="0" w:color="auto"/>
              <w:bottom w:val="nil"/>
              <w:right w:val="dotted" w:sz="2" w:space="0" w:color="auto"/>
            </w:tcBorders>
            <w:shd w:val="clear" w:color="auto" w:fill="auto"/>
          </w:tcPr>
          <w:p w14:paraId="4D04DDF4" w14:textId="77777777" w:rsidR="00B022A4" w:rsidRPr="006E7FBC" w:rsidRDefault="00B022A4">
            <w:pPr>
              <w:spacing w:line="240" w:lineRule="exact"/>
              <w:rPr>
                <w:color w:val="000000"/>
              </w:rPr>
            </w:pPr>
          </w:p>
        </w:tc>
        <w:tc>
          <w:tcPr>
            <w:tcW w:w="2224" w:type="dxa"/>
            <w:tcBorders>
              <w:top w:val="dotted" w:sz="2" w:space="0" w:color="auto"/>
              <w:left w:val="dotted" w:sz="2" w:space="0" w:color="auto"/>
              <w:bottom w:val="dotted" w:sz="2" w:space="0" w:color="auto"/>
              <w:right w:val="single" w:sz="4" w:space="0" w:color="auto"/>
            </w:tcBorders>
            <w:shd w:val="clear" w:color="auto" w:fill="auto"/>
          </w:tcPr>
          <w:p w14:paraId="4EC3AF35" w14:textId="19ACA22A" w:rsidR="00B022A4" w:rsidRPr="005968A7" w:rsidRDefault="00B022A4">
            <w:pPr>
              <w:snapToGrid w:val="0"/>
              <w:spacing w:line="240" w:lineRule="exact"/>
              <w:jc w:val="right"/>
              <w:rPr>
                <w:rFonts w:ascii="ＭＳ ゴシック" w:eastAsia="ＭＳ ゴシック" w:hAnsi="ＭＳ ゴシック"/>
                <w:sz w:val="16"/>
                <w:szCs w:val="16"/>
              </w:rPr>
            </w:pPr>
            <w:r w:rsidRPr="005968A7">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１１</w:t>
            </w:r>
            <w:r w:rsidRPr="005968A7">
              <w:rPr>
                <w:rFonts w:ascii="ＭＳ ゴシック" w:eastAsia="ＭＳ ゴシック" w:hAnsi="ＭＳ ゴシック" w:hint="eastAsia"/>
                <w:sz w:val="16"/>
                <w:szCs w:val="16"/>
              </w:rPr>
              <w:t>号参考様式の場合】</w:t>
            </w:r>
          </w:p>
        </w:tc>
        <w:tc>
          <w:tcPr>
            <w:tcW w:w="6534" w:type="dxa"/>
            <w:tcBorders>
              <w:top w:val="dotted" w:sz="2" w:space="0" w:color="auto"/>
              <w:left w:val="single" w:sz="4" w:space="0" w:color="auto"/>
              <w:bottom w:val="dotted" w:sz="2" w:space="0" w:color="auto"/>
              <w:right w:val="single" w:sz="4" w:space="0" w:color="auto"/>
            </w:tcBorders>
            <w:shd w:val="clear" w:color="auto" w:fill="auto"/>
          </w:tcPr>
          <w:p w14:paraId="44256EBA" w14:textId="77777777" w:rsidR="00B022A4" w:rsidRPr="009F2559" w:rsidRDefault="00B022A4">
            <w:pPr>
              <w:snapToGrid w:val="0"/>
              <w:spacing w:line="240" w:lineRule="exact"/>
              <w:ind w:left="165" w:hangingChars="97" w:hanging="165"/>
              <w:rPr>
                <w:strike/>
                <w:sz w:val="18"/>
                <w:szCs w:val="18"/>
              </w:rPr>
            </w:pPr>
            <w:r w:rsidRPr="009F2559">
              <w:rPr>
                <w:rFonts w:hint="eastAsia"/>
                <w:sz w:val="18"/>
                <w:szCs w:val="18"/>
              </w:rPr>
              <w:t>・要約中間連結財政状態計算書、要約中間連結包括利益計算書（単一の要約計算書又は要約分離損益計算書及び要約包括利益計算書）、要約中間連結持分変動計算書について記載してください。</w:t>
            </w:r>
          </w:p>
        </w:tc>
      </w:tr>
      <w:tr w:rsidR="00B022A4" w:rsidRPr="00790B17" w14:paraId="1A2F6C15" w14:textId="77777777">
        <w:trPr>
          <w:trHeight w:val="77"/>
        </w:trPr>
        <w:tc>
          <w:tcPr>
            <w:tcW w:w="2460" w:type="dxa"/>
            <w:gridSpan w:val="2"/>
            <w:tcBorders>
              <w:top w:val="dashSmallGap" w:sz="4" w:space="0" w:color="auto"/>
              <w:left w:val="single" w:sz="4" w:space="0" w:color="auto"/>
              <w:bottom w:val="nil"/>
              <w:right w:val="single" w:sz="4" w:space="0" w:color="auto"/>
            </w:tcBorders>
            <w:shd w:val="clear" w:color="auto" w:fill="auto"/>
          </w:tcPr>
          <w:p w14:paraId="3A9AF972" w14:textId="77777777" w:rsidR="00B022A4" w:rsidRPr="009F2559" w:rsidRDefault="00B022A4">
            <w:pPr>
              <w:snapToGrid w:val="0"/>
              <w:spacing w:line="240" w:lineRule="exact"/>
              <w:rPr>
                <w:rFonts w:hAnsi="ＭＳ 明朝"/>
                <w:sz w:val="18"/>
                <w:szCs w:val="18"/>
              </w:rPr>
            </w:pPr>
            <w:r w:rsidRPr="009F2559">
              <w:rPr>
                <w:rFonts w:hAnsi="ＭＳ 明朝" w:hint="eastAsia"/>
                <w:sz w:val="18"/>
                <w:szCs w:val="18"/>
              </w:rPr>
              <w:t>継続企業の前提に関する注記</w:t>
            </w:r>
          </w:p>
        </w:tc>
        <w:tc>
          <w:tcPr>
            <w:tcW w:w="6534" w:type="dxa"/>
            <w:tcBorders>
              <w:top w:val="dashSmallGap" w:sz="4" w:space="0" w:color="auto"/>
              <w:left w:val="single" w:sz="4" w:space="0" w:color="auto"/>
              <w:bottom w:val="dotted" w:sz="2" w:space="0" w:color="auto"/>
              <w:right w:val="single" w:sz="4" w:space="0" w:color="auto"/>
            </w:tcBorders>
            <w:shd w:val="clear" w:color="auto" w:fill="auto"/>
          </w:tcPr>
          <w:p w14:paraId="66605F28" w14:textId="77777777" w:rsidR="00B022A4" w:rsidRPr="009F2559" w:rsidRDefault="00B022A4">
            <w:pPr>
              <w:snapToGrid w:val="0"/>
              <w:spacing w:line="240" w:lineRule="exact"/>
              <w:ind w:left="170" w:hangingChars="100" w:hanging="170"/>
              <w:rPr>
                <w:rFonts w:hAnsi="ＭＳ 明朝"/>
                <w:sz w:val="18"/>
                <w:szCs w:val="18"/>
              </w:rPr>
            </w:pPr>
            <w:r w:rsidRPr="009F2559">
              <w:rPr>
                <w:rFonts w:hint="eastAsia"/>
                <w:sz w:val="18"/>
                <w:szCs w:val="18"/>
              </w:rPr>
              <w:t>・該当事項がある場合は、必ず当該注記の内容を記載してください。該当事項がない場合は、表題を記載したうえで、その旨を記載してください。</w:t>
            </w:r>
          </w:p>
        </w:tc>
      </w:tr>
      <w:tr w:rsidR="00B022A4" w:rsidRPr="00790B17" w14:paraId="0667D0BB" w14:textId="77777777">
        <w:trPr>
          <w:trHeight w:val="77"/>
        </w:trPr>
        <w:tc>
          <w:tcPr>
            <w:tcW w:w="2460" w:type="dxa"/>
            <w:gridSpan w:val="2"/>
            <w:tcBorders>
              <w:top w:val="dashSmallGap" w:sz="4" w:space="0" w:color="auto"/>
              <w:left w:val="single" w:sz="4" w:space="0" w:color="auto"/>
              <w:bottom w:val="nil"/>
              <w:right w:val="single" w:sz="4" w:space="0" w:color="auto"/>
            </w:tcBorders>
            <w:shd w:val="clear" w:color="auto" w:fill="auto"/>
          </w:tcPr>
          <w:p w14:paraId="28522058" w14:textId="77777777" w:rsidR="00B022A4" w:rsidRPr="009F2559" w:rsidRDefault="00B022A4">
            <w:pPr>
              <w:snapToGrid w:val="0"/>
              <w:spacing w:line="240" w:lineRule="exact"/>
              <w:rPr>
                <w:rFonts w:hAnsi="ＭＳ 明朝"/>
                <w:sz w:val="18"/>
                <w:szCs w:val="18"/>
              </w:rPr>
            </w:pPr>
            <w:r w:rsidRPr="009F2559">
              <w:rPr>
                <w:rFonts w:hAnsi="ＭＳ 明朝" w:hint="eastAsia"/>
                <w:sz w:val="18"/>
                <w:szCs w:val="18"/>
              </w:rPr>
              <w:t>株主資本の金額に著しい変動があった場合の注記</w:t>
            </w:r>
          </w:p>
          <w:p w14:paraId="71AFAB14" w14:textId="0ED5ED1E" w:rsidR="00B022A4" w:rsidRPr="005968A7" w:rsidRDefault="00B022A4">
            <w:pPr>
              <w:snapToGrid w:val="0"/>
              <w:spacing w:line="240" w:lineRule="exact"/>
              <w:jc w:val="right"/>
              <w:rPr>
                <w:rFonts w:ascii="ＭＳ ゴシック" w:eastAsia="ＭＳ ゴシック" w:hAnsi="ＭＳ ゴシック"/>
                <w:sz w:val="16"/>
                <w:szCs w:val="16"/>
              </w:rPr>
            </w:pPr>
            <w:r w:rsidRPr="005968A7">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５</w:t>
            </w:r>
            <w:r w:rsidRPr="005968A7">
              <w:rPr>
                <w:rFonts w:ascii="ＭＳ ゴシック" w:eastAsia="ＭＳ ゴシック" w:hAnsi="ＭＳ ゴシック" w:hint="eastAsia"/>
                <w:sz w:val="16"/>
                <w:szCs w:val="16"/>
              </w:rPr>
              <w:t>号参考様式の場合】</w:t>
            </w:r>
          </w:p>
          <w:p w14:paraId="7B4319AB" w14:textId="3FF652CB" w:rsidR="00B022A4" w:rsidRPr="005968A7" w:rsidRDefault="00B022A4">
            <w:pPr>
              <w:snapToGrid w:val="0"/>
              <w:spacing w:line="240" w:lineRule="exact"/>
              <w:jc w:val="right"/>
              <w:rPr>
                <w:rFonts w:ascii="ＭＳ ゴシック" w:eastAsia="ＭＳ ゴシック" w:hAnsi="ＭＳ ゴシック"/>
                <w:sz w:val="16"/>
                <w:szCs w:val="16"/>
              </w:rPr>
            </w:pPr>
            <w:r w:rsidRPr="005968A7">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６</w:t>
            </w:r>
            <w:r w:rsidRPr="005968A7">
              <w:rPr>
                <w:rFonts w:ascii="ＭＳ ゴシック" w:eastAsia="ＭＳ ゴシック" w:hAnsi="ＭＳ ゴシック" w:hint="eastAsia"/>
                <w:sz w:val="16"/>
                <w:szCs w:val="16"/>
              </w:rPr>
              <w:t>号参考様式の場合】</w:t>
            </w:r>
          </w:p>
          <w:p w14:paraId="583CBB9E" w14:textId="67D306BE" w:rsidR="00B022A4" w:rsidRPr="005968A7" w:rsidRDefault="00B022A4">
            <w:pPr>
              <w:snapToGrid w:val="0"/>
              <w:spacing w:line="240" w:lineRule="exact"/>
              <w:jc w:val="right"/>
              <w:rPr>
                <w:rFonts w:ascii="ＭＳ ゴシック" w:eastAsia="ＭＳ ゴシック" w:hAnsi="ＭＳ ゴシック"/>
                <w:sz w:val="16"/>
                <w:szCs w:val="16"/>
              </w:rPr>
            </w:pPr>
            <w:r w:rsidRPr="005968A7">
              <w:rPr>
                <w:rFonts w:ascii="ＭＳ ゴシック" w:eastAsia="ＭＳ ゴシック" w:hAnsi="ＭＳ ゴシック" w:hint="eastAsia"/>
                <w:sz w:val="16"/>
                <w:szCs w:val="16"/>
              </w:rPr>
              <w:t>【第</w:t>
            </w:r>
            <w:r w:rsidR="00BF09EE">
              <w:rPr>
                <w:rFonts w:ascii="ＭＳ ゴシック" w:eastAsia="ＭＳ ゴシック" w:hAnsi="ＭＳ ゴシック" w:hint="eastAsia"/>
                <w:sz w:val="16"/>
                <w:szCs w:val="16"/>
              </w:rPr>
              <w:t>８</w:t>
            </w:r>
            <w:r w:rsidRPr="005968A7">
              <w:rPr>
                <w:rFonts w:ascii="ＭＳ ゴシック" w:eastAsia="ＭＳ ゴシック" w:hAnsi="ＭＳ ゴシック" w:hint="eastAsia"/>
                <w:sz w:val="16"/>
                <w:szCs w:val="16"/>
              </w:rPr>
              <w:t>号参考様式の場合】</w:t>
            </w:r>
          </w:p>
        </w:tc>
        <w:tc>
          <w:tcPr>
            <w:tcW w:w="6534" w:type="dxa"/>
            <w:tcBorders>
              <w:top w:val="dashSmallGap" w:sz="4" w:space="0" w:color="auto"/>
              <w:left w:val="single" w:sz="4" w:space="0" w:color="auto"/>
              <w:bottom w:val="dotted" w:sz="2" w:space="0" w:color="auto"/>
              <w:right w:val="single" w:sz="4" w:space="0" w:color="auto"/>
            </w:tcBorders>
            <w:shd w:val="clear" w:color="auto" w:fill="auto"/>
          </w:tcPr>
          <w:p w14:paraId="2CF6780A" w14:textId="77777777" w:rsidR="00B022A4" w:rsidRPr="009F2559" w:rsidRDefault="00B022A4">
            <w:pPr>
              <w:snapToGrid w:val="0"/>
              <w:spacing w:line="240" w:lineRule="exact"/>
              <w:ind w:left="170" w:hangingChars="100" w:hanging="170"/>
              <w:rPr>
                <w:sz w:val="18"/>
                <w:szCs w:val="18"/>
              </w:rPr>
            </w:pPr>
            <w:r w:rsidRPr="009F2559">
              <w:rPr>
                <w:rFonts w:hint="eastAsia"/>
                <w:sz w:val="18"/>
                <w:szCs w:val="18"/>
              </w:rPr>
              <w:t>・該当事項がある場合は、必ず当該注記の内容を記載してください。該当事項がない場合は、表題を記載したうえで、その旨を記載してください。</w:t>
            </w:r>
          </w:p>
        </w:tc>
      </w:tr>
      <w:tr w:rsidR="00B022A4" w:rsidRPr="00790B17" w14:paraId="20687D3C" w14:textId="77777777">
        <w:trPr>
          <w:trHeight w:val="77"/>
        </w:trPr>
        <w:tc>
          <w:tcPr>
            <w:tcW w:w="2460" w:type="dxa"/>
            <w:gridSpan w:val="2"/>
            <w:tcBorders>
              <w:top w:val="dashSmallGap" w:sz="4" w:space="0" w:color="auto"/>
              <w:left w:val="single" w:sz="4" w:space="0" w:color="auto"/>
              <w:bottom w:val="nil"/>
              <w:right w:val="single" w:sz="4" w:space="0" w:color="auto"/>
            </w:tcBorders>
            <w:shd w:val="clear" w:color="auto" w:fill="auto"/>
          </w:tcPr>
          <w:p w14:paraId="57BF5925" w14:textId="25B68E6D" w:rsidR="00B022A4" w:rsidRPr="00760B26" w:rsidRDefault="00B022A4">
            <w:pPr>
              <w:snapToGrid w:val="0"/>
              <w:spacing w:line="240" w:lineRule="exact"/>
              <w:rPr>
                <w:rFonts w:hAnsi="ＭＳ 明朝"/>
                <w:color w:val="000000"/>
                <w:sz w:val="18"/>
                <w:szCs w:val="18"/>
              </w:rPr>
            </w:pPr>
            <w:r>
              <w:rPr>
                <w:rFonts w:hAnsi="ＭＳ 明朝" w:hint="eastAsia"/>
                <w:color w:val="000000"/>
                <w:sz w:val="18"/>
                <w:szCs w:val="18"/>
              </w:rPr>
              <w:t>中間</w:t>
            </w:r>
            <w:r w:rsidRPr="00760B26">
              <w:rPr>
                <w:rFonts w:hAnsi="ＭＳ 明朝" w:hint="eastAsia"/>
                <w:color w:val="000000"/>
                <w:sz w:val="18"/>
                <w:szCs w:val="18"/>
              </w:rPr>
              <w:t>連結財務諸表の作成に特有の会計処理の適用</w:t>
            </w:r>
          </w:p>
        </w:tc>
        <w:tc>
          <w:tcPr>
            <w:tcW w:w="6534" w:type="dxa"/>
            <w:tcBorders>
              <w:top w:val="dashSmallGap" w:sz="4" w:space="0" w:color="auto"/>
              <w:left w:val="single" w:sz="4" w:space="0" w:color="auto"/>
              <w:bottom w:val="dotted" w:sz="2" w:space="0" w:color="auto"/>
              <w:right w:val="single" w:sz="4" w:space="0" w:color="auto"/>
            </w:tcBorders>
            <w:shd w:val="clear" w:color="auto" w:fill="auto"/>
          </w:tcPr>
          <w:p w14:paraId="62CBB7A8" w14:textId="4A04B3E9" w:rsidR="00B022A4" w:rsidRPr="00760B26" w:rsidRDefault="00B022A4">
            <w:pPr>
              <w:snapToGrid w:val="0"/>
              <w:spacing w:line="240" w:lineRule="exact"/>
              <w:ind w:left="170" w:hangingChars="100" w:hanging="170"/>
              <w:rPr>
                <w:rFonts w:hAnsi="ＭＳ 明朝"/>
                <w:color w:val="000000"/>
                <w:sz w:val="18"/>
                <w:szCs w:val="18"/>
              </w:rPr>
            </w:pPr>
            <w:r w:rsidRPr="00760B26">
              <w:rPr>
                <w:rFonts w:hAnsi="ＭＳ 明朝" w:hint="eastAsia"/>
                <w:color w:val="000000"/>
                <w:sz w:val="18"/>
                <w:szCs w:val="18"/>
              </w:rPr>
              <w:t>・サマリー情報「※ 注記事項（２）</w:t>
            </w:r>
            <w:r>
              <w:rPr>
                <w:rFonts w:hAnsi="ＭＳ 明朝" w:hint="eastAsia"/>
                <w:color w:val="000000"/>
                <w:sz w:val="18"/>
                <w:szCs w:val="18"/>
              </w:rPr>
              <w:t>中間</w:t>
            </w:r>
            <w:r w:rsidRPr="00760B26">
              <w:rPr>
                <w:rFonts w:hAnsi="ＭＳ 明朝" w:hint="eastAsia"/>
                <w:color w:val="000000"/>
                <w:sz w:val="18"/>
                <w:szCs w:val="18"/>
              </w:rPr>
              <w:t>連結財務諸表の作成に特有の会計処理の適用」（四半期第</w:t>
            </w:r>
            <w:r>
              <w:rPr>
                <w:rFonts w:hAnsi="ＭＳ 明朝" w:hint="eastAsia"/>
                <w:color w:val="000000"/>
                <w:sz w:val="18"/>
                <w:szCs w:val="18"/>
              </w:rPr>
              <w:t>６</w:t>
            </w:r>
            <w:r w:rsidRPr="00760B26">
              <w:rPr>
                <w:rFonts w:hAnsi="ＭＳ 明朝" w:hint="eastAsia"/>
                <w:color w:val="000000"/>
                <w:sz w:val="18"/>
                <w:szCs w:val="18"/>
              </w:rPr>
              <w:t>号</w:t>
            </w:r>
            <w:r w:rsidRPr="009F2559">
              <w:rPr>
                <w:rFonts w:hAnsi="ＭＳ 明朝" w:hint="eastAsia"/>
                <w:sz w:val="18"/>
                <w:szCs w:val="18"/>
              </w:rPr>
              <w:t>参考</w:t>
            </w:r>
            <w:r w:rsidRPr="00760B26">
              <w:rPr>
                <w:rFonts w:hAnsi="ＭＳ 明朝" w:hint="eastAsia"/>
                <w:color w:val="000000"/>
                <w:sz w:val="18"/>
                <w:szCs w:val="18"/>
              </w:rPr>
              <w:t>様式においては「※ 注記事項（１）</w:t>
            </w:r>
            <w:r>
              <w:rPr>
                <w:rFonts w:hAnsi="ＭＳ 明朝" w:hint="eastAsia"/>
                <w:color w:val="000000"/>
                <w:sz w:val="18"/>
                <w:szCs w:val="18"/>
              </w:rPr>
              <w:t>中間</w:t>
            </w:r>
            <w:r w:rsidRPr="00760B26">
              <w:rPr>
                <w:rFonts w:hAnsi="ＭＳ 明朝" w:hint="eastAsia"/>
                <w:color w:val="000000"/>
                <w:sz w:val="18"/>
                <w:szCs w:val="18"/>
              </w:rPr>
              <w:t>財務諸表の作成に特有の会計処理の適用」）において「有」とした場合は、重要なものの内容を記載してください（重要性の判断は、半期報告書への記載の要否を基準としてください。）。</w:t>
            </w:r>
          </w:p>
          <w:p w14:paraId="3C51925B" w14:textId="77777777" w:rsidR="00B022A4" w:rsidRPr="00760B26" w:rsidRDefault="00B022A4">
            <w:pPr>
              <w:snapToGrid w:val="0"/>
              <w:spacing w:line="240" w:lineRule="exact"/>
              <w:ind w:left="170" w:hangingChars="100" w:hanging="170"/>
              <w:rPr>
                <w:rFonts w:hAnsi="ＭＳ 明朝"/>
                <w:color w:val="000000"/>
                <w:sz w:val="18"/>
                <w:szCs w:val="18"/>
              </w:rPr>
            </w:pPr>
            <w:r w:rsidRPr="00760B26">
              <w:rPr>
                <w:rFonts w:hAnsi="ＭＳ 明朝" w:hint="eastAsia"/>
                <w:color w:val="000000"/>
                <w:sz w:val="18"/>
                <w:szCs w:val="18"/>
              </w:rPr>
              <w:t>※該当がない場合は、表題を含めて記載は不要です。</w:t>
            </w:r>
          </w:p>
        </w:tc>
      </w:tr>
      <w:tr w:rsidR="00B022A4" w:rsidRPr="00790B17" w14:paraId="1BB20087" w14:textId="77777777">
        <w:tblPrEx>
          <w:shd w:val="clear" w:color="auto" w:fill="CCFFCC"/>
        </w:tblPrEx>
        <w:trPr>
          <w:trHeight w:val="77"/>
        </w:trPr>
        <w:tc>
          <w:tcPr>
            <w:tcW w:w="236" w:type="dxa"/>
            <w:tcBorders>
              <w:top w:val="nil"/>
              <w:left w:val="single" w:sz="4" w:space="0" w:color="auto"/>
              <w:bottom w:val="nil"/>
              <w:right w:val="dotted" w:sz="2" w:space="0" w:color="auto"/>
            </w:tcBorders>
            <w:shd w:val="clear" w:color="auto" w:fill="auto"/>
          </w:tcPr>
          <w:p w14:paraId="639927E8" w14:textId="77777777" w:rsidR="00B022A4" w:rsidRPr="00825E05" w:rsidRDefault="00B022A4">
            <w:pPr>
              <w:snapToGrid w:val="0"/>
              <w:spacing w:line="240" w:lineRule="exact"/>
              <w:jc w:val="right"/>
              <w:rPr>
                <w:rFonts w:ascii="ＭＳ ゴシック" w:eastAsia="ＭＳ ゴシック" w:hAnsi="ＭＳ ゴシック"/>
                <w:strike/>
                <w:color w:val="FF0000"/>
                <w:sz w:val="18"/>
                <w:szCs w:val="18"/>
              </w:rPr>
            </w:pPr>
          </w:p>
        </w:tc>
        <w:tc>
          <w:tcPr>
            <w:tcW w:w="2224" w:type="dxa"/>
            <w:tcBorders>
              <w:top w:val="dotted" w:sz="2" w:space="0" w:color="auto"/>
              <w:left w:val="dotted" w:sz="2" w:space="0" w:color="auto"/>
              <w:bottom w:val="dotted" w:sz="2" w:space="0" w:color="auto"/>
              <w:right w:val="single" w:sz="4" w:space="0" w:color="auto"/>
            </w:tcBorders>
            <w:shd w:val="clear" w:color="auto" w:fill="auto"/>
          </w:tcPr>
          <w:p w14:paraId="059CE991" w14:textId="77777777" w:rsidR="00B022A4" w:rsidRDefault="00B022A4">
            <w:pPr>
              <w:snapToGrid w:val="0"/>
              <w:spacing w:line="240" w:lineRule="exact"/>
              <w:jc w:val="left"/>
              <w:rPr>
                <w:color w:val="000000"/>
                <w:sz w:val="18"/>
                <w:szCs w:val="18"/>
              </w:rPr>
            </w:pPr>
            <w:r w:rsidRPr="004B7446">
              <w:rPr>
                <w:rFonts w:hint="eastAsia"/>
                <w:color w:val="000000"/>
                <w:sz w:val="18"/>
                <w:szCs w:val="18"/>
              </w:rPr>
              <w:t>簡便な会計処理及び特有の会計処理の適用</w:t>
            </w:r>
          </w:p>
          <w:p w14:paraId="6FB923EF" w14:textId="3176DBAB" w:rsidR="00B022A4" w:rsidRPr="005968A7" w:rsidRDefault="00B022A4">
            <w:pPr>
              <w:snapToGrid w:val="0"/>
              <w:spacing w:line="240" w:lineRule="exact"/>
              <w:jc w:val="right"/>
              <w:rPr>
                <w:rFonts w:ascii="ＭＳ ゴシック" w:eastAsia="ＭＳ ゴシック" w:hAnsi="ＭＳ ゴシック"/>
                <w:color w:val="000000"/>
                <w:sz w:val="16"/>
                <w:szCs w:val="16"/>
              </w:rPr>
            </w:pPr>
            <w:r w:rsidRPr="005968A7">
              <w:rPr>
                <w:rFonts w:ascii="ＭＳ ゴシック" w:eastAsia="ＭＳ ゴシック" w:hAnsi="ＭＳ ゴシック" w:hint="eastAsia"/>
                <w:color w:val="000000"/>
                <w:sz w:val="16"/>
                <w:szCs w:val="16"/>
              </w:rPr>
              <w:t>【第</w:t>
            </w:r>
            <w:r>
              <w:rPr>
                <w:rFonts w:ascii="ＭＳ ゴシック" w:eastAsia="ＭＳ ゴシック" w:hAnsi="ＭＳ ゴシック" w:hint="eastAsia"/>
                <w:color w:val="000000"/>
                <w:sz w:val="16"/>
                <w:szCs w:val="16"/>
              </w:rPr>
              <w:t>８</w:t>
            </w:r>
            <w:r w:rsidRPr="005968A7">
              <w:rPr>
                <w:rFonts w:ascii="ＭＳ ゴシック" w:eastAsia="ＭＳ ゴシック" w:hAnsi="ＭＳ ゴシック" w:hint="eastAsia"/>
                <w:color w:val="000000"/>
                <w:sz w:val="16"/>
                <w:szCs w:val="16"/>
              </w:rPr>
              <w:t>号</w:t>
            </w:r>
            <w:r w:rsidRPr="005968A7">
              <w:rPr>
                <w:rFonts w:ascii="ＭＳ ゴシック" w:eastAsia="ＭＳ ゴシック" w:hAnsi="ＭＳ ゴシック" w:hint="eastAsia"/>
                <w:sz w:val="16"/>
                <w:szCs w:val="16"/>
              </w:rPr>
              <w:t>参考</w:t>
            </w:r>
            <w:r w:rsidRPr="005968A7">
              <w:rPr>
                <w:rFonts w:ascii="ＭＳ ゴシック" w:eastAsia="ＭＳ ゴシック" w:hAnsi="ＭＳ ゴシック" w:hint="eastAsia"/>
                <w:color w:val="000000"/>
                <w:sz w:val="16"/>
                <w:szCs w:val="16"/>
              </w:rPr>
              <w:t>様式の場合】</w:t>
            </w:r>
          </w:p>
        </w:tc>
        <w:tc>
          <w:tcPr>
            <w:tcW w:w="6534" w:type="dxa"/>
            <w:tcBorders>
              <w:top w:val="dotted" w:sz="2" w:space="0" w:color="auto"/>
              <w:left w:val="single" w:sz="4" w:space="0" w:color="auto"/>
              <w:bottom w:val="dotted" w:sz="2" w:space="0" w:color="auto"/>
              <w:right w:val="single" w:sz="4" w:space="0" w:color="auto"/>
            </w:tcBorders>
            <w:shd w:val="clear" w:color="auto" w:fill="auto"/>
          </w:tcPr>
          <w:p w14:paraId="2CA473DF" w14:textId="77777777" w:rsidR="00B022A4" w:rsidRPr="00567735" w:rsidRDefault="00B022A4">
            <w:pPr>
              <w:snapToGrid w:val="0"/>
              <w:spacing w:line="240" w:lineRule="exact"/>
              <w:ind w:left="170" w:hangingChars="100" w:hanging="170"/>
              <w:rPr>
                <w:color w:val="000000"/>
                <w:sz w:val="18"/>
                <w:szCs w:val="18"/>
              </w:rPr>
            </w:pPr>
            <w:r w:rsidRPr="00567735">
              <w:rPr>
                <w:rFonts w:hint="eastAsia"/>
                <w:color w:val="000000"/>
                <w:sz w:val="18"/>
                <w:szCs w:val="18"/>
              </w:rPr>
              <w:t>・サマリー情報「※ 注記事項（２）簡便な会計処理及び特有の会計処理の適用」において「有」とした場合は、両会計処理を区分した</w:t>
            </w:r>
            <w:r>
              <w:rPr>
                <w:rFonts w:hint="eastAsia"/>
                <w:color w:val="000000"/>
                <w:sz w:val="18"/>
                <w:szCs w:val="18"/>
              </w:rPr>
              <w:t>うえ</w:t>
            </w:r>
            <w:r w:rsidRPr="00567735">
              <w:rPr>
                <w:rFonts w:hint="eastAsia"/>
                <w:color w:val="000000"/>
                <w:sz w:val="18"/>
                <w:szCs w:val="18"/>
              </w:rPr>
              <w:t>で、重要なものの内容を記載してください。</w:t>
            </w:r>
          </w:p>
          <w:p w14:paraId="3BFE0927" w14:textId="77777777" w:rsidR="00B022A4" w:rsidRPr="00567735" w:rsidRDefault="00B022A4">
            <w:pPr>
              <w:snapToGrid w:val="0"/>
              <w:spacing w:line="240" w:lineRule="exact"/>
              <w:ind w:left="170" w:hangingChars="100" w:hanging="170"/>
              <w:rPr>
                <w:color w:val="000000"/>
                <w:sz w:val="18"/>
                <w:szCs w:val="18"/>
              </w:rPr>
            </w:pPr>
            <w:r w:rsidRPr="00567735">
              <w:rPr>
                <w:rFonts w:hint="eastAsia"/>
                <w:color w:val="000000"/>
                <w:sz w:val="18"/>
                <w:szCs w:val="18"/>
              </w:rPr>
              <w:t>※該当がない場合は、表題を含めて記載は不要です。</w:t>
            </w:r>
          </w:p>
        </w:tc>
      </w:tr>
      <w:tr w:rsidR="00B022A4" w:rsidRPr="00760B26" w14:paraId="029A5671" w14:textId="77777777">
        <w:trPr>
          <w:trHeight w:val="77"/>
        </w:trPr>
        <w:tc>
          <w:tcPr>
            <w:tcW w:w="2460" w:type="dxa"/>
            <w:gridSpan w:val="2"/>
            <w:tcBorders>
              <w:top w:val="dashSmallGap" w:sz="4" w:space="0" w:color="auto"/>
              <w:left w:val="single" w:sz="4" w:space="0" w:color="auto"/>
              <w:bottom w:val="nil"/>
              <w:right w:val="single" w:sz="4" w:space="0" w:color="auto"/>
            </w:tcBorders>
            <w:shd w:val="clear" w:color="auto" w:fill="auto"/>
          </w:tcPr>
          <w:p w14:paraId="16CAE8FA" w14:textId="77777777" w:rsidR="00B022A4" w:rsidRPr="00606636" w:rsidRDefault="00B022A4">
            <w:pPr>
              <w:snapToGrid w:val="0"/>
              <w:spacing w:line="240" w:lineRule="exact"/>
              <w:rPr>
                <w:color w:val="000000"/>
                <w:sz w:val="18"/>
                <w:szCs w:val="18"/>
              </w:rPr>
            </w:pPr>
            <w:r>
              <w:rPr>
                <w:rFonts w:hint="eastAsia"/>
                <w:color w:val="000000"/>
                <w:sz w:val="18"/>
                <w:szCs w:val="18"/>
              </w:rPr>
              <w:t>会計方針の変更・会計上の見積りの変更・修正再表示</w:t>
            </w:r>
          </w:p>
          <w:p w14:paraId="01587F90" w14:textId="77777777" w:rsidR="00B022A4" w:rsidRPr="00633452" w:rsidRDefault="00B022A4">
            <w:pPr>
              <w:snapToGrid w:val="0"/>
              <w:spacing w:line="240" w:lineRule="exact"/>
              <w:rPr>
                <w:rFonts w:hAnsi="ＭＳ 明朝"/>
                <w:color w:val="000000"/>
                <w:sz w:val="18"/>
                <w:szCs w:val="18"/>
              </w:rPr>
            </w:pPr>
          </w:p>
        </w:tc>
        <w:tc>
          <w:tcPr>
            <w:tcW w:w="6534" w:type="dxa"/>
            <w:tcBorders>
              <w:top w:val="dashSmallGap" w:sz="4" w:space="0" w:color="auto"/>
              <w:left w:val="single" w:sz="4" w:space="0" w:color="auto"/>
              <w:bottom w:val="dotted" w:sz="2" w:space="0" w:color="auto"/>
              <w:right w:val="single" w:sz="4" w:space="0" w:color="auto"/>
            </w:tcBorders>
            <w:shd w:val="clear" w:color="auto" w:fill="auto"/>
          </w:tcPr>
          <w:p w14:paraId="3B226864" w14:textId="6C0FC0D1" w:rsidR="00B022A4" w:rsidRPr="00606636" w:rsidRDefault="00B022A4">
            <w:pPr>
              <w:snapToGrid w:val="0"/>
              <w:spacing w:line="240" w:lineRule="exact"/>
              <w:ind w:left="170" w:hangingChars="100" w:hanging="170"/>
              <w:rPr>
                <w:color w:val="000000"/>
                <w:sz w:val="18"/>
                <w:szCs w:val="18"/>
              </w:rPr>
            </w:pPr>
            <w:r w:rsidRPr="00606636">
              <w:rPr>
                <w:rFonts w:hint="eastAsia"/>
                <w:color w:val="000000"/>
                <w:sz w:val="18"/>
                <w:szCs w:val="18"/>
              </w:rPr>
              <w:t>・サマリー情報「※ 注</w:t>
            </w:r>
            <w:r w:rsidRPr="009F2559">
              <w:rPr>
                <w:rFonts w:hint="eastAsia"/>
                <w:sz w:val="18"/>
                <w:szCs w:val="18"/>
              </w:rPr>
              <w:t>記事項（３）会計方針の変更・会計上の見積りの変更・修正再表示」（四半期第</w:t>
            </w:r>
            <w:r>
              <w:rPr>
                <w:rFonts w:hint="eastAsia"/>
                <w:sz w:val="18"/>
                <w:szCs w:val="18"/>
              </w:rPr>
              <w:t>６</w:t>
            </w:r>
            <w:r w:rsidRPr="009F2559">
              <w:rPr>
                <w:rFonts w:hint="eastAsia"/>
                <w:sz w:val="18"/>
                <w:szCs w:val="18"/>
              </w:rPr>
              <w:t>号</w:t>
            </w:r>
            <w:r w:rsidRPr="009F2559">
              <w:rPr>
                <w:rFonts w:hAnsi="ＭＳ 明朝" w:hint="eastAsia"/>
                <w:sz w:val="18"/>
                <w:szCs w:val="18"/>
              </w:rPr>
              <w:t>参考様式</w:t>
            </w:r>
            <w:r w:rsidRPr="009F2559">
              <w:rPr>
                <w:rFonts w:hint="eastAsia"/>
                <w:sz w:val="18"/>
                <w:szCs w:val="18"/>
              </w:rPr>
              <w:t>及び四半期第</w:t>
            </w:r>
            <w:r>
              <w:rPr>
                <w:rFonts w:hint="eastAsia"/>
                <w:sz w:val="18"/>
                <w:szCs w:val="18"/>
              </w:rPr>
              <w:t>９</w:t>
            </w:r>
            <w:r w:rsidRPr="009F2559">
              <w:rPr>
                <w:rFonts w:hint="eastAsia"/>
                <w:sz w:val="18"/>
                <w:szCs w:val="18"/>
              </w:rPr>
              <w:t>号</w:t>
            </w:r>
            <w:r w:rsidRPr="009F2559">
              <w:rPr>
                <w:rFonts w:hAnsi="ＭＳ 明朝" w:hint="eastAsia"/>
                <w:sz w:val="18"/>
                <w:szCs w:val="18"/>
              </w:rPr>
              <w:t>参考様式</w:t>
            </w:r>
            <w:r w:rsidRPr="009F2559">
              <w:rPr>
                <w:rFonts w:hint="eastAsia"/>
                <w:sz w:val="18"/>
                <w:szCs w:val="18"/>
              </w:rPr>
              <w:t>においては「※ 注記事項（２）」、四半期第</w:t>
            </w:r>
            <w:r>
              <w:rPr>
                <w:rFonts w:hint="eastAsia"/>
                <w:sz w:val="18"/>
                <w:szCs w:val="18"/>
              </w:rPr>
              <w:t>１０</w:t>
            </w:r>
            <w:r w:rsidRPr="009F2559">
              <w:rPr>
                <w:rFonts w:hint="eastAsia"/>
                <w:sz w:val="18"/>
                <w:szCs w:val="18"/>
              </w:rPr>
              <w:t>号</w:t>
            </w:r>
            <w:r w:rsidRPr="009F2559">
              <w:rPr>
                <w:rFonts w:hAnsi="ＭＳ 明朝" w:hint="eastAsia"/>
                <w:sz w:val="18"/>
                <w:szCs w:val="18"/>
              </w:rPr>
              <w:t>参考様式</w:t>
            </w:r>
            <w:r w:rsidRPr="009F2559">
              <w:rPr>
                <w:rFonts w:hint="eastAsia"/>
                <w:sz w:val="18"/>
                <w:szCs w:val="18"/>
              </w:rPr>
              <w:t>においては「※ 注記事項（１）」）において「有」とした場合は、その内容（損益に与える影響額</w:t>
            </w:r>
            <w:r w:rsidRPr="00606636">
              <w:rPr>
                <w:rFonts w:hint="eastAsia"/>
                <w:color w:val="000000"/>
                <w:sz w:val="18"/>
                <w:szCs w:val="18"/>
              </w:rPr>
              <w:t>を含む）を記載してください。</w:t>
            </w:r>
          </w:p>
          <w:p w14:paraId="320B9D32" w14:textId="77777777" w:rsidR="00B022A4" w:rsidRPr="00760B26" w:rsidRDefault="00B022A4">
            <w:pPr>
              <w:snapToGrid w:val="0"/>
              <w:spacing w:line="240" w:lineRule="exact"/>
              <w:ind w:left="170" w:hangingChars="100" w:hanging="170"/>
              <w:rPr>
                <w:rFonts w:hAnsi="ＭＳ 明朝"/>
                <w:color w:val="000000"/>
                <w:sz w:val="18"/>
                <w:szCs w:val="18"/>
              </w:rPr>
            </w:pPr>
            <w:r w:rsidRPr="00606636">
              <w:rPr>
                <w:rFonts w:hint="eastAsia"/>
                <w:color w:val="000000"/>
                <w:sz w:val="18"/>
                <w:szCs w:val="18"/>
              </w:rPr>
              <w:t>※該当がない場合は、表題を含めて記載は不要です。</w:t>
            </w:r>
          </w:p>
        </w:tc>
      </w:tr>
      <w:tr w:rsidR="00B022A4" w:rsidRPr="00567735" w14:paraId="3E5B4D6A" w14:textId="77777777">
        <w:tblPrEx>
          <w:shd w:val="clear" w:color="auto" w:fill="CCFFCC"/>
        </w:tblPrEx>
        <w:trPr>
          <w:trHeight w:val="77"/>
        </w:trPr>
        <w:tc>
          <w:tcPr>
            <w:tcW w:w="236" w:type="dxa"/>
            <w:tcBorders>
              <w:top w:val="nil"/>
              <w:left w:val="single" w:sz="4" w:space="0" w:color="auto"/>
              <w:bottom w:val="nil"/>
              <w:right w:val="dotted" w:sz="2" w:space="0" w:color="auto"/>
            </w:tcBorders>
            <w:shd w:val="clear" w:color="auto" w:fill="auto"/>
          </w:tcPr>
          <w:p w14:paraId="75F2E744" w14:textId="77777777" w:rsidR="00B022A4" w:rsidRPr="00825E05" w:rsidRDefault="00B022A4">
            <w:pPr>
              <w:snapToGrid w:val="0"/>
              <w:spacing w:line="240" w:lineRule="exact"/>
              <w:jc w:val="right"/>
              <w:rPr>
                <w:rFonts w:ascii="ＭＳ ゴシック" w:eastAsia="ＭＳ ゴシック" w:hAnsi="ＭＳ ゴシック"/>
                <w:strike/>
                <w:color w:val="FF0000"/>
                <w:sz w:val="18"/>
                <w:szCs w:val="18"/>
              </w:rPr>
            </w:pPr>
          </w:p>
        </w:tc>
        <w:tc>
          <w:tcPr>
            <w:tcW w:w="2224" w:type="dxa"/>
            <w:tcBorders>
              <w:top w:val="dotted" w:sz="2" w:space="0" w:color="auto"/>
              <w:left w:val="dotted" w:sz="2" w:space="0" w:color="auto"/>
              <w:bottom w:val="dotted" w:sz="2" w:space="0" w:color="auto"/>
              <w:right w:val="single" w:sz="4" w:space="0" w:color="auto"/>
            </w:tcBorders>
            <w:shd w:val="clear" w:color="auto" w:fill="auto"/>
          </w:tcPr>
          <w:p w14:paraId="029F2115" w14:textId="77777777" w:rsidR="00B022A4" w:rsidRDefault="00B022A4">
            <w:pPr>
              <w:snapToGrid w:val="0"/>
              <w:spacing w:line="240" w:lineRule="exact"/>
              <w:jc w:val="left"/>
              <w:rPr>
                <w:color w:val="000000"/>
                <w:sz w:val="18"/>
                <w:szCs w:val="18"/>
              </w:rPr>
            </w:pPr>
            <w:r w:rsidRPr="009240B1">
              <w:rPr>
                <w:rFonts w:hint="eastAsia"/>
                <w:color w:val="000000"/>
                <w:sz w:val="18"/>
                <w:szCs w:val="18"/>
              </w:rPr>
              <w:t>会計方針の変更・会計上</w:t>
            </w:r>
            <w:r w:rsidRPr="009240B1">
              <w:rPr>
                <w:rFonts w:hint="eastAsia"/>
                <w:color w:val="000000"/>
                <w:sz w:val="18"/>
                <w:szCs w:val="18"/>
              </w:rPr>
              <w:lastRenderedPageBreak/>
              <w:t>の見積りの変更</w:t>
            </w:r>
          </w:p>
          <w:p w14:paraId="2DC4D31C" w14:textId="33650AA3" w:rsidR="00B022A4" w:rsidRPr="005968A7" w:rsidRDefault="00B022A4">
            <w:pPr>
              <w:snapToGrid w:val="0"/>
              <w:spacing w:line="240" w:lineRule="exact"/>
              <w:jc w:val="right"/>
              <w:rPr>
                <w:rFonts w:ascii="ＭＳ ゴシック" w:eastAsia="ＭＳ ゴシック" w:hAnsi="ＭＳ ゴシック"/>
                <w:sz w:val="16"/>
                <w:szCs w:val="16"/>
              </w:rPr>
            </w:pPr>
            <w:r w:rsidRPr="005968A7">
              <w:rPr>
                <w:rFonts w:ascii="ＭＳ ゴシック" w:eastAsia="ＭＳ ゴシック" w:hAnsi="ＭＳ ゴシック" w:hint="eastAsia"/>
                <w:color w:val="000000"/>
                <w:sz w:val="16"/>
                <w:szCs w:val="16"/>
              </w:rPr>
              <w:t>【第</w:t>
            </w:r>
            <w:r>
              <w:rPr>
                <w:rFonts w:ascii="ＭＳ ゴシック" w:eastAsia="ＭＳ ゴシック" w:hAnsi="ＭＳ ゴシック" w:hint="eastAsia"/>
                <w:color w:val="000000"/>
                <w:sz w:val="16"/>
                <w:szCs w:val="16"/>
              </w:rPr>
              <w:t>７</w:t>
            </w:r>
            <w:r w:rsidRPr="005968A7">
              <w:rPr>
                <w:rFonts w:ascii="ＭＳ ゴシック" w:eastAsia="ＭＳ ゴシック" w:hAnsi="ＭＳ ゴシック" w:hint="eastAsia"/>
                <w:color w:val="000000"/>
                <w:sz w:val="16"/>
                <w:szCs w:val="16"/>
              </w:rPr>
              <w:t>号</w:t>
            </w:r>
            <w:r w:rsidRPr="005968A7">
              <w:rPr>
                <w:rFonts w:ascii="ＭＳ ゴシック" w:eastAsia="ＭＳ ゴシック" w:hAnsi="ＭＳ ゴシック" w:hint="eastAsia"/>
                <w:sz w:val="16"/>
                <w:szCs w:val="16"/>
              </w:rPr>
              <w:t>参考様式の場合】</w:t>
            </w:r>
          </w:p>
          <w:p w14:paraId="72E3A0A7" w14:textId="4655DAAB" w:rsidR="00B022A4" w:rsidRPr="00520DE8" w:rsidRDefault="00B022A4">
            <w:pPr>
              <w:snapToGrid w:val="0"/>
              <w:spacing w:line="240" w:lineRule="exact"/>
              <w:jc w:val="right"/>
              <w:rPr>
                <w:color w:val="000000"/>
                <w:sz w:val="18"/>
                <w:szCs w:val="18"/>
              </w:rPr>
            </w:pPr>
            <w:r w:rsidRPr="005968A7">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１１</w:t>
            </w:r>
            <w:r w:rsidRPr="005968A7">
              <w:rPr>
                <w:rFonts w:ascii="ＭＳ ゴシック" w:eastAsia="ＭＳ ゴシック" w:hAnsi="ＭＳ ゴシック" w:hint="eastAsia"/>
                <w:sz w:val="16"/>
                <w:szCs w:val="16"/>
              </w:rPr>
              <w:t>号参考様式の場合</w:t>
            </w:r>
            <w:r w:rsidRPr="005968A7">
              <w:rPr>
                <w:rFonts w:ascii="ＭＳ ゴシック" w:eastAsia="ＭＳ ゴシック" w:hAnsi="ＭＳ ゴシック" w:hint="eastAsia"/>
                <w:color w:val="000000"/>
                <w:sz w:val="16"/>
                <w:szCs w:val="16"/>
              </w:rPr>
              <w:t>】</w:t>
            </w:r>
          </w:p>
        </w:tc>
        <w:tc>
          <w:tcPr>
            <w:tcW w:w="6534" w:type="dxa"/>
            <w:tcBorders>
              <w:top w:val="dotted" w:sz="2" w:space="0" w:color="auto"/>
              <w:left w:val="single" w:sz="4" w:space="0" w:color="auto"/>
              <w:bottom w:val="dotted" w:sz="2" w:space="0" w:color="auto"/>
              <w:right w:val="single" w:sz="4" w:space="0" w:color="auto"/>
            </w:tcBorders>
            <w:shd w:val="clear" w:color="auto" w:fill="auto"/>
          </w:tcPr>
          <w:p w14:paraId="21972274" w14:textId="77777777" w:rsidR="00B022A4" w:rsidRPr="009240B1" w:rsidRDefault="00B022A4">
            <w:pPr>
              <w:snapToGrid w:val="0"/>
              <w:spacing w:line="240" w:lineRule="exact"/>
              <w:ind w:left="170" w:hangingChars="100" w:hanging="170"/>
              <w:rPr>
                <w:color w:val="000000"/>
                <w:sz w:val="18"/>
                <w:szCs w:val="18"/>
              </w:rPr>
            </w:pPr>
            <w:r w:rsidRPr="009240B1">
              <w:rPr>
                <w:rFonts w:hint="eastAsia"/>
                <w:color w:val="000000"/>
                <w:sz w:val="18"/>
                <w:szCs w:val="18"/>
              </w:rPr>
              <w:lastRenderedPageBreak/>
              <w:t>・サマリー情報「※ 注記事項（２）会計方針の変更・会計上の見積りの変更」に</w:t>
            </w:r>
            <w:r w:rsidRPr="009240B1">
              <w:rPr>
                <w:rFonts w:hint="eastAsia"/>
                <w:color w:val="000000"/>
                <w:sz w:val="18"/>
                <w:szCs w:val="18"/>
              </w:rPr>
              <w:lastRenderedPageBreak/>
              <w:t>おいて「有」とした場合は、その内容（損益に与える影響額を含む）を記載してください。</w:t>
            </w:r>
          </w:p>
          <w:p w14:paraId="3E117250" w14:textId="77777777" w:rsidR="00B022A4" w:rsidRPr="009240B1" w:rsidRDefault="00B022A4">
            <w:pPr>
              <w:snapToGrid w:val="0"/>
              <w:spacing w:line="240" w:lineRule="exact"/>
              <w:ind w:left="170" w:hangingChars="100" w:hanging="170"/>
              <w:rPr>
                <w:color w:val="000000"/>
                <w:sz w:val="18"/>
                <w:szCs w:val="18"/>
              </w:rPr>
            </w:pPr>
            <w:r w:rsidRPr="009240B1">
              <w:rPr>
                <w:rFonts w:hint="eastAsia"/>
                <w:color w:val="000000"/>
                <w:sz w:val="18"/>
                <w:szCs w:val="18"/>
              </w:rPr>
              <w:t>※該当がない場合は、表題を含めて記載は不要です。</w:t>
            </w:r>
          </w:p>
        </w:tc>
      </w:tr>
      <w:tr w:rsidR="00B022A4" w:rsidRPr="00567735" w14:paraId="7E046898" w14:textId="77777777">
        <w:tblPrEx>
          <w:shd w:val="clear" w:color="auto" w:fill="CCFFCC"/>
        </w:tblPrEx>
        <w:trPr>
          <w:trHeight w:val="77"/>
        </w:trPr>
        <w:tc>
          <w:tcPr>
            <w:tcW w:w="236" w:type="dxa"/>
            <w:tcBorders>
              <w:top w:val="nil"/>
              <w:left w:val="single" w:sz="4" w:space="0" w:color="auto"/>
              <w:bottom w:val="nil"/>
              <w:right w:val="dotted" w:sz="2" w:space="0" w:color="auto"/>
            </w:tcBorders>
            <w:shd w:val="clear" w:color="auto" w:fill="auto"/>
          </w:tcPr>
          <w:p w14:paraId="4FB5B9FE" w14:textId="77777777" w:rsidR="00B022A4" w:rsidRPr="00D256F7" w:rsidRDefault="00B022A4">
            <w:pPr>
              <w:spacing w:line="240" w:lineRule="exact"/>
              <w:rPr>
                <w:color w:val="000000"/>
              </w:rPr>
            </w:pPr>
          </w:p>
        </w:tc>
        <w:tc>
          <w:tcPr>
            <w:tcW w:w="2224" w:type="dxa"/>
            <w:tcBorders>
              <w:top w:val="dotted" w:sz="2" w:space="0" w:color="auto"/>
              <w:left w:val="dotted" w:sz="2" w:space="0" w:color="auto"/>
              <w:bottom w:val="dotted" w:sz="2" w:space="0" w:color="auto"/>
              <w:right w:val="single" w:sz="4" w:space="0" w:color="auto"/>
            </w:tcBorders>
            <w:shd w:val="clear" w:color="auto" w:fill="auto"/>
          </w:tcPr>
          <w:p w14:paraId="09AD20FD" w14:textId="77777777" w:rsidR="00B022A4" w:rsidRDefault="00B022A4">
            <w:pPr>
              <w:snapToGrid w:val="0"/>
              <w:spacing w:line="240" w:lineRule="exact"/>
              <w:jc w:val="left"/>
              <w:rPr>
                <w:color w:val="000000"/>
                <w:sz w:val="18"/>
                <w:szCs w:val="18"/>
              </w:rPr>
            </w:pPr>
            <w:r w:rsidRPr="008E4FFF">
              <w:rPr>
                <w:rFonts w:hint="eastAsia"/>
                <w:color w:val="000000"/>
                <w:sz w:val="18"/>
                <w:szCs w:val="18"/>
              </w:rPr>
              <w:t>会計方針の変更</w:t>
            </w:r>
          </w:p>
          <w:p w14:paraId="51D749F9" w14:textId="66B2A896" w:rsidR="00B022A4" w:rsidRDefault="00B022A4">
            <w:pPr>
              <w:snapToGrid w:val="0"/>
              <w:spacing w:line="240" w:lineRule="exact"/>
              <w:jc w:val="right"/>
              <w:rPr>
                <w:color w:val="000000"/>
                <w:sz w:val="18"/>
                <w:szCs w:val="18"/>
              </w:rPr>
            </w:pPr>
            <w:r w:rsidRPr="005968A7">
              <w:rPr>
                <w:rFonts w:ascii="ＭＳ ゴシック" w:eastAsia="ＭＳ ゴシック" w:hAnsi="ＭＳ ゴシック" w:hint="eastAsia"/>
                <w:color w:val="000000"/>
                <w:sz w:val="16"/>
                <w:szCs w:val="16"/>
              </w:rPr>
              <w:t>【第</w:t>
            </w:r>
            <w:r>
              <w:rPr>
                <w:rFonts w:ascii="ＭＳ ゴシック" w:eastAsia="ＭＳ ゴシック" w:hAnsi="ＭＳ ゴシック" w:hint="eastAsia"/>
                <w:color w:val="000000"/>
                <w:sz w:val="16"/>
                <w:szCs w:val="16"/>
              </w:rPr>
              <w:t>８</w:t>
            </w:r>
            <w:r w:rsidRPr="005968A7">
              <w:rPr>
                <w:rFonts w:ascii="ＭＳ ゴシック" w:eastAsia="ＭＳ ゴシック" w:hAnsi="ＭＳ ゴシック" w:hint="eastAsia"/>
                <w:color w:val="000000"/>
                <w:sz w:val="16"/>
                <w:szCs w:val="16"/>
              </w:rPr>
              <w:t>号</w:t>
            </w:r>
            <w:r w:rsidRPr="005968A7">
              <w:rPr>
                <w:rFonts w:ascii="ＭＳ ゴシック" w:eastAsia="ＭＳ ゴシック" w:hAnsi="ＭＳ ゴシック" w:hint="eastAsia"/>
                <w:sz w:val="16"/>
                <w:szCs w:val="16"/>
              </w:rPr>
              <w:t>参考</w:t>
            </w:r>
            <w:r w:rsidRPr="005968A7">
              <w:rPr>
                <w:rFonts w:ascii="ＭＳ ゴシック" w:eastAsia="ＭＳ ゴシック" w:hAnsi="ＭＳ ゴシック" w:hint="eastAsia"/>
                <w:color w:val="000000"/>
                <w:sz w:val="16"/>
                <w:szCs w:val="16"/>
              </w:rPr>
              <w:t>様式の場合】</w:t>
            </w:r>
          </w:p>
        </w:tc>
        <w:tc>
          <w:tcPr>
            <w:tcW w:w="6534" w:type="dxa"/>
            <w:tcBorders>
              <w:top w:val="dotted" w:sz="2" w:space="0" w:color="auto"/>
              <w:left w:val="single" w:sz="4" w:space="0" w:color="auto"/>
              <w:bottom w:val="dotted" w:sz="2" w:space="0" w:color="auto"/>
              <w:right w:val="single" w:sz="4" w:space="0" w:color="auto"/>
            </w:tcBorders>
            <w:shd w:val="clear" w:color="auto" w:fill="auto"/>
          </w:tcPr>
          <w:p w14:paraId="4B3DBAE9" w14:textId="77777777" w:rsidR="00B022A4" w:rsidRPr="008E4FFF" w:rsidRDefault="00B022A4">
            <w:pPr>
              <w:snapToGrid w:val="0"/>
              <w:spacing w:line="240" w:lineRule="exact"/>
              <w:ind w:left="170" w:hangingChars="100" w:hanging="170"/>
              <w:rPr>
                <w:color w:val="000000"/>
                <w:sz w:val="18"/>
                <w:szCs w:val="18"/>
              </w:rPr>
            </w:pPr>
            <w:r w:rsidRPr="008E4FFF">
              <w:rPr>
                <w:rFonts w:hint="eastAsia"/>
                <w:color w:val="000000"/>
                <w:sz w:val="18"/>
                <w:szCs w:val="18"/>
              </w:rPr>
              <w:t>・サマリー情報「※ 注記事項（３）会計方針の変更」において「有」とした場合は、その内容（損益に与える影響額を含む）を記載してください。</w:t>
            </w:r>
          </w:p>
          <w:p w14:paraId="1A38543D" w14:textId="77777777" w:rsidR="00B022A4" w:rsidRPr="001202EB" w:rsidRDefault="00B022A4">
            <w:pPr>
              <w:snapToGrid w:val="0"/>
              <w:spacing w:line="240" w:lineRule="exact"/>
              <w:ind w:left="170" w:hangingChars="100" w:hanging="170"/>
              <w:rPr>
                <w:color w:val="000000"/>
                <w:sz w:val="18"/>
                <w:szCs w:val="18"/>
              </w:rPr>
            </w:pPr>
            <w:r w:rsidRPr="008E4FFF">
              <w:rPr>
                <w:rFonts w:hint="eastAsia"/>
                <w:color w:val="000000"/>
                <w:sz w:val="18"/>
                <w:szCs w:val="18"/>
              </w:rPr>
              <w:t>※該当がない場合は、表題を含めて記載は不要です。</w:t>
            </w:r>
          </w:p>
        </w:tc>
      </w:tr>
      <w:tr w:rsidR="00B022A4" w:rsidRPr="00790B17" w14:paraId="19C870BC" w14:textId="77777777">
        <w:trPr>
          <w:trHeight w:val="77"/>
        </w:trPr>
        <w:tc>
          <w:tcPr>
            <w:tcW w:w="246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0A2D9784" w14:textId="77777777" w:rsidR="00B022A4" w:rsidRPr="009F2559" w:rsidRDefault="00B022A4">
            <w:pPr>
              <w:snapToGrid w:val="0"/>
              <w:spacing w:line="240" w:lineRule="exact"/>
              <w:rPr>
                <w:rFonts w:ascii="ＭＳ ゴシック" w:eastAsia="ＭＳ ゴシック" w:hAnsi="ＭＳ ゴシック"/>
                <w:sz w:val="18"/>
                <w:szCs w:val="18"/>
              </w:rPr>
            </w:pPr>
            <w:r w:rsidRPr="009F2559">
              <w:rPr>
                <w:rFonts w:ascii="ＭＳ ゴシック" w:eastAsia="ＭＳ ゴシック" w:hAnsi="ＭＳ ゴシック" w:hint="eastAsia"/>
                <w:sz w:val="18"/>
                <w:szCs w:val="18"/>
              </w:rPr>
              <w:t>〔その他〕</w:t>
            </w:r>
          </w:p>
        </w:tc>
        <w:tc>
          <w:tcPr>
            <w:tcW w:w="6534" w:type="dxa"/>
            <w:tcBorders>
              <w:top w:val="dashSmallGap" w:sz="4" w:space="0" w:color="auto"/>
              <w:left w:val="single" w:sz="4" w:space="0" w:color="auto"/>
              <w:bottom w:val="dashSmallGap" w:sz="4" w:space="0" w:color="auto"/>
              <w:right w:val="single" w:sz="4" w:space="0" w:color="auto"/>
            </w:tcBorders>
            <w:shd w:val="clear" w:color="auto" w:fill="auto"/>
          </w:tcPr>
          <w:p w14:paraId="121A6604" w14:textId="77777777" w:rsidR="00B022A4" w:rsidRPr="00FB7C31" w:rsidRDefault="00B022A4">
            <w:pPr>
              <w:snapToGrid w:val="0"/>
              <w:spacing w:line="240" w:lineRule="exact"/>
              <w:ind w:left="170" w:hangingChars="100" w:hanging="170"/>
              <w:rPr>
                <w:color w:val="000000"/>
                <w:sz w:val="18"/>
                <w:szCs w:val="18"/>
              </w:rPr>
            </w:pPr>
          </w:p>
        </w:tc>
      </w:tr>
      <w:tr w:rsidR="00B022A4" w:rsidRPr="00CD793A" w14:paraId="4881B682" w14:textId="77777777">
        <w:trPr>
          <w:trHeight w:val="77"/>
        </w:trPr>
        <w:tc>
          <w:tcPr>
            <w:tcW w:w="2460" w:type="dxa"/>
            <w:gridSpan w:val="2"/>
            <w:tcBorders>
              <w:top w:val="dashSmallGap" w:sz="4" w:space="0" w:color="auto"/>
              <w:left w:val="single" w:sz="4" w:space="0" w:color="auto"/>
              <w:bottom w:val="single" w:sz="4" w:space="0" w:color="auto"/>
              <w:right w:val="single" w:sz="4" w:space="0" w:color="auto"/>
            </w:tcBorders>
            <w:shd w:val="clear" w:color="auto" w:fill="auto"/>
          </w:tcPr>
          <w:p w14:paraId="3999A880" w14:textId="77777777" w:rsidR="00B022A4" w:rsidRPr="004503F2" w:rsidRDefault="00B022A4">
            <w:pPr>
              <w:snapToGrid w:val="0"/>
              <w:spacing w:line="240" w:lineRule="exact"/>
              <w:rPr>
                <w:rFonts w:ascii="ＭＳ ゴシック" w:eastAsia="ＭＳ ゴシック" w:hAnsi="ＭＳ ゴシック"/>
                <w:color w:val="000000"/>
                <w:sz w:val="18"/>
                <w:szCs w:val="18"/>
              </w:rPr>
            </w:pPr>
            <w:r w:rsidRPr="006413DD">
              <w:rPr>
                <w:rFonts w:hint="eastAsia"/>
                <w:color w:val="000000"/>
                <w:sz w:val="18"/>
                <w:szCs w:val="18"/>
              </w:rPr>
              <w:t>継続企業の前提に関する重要事象等</w:t>
            </w:r>
          </w:p>
        </w:tc>
        <w:tc>
          <w:tcPr>
            <w:tcW w:w="6534" w:type="dxa"/>
            <w:tcBorders>
              <w:top w:val="dashSmallGap" w:sz="4" w:space="0" w:color="auto"/>
              <w:left w:val="single" w:sz="4" w:space="0" w:color="auto"/>
              <w:bottom w:val="single" w:sz="4" w:space="0" w:color="auto"/>
              <w:right w:val="single" w:sz="4" w:space="0" w:color="auto"/>
            </w:tcBorders>
            <w:shd w:val="clear" w:color="auto" w:fill="auto"/>
          </w:tcPr>
          <w:p w14:paraId="56E205EC" w14:textId="77777777" w:rsidR="00B022A4" w:rsidRPr="009F2559" w:rsidRDefault="00B022A4">
            <w:pPr>
              <w:snapToGrid w:val="0"/>
              <w:spacing w:line="240" w:lineRule="exact"/>
              <w:ind w:left="170" w:hangingChars="100" w:hanging="170"/>
              <w:rPr>
                <w:sz w:val="18"/>
                <w:szCs w:val="18"/>
              </w:rPr>
            </w:pPr>
            <w:r w:rsidRPr="00D26A14">
              <w:rPr>
                <w:rFonts w:hint="eastAsia"/>
                <w:color w:val="000000"/>
                <w:sz w:val="18"/>
                <w:szCs w:val="18"/>
              </w:rPr>
              <w:t>・会社が将来にわたって事業活動を継続するとの前提に重要な疑義を生じさせるような事象又は状況その他会社の</w:t>
            </w:r>
            <w:r w:rsidRPr="009F2559">
              <w:rPr>
                <w:rFonts w:hint="eastAsia"/>
                <w:sz w:val="18"/>
                <w:szCs w:val="18"/>
              </w:rPr>
              <w:t>経営に重要な影響を及ぼす事象（以下「重要事象等」という。）が存在する場合は必ず記載してください。該当がない場合は、表題を含めて記載は不要です。</w:t>
            </w:r>
          </w:p>
          <w:p w14:paraId="380A1D41" w14:textId="77777777" w:rsidR="00B022A4" w:rsidRPr="009F2559" w:rsidRDefault="00B022A4">
            <w:pPr>
              <w:snapToGrid w:val="0"/>
              <w:spacing w:line="240" w:lineRule="exact"/>
              <w:ind w:left="170" w:hangingChars="100" w:hanging="170"/>
              <w:rPr>
                <w:sz w:val="18"/>
                <w:szCs w:val="18"/>
              </w:rPr>
            </w:pPr>
            <w:r w:rsidRPr="009F2559">
              <w:rPr>
                <w:rFonts w:hint="eastAsia"/>
                <w:sz w:val="18"/>
                <w:szCs w:val="18"/>
              </w:rPr>
              <w:t>・重要事象等が存在する場合は、以下の事項について具体的に記載してください。</w:t>
            </w:r>
          </w:p>
          <w:p w14:paraId="77111D61" w14:textId="77777777" w:rsidR="00B022A4" w:rsidRPr="009F2559" w:rsidRDefault="00B022A4">
            <w:pPr>
              <w:snapToGrid w:val="0"/>
              <w:spacing w:line="240" w:lineRule="exact"/>
              <w:ind w:leftChars="100" w:left="190" w:firstLineChars="100" w:firstLine="170"/>
              <w:rPr>
                <w:sz w:val="18"/>
                <w:szCs w:val="18"/>
              </w:rPr>
            </w:pPr>
            <w:r w:rsidRPr="009F2559">
              <w:rPr>
                <w:rFonts w:hint="eastAsia"/>
                <w:sz w:val="18"/>
                <w:szCs w:val="18"/>
              </w:rPr>
              <w:t>・重要事象等が存在する旨及びその内容</w:t>
            </w:r>
          </w:p>
          <w:p w14:paraId="66A0F91D" w14:textId="77777777" w:rsidR="00B022A4" w:rsidRPr="00CD793A" w:rsidRDefault="00B022A4">
            <w:pPr>
              <w:snapToGrid w:val="0"/>
              <w:spacing w:line="240" w:lineRule="exact"/>
              <w:ind w:leftChars="190" w:left="544" w:hangingChars="108" w:hanging="183"/>
              <w:rPr>
                <w:strike/>
                <w:color w:val="FF0000"/>
                <w:sz w:val="18"/>
                <w:szCs w:val="18"/>
              </w:rPr>
            </w:pPr>
            <w:r w:rsidRPr="009F2559">
              <w:rPr>
                <w:rFonts w:hint="eastAsia"/>
                <w:sz w:val="18"/>
                <w:szCs w:val="18"/>
              </w:rPr>
              <w:t>・当該重要事象等についての分析・検討内容並びに当該重要事象等を解消し、又は改善するための対応策</w:t>
            </w:r>
          </w:p>
        </w:tc>
      </w:tr>
    </w:tbl>
    <w:p w14:paraId="3343856D" w14:textId="77777777" w:rsidR="00B022A4" w:rsidRDefault="00B022A4">
      <w:pPr>
        <w:rPr>
          <w:color w:val="000000"/>
        </w:rPr>
      </w:pPr>
    </w:p>
    <w:p w14:paraId="4062652A" w14:textId="193B91F2" w:rsidR="00B022A4" w:rsidRDefault="00B022A4">
      <w:pPr>
        <w:ind w:leftChars="200" w:left="665" w:hangingChars="150" w:hanging="285"/>
        <w:rPr>
          <w:color w:val="000000"/>
          <w:sz w:val="18"/>
          <w:szCs w:val="18"/>
        </w:rPr>
      </w:pPr>
      <w:r w:rsidRPr="00634781">
        <w:rPr>
          <w:rFonts w:hint="eastAsia"/>
          <w:color w:val="000000"/>
        </w:rPr>
        <w:t>※</w:t>
      </w:r>
      <w:r>
        <w:rPr>
          <w:rFonts w:hint="eastAsia"/>
          <w:color w:val="000000"/>
        </w:rPr>
        <w:t xml:space="preserve"> </w:t>
      </w:r>
      <w:r w:rsidRPr="00DE3474">
        <w:rPr>
          <w:rFonts w:hint="eastAsia"/>
          <w:color w:val="000000"/>
        </w:rPr>
        <w:t>第２四半期（中間期）</w:t>
      </w:r>
      <w:r w:rsidRPr="008A4519">
        <w:rPr>
          <w:rFonts w:hint="eastAsia"/>
          <w:color w:val="000000"/>
        </w:rPr>
        <w:t>決算短信（添付資料）には</w:t>
      </w:r>
      <w:r w:rsidRPr="008A4519">
        <w:rPr>
          <w:rFonts w:hint="eastAsia"/>
        </w:rPr>
        <w:t>、利用者の利便性の向上の観点から</w:t>
      </w:r>
      <w:r w:rsidRPr="008A4519">
        <w:rPr>
          <w:rFonts w:hint="eastAsia"/>
          <w:color w:val="000000"/>
        </w:rPr>
        <w:t>、</w:t>
      </w:r>
      <w:r w:rsidRPr="009F2559">
        <w:rPr>
          <w:rFonts w:hint="eastAsia"/>
        </w:rPr>
        <w:t>目次・ページ番号を記載してください。また、</w:t>
      </w:r>
      <w:r w:rsidRPr="00DE3474">
        <w:rPr>
          <w:rFonts w:hint="eastAsia"/>
        </w:rPr>
        <w:t>第２四半期（中間期）</w:t>
      </w:r>
      <w:r w:rsidRPr="009F2559">
        <w:rPr>
          <w:rFonts w:hint="eastAsia"/>
        </w:rPr>
        <w:t>決算短信（添付資料）の各ページには、以下のとおりヘッダー情報を記載してください</w:t>
      </w:r>
      <w:r w:rsidRPr="009F2559">
        <w:rPr>
          <w:rFonts w:hint="eastAsia"/>
          <w:sz w:val="18"/>
          <w:szCs w:val="18"/>
        </w:rPr>
        <w:t>。</w:t>
      </w:r>
    </w:p>
    <w:p w14:paraId="19CFC970" w14:textId="77777777" w:rsidR="00B022A4" w:rsidRDefault="00B022A4">
      <w:pPr>
        <w:spacing w:line="240" w:lineRule="exact"/>
        <w:ind w:leftChars="362" w:left="687" w:firstLineChars="299" w:firstLine="448"/>
        <w:rPr>
          <w:rFonts w:hAnsi="ＭＳ 明朝" w:cs="Tahoma"/>
          <w:color w:val="000000"/>
          <w:sz w:val="16"/>
          <w:szCs w:val="16"/>
        </w:rPr>
      </w:pPr>
    </w:p>
    <w:tbl>
      <w:tblPr>
        <w:tblW w:w="0" w:type="auto"/>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1"/>
        <w:gridCol w:w="4544"/>
      </w:tblGrid>
      <w:tr w:rsidR="00B022A4" w:rsidRPr="006E7FBC" w14:paraId="2BB9FFD3" w14:textId="77777777">
        <w:tc>
          <w:tcPr>
            <w:tcW w:w="3975" w:type="dxa"/>
          </w:tcPr>
          <w:p w14:paraId="536F849C" w14:textId="77777777" w:rsidR="00B022A4" w:rsidRPr="006E7FBC" w:rsidRDefault="00B022A4">
            <w:pPr>
              <w:jc w:val="center"/>
              <w:rPr>
                <w:color w:val="000000"/>
                <w:sz w:val="16"/>
                <w:szCs w:val="16"/>
              </w:rPr>
            </w:pPr>
            <w:r w:rsidRPr="006E7FBC">
              <w:rPr>
                <w:rFonts w:hint="eastAsia"/>
                <w:color w:val="000000"/>
                <w:sz w:val="16"/>
                <w:szCs w:val="16"/>
              </w:rPr>
              <w:t>[ヘッダー情報の表示例]</w:t>
            </w:r>
          </w:p>
        </w:tc>
        <w:tc>
          <w:tcPr>
            <w:tcW w:w="4748" w:type="dxa"/>
          </w:tcPr>
          <w:p w14:paraId="783F33FA" w14:textId="77777777" w:rsidR="00B022A4" w:rsidRPr="006E7FBC" w:rsidRDefault="00B022A4">
            <w:pPr>
              <w:jc w:val="center"/>
              <w:rPr>
                <w:color w:val="000000"/>
                <w:sz w:val="16"/>
                <w:szCs w:val="16"/>
              </w:rPr>
            </w:pPr>
            <w:r w:rsidRPr="009F2559">
              <w:rPr>
                <w:rFonts w:hint="eastAsia"/>
                <w:sz w:val="16"/>
                <w:szCs w:val="16"/>
              </w:rPr>
              <w:t>ヘッダー情報の記載</w:t>
            </w:r>
            <w:r w:rsidRPr="006E7FBC">
              <w:rPr>
                <w:rFonts w:hint="eastAsia"/>
                <w:color w:val="000000"/>
                <w:sz w:val="16"/>
                <w:szCs w:val="16"/>
              </w:rPr>
              <w:t>事項</w:t>
            </w:r>
          </w:p>
        </w:tc>
      </w:tr>
      <w:tr w:rsidR="00B022A4" w:rsidRPr="006E7FBC" w14:paraId="6D66858D" w14:textId="77777777">
        <w:trPr>
          <w:trHeight w:val="1759"/>
        </w:trPr>
        <w:tc>
          <w:tcPr>
            <w:tcW w:w="3975" w:type="dxa"/>
            <w:vAlign w:val="center"/>
          </w:tcPr>
          <w:p w14:paraId="1997FAD3" w14:textId="77777777" w:rsidR="00B022A4" w:rsidRPr="006E7FBC" w:rsidRDefault="00B022A4">
            <w:pPr>
              <w:jc w:val="center"/>
              <w:rPr>
                <w:color w:val="000000"/>
                <w:sz w:val="16"/>
                <w:szCs w:val="16"/>
              </w:rPr>
            </w:pPr>
            <w:r>
              <w:rPr>
                <w:noProof/>
              </w:rPr>
              <w:drawing>
                <wp:inline distT="0" distB="0" distL="0" distR="0" wp14:anchorId="20CACE1D" wp14:editId="1F51F7F8">
                  <wp:extent cx="2337480" cy="1046022"/>
                  <wp:effectExtent l="0" t="0" r="5715" b="1905"/>
                  <wp:docPr id="264" name="図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37480" cy="1046022"/>
                          </a:xfrm>
                          <a:prstGeom prst="rect">
                            <a:avLst/>
                          </a:prstGeom>
                          <a:noFill/>
                          <a:ln>
                            <a:noFill/>
                          </a:ln>
                        </pic:spPr>
                      </pic:pic>
                    </a:graphicData>
                  </a:graphic>
                </wp:inline>
              </w:drawing>
            </w:r>
          </w:p>
        </w:tc>
        <w:tc>
          <w:tcPr>
            <w:tcW w:w="4748" w:type="dxa"/>
          </w:tcPr>
          <w:p w14:paraId="767E3AD4" w14:textId="77777777" w:rsidR="00B022A4" w:rsidRPr="006E7FBC" w:rsidRDefault="00B022A4">
            <w:pPr>
              <w:ind w:left="225" w:hangingChars="150" w:hanging="225"/>
              <w:rPr>
                <w:color w:val="000000"/>
                <w:sz w:val="16"/>
                <w:szCs w:val="16"/>
              </w:rPr>
            </w:pPr>
            <w:r w:rsidRPr="006E7FBC">
              <w:rPr>
                <w:rFonts w:hint="eastAsia"/>
                <w:color w:val="000000"/>
                <w:sz w:val="16"/>
                <w:szCs w:val="16"/>
              </w:rPr>
              <w:t>・上場会社名</w:t>
            </w:r>
          </w:p>
          <w:p w14:paraId="63A3D079" w14:textId="77777777" w:rsidR="00B022A4" w:rsidRPr="006E7FBC" w:rsidRDefault="00B022A4">
            <w:pPr>
              <w:ind w:left="225" w:hangingChars="150" w:hanging="225"/>
              <w:rPr>
                <w:color w:val="000000"/>
                <w:sz w:val="16"/>
                <w:szCs w:val="16"/>
              </w:rPr>
            </w:pPr>
            <w:r w:rsidRPr="006E7FBC">
              <w:rPr>
                <w:rFonts w:hint="eastAsia"/>
                <w:color w:val="000000"/>
                <w:sz w:val="16"/>
                <w:szCs w:val="16"/>
              </w:rPr>
              <w:t>・証券コード（</w:t>
            </w:r>
            <w:r>
              <w:rPr>
                <w:rFonts w:hint="eastAsia"/>
                <w:color w:val="000000"/>
                <w:sz w:val="16"/>
                <w:szCs w:val="16"/>
              </w:rPr>
              <w:t>４</w:t>
            </w:r>
            <w:r w:rsidRPr="006E7FBC">
              <w:rPr>
                <w:rFonts w:hint="eastAsia"/>
                <w:color w:val="000000"/>
                <w:sz w:val="16"/>
                <w:szCs w:val="16"/>
              </w:rPr>
              <w:t>桁コード）</w:t>
            </w:r>
          </w:p>
          <w:p w14:paraId="1E819CBB" w14:textId="1D5AAE48" w:rsidR="00B022A4" w:rsidRPr="006E7FBC" w:rsidRDefault="00B022A4">
            <w:pPr>
              <w:ind w:left="150" w:hangingChars="100" w:hanging="150"/>
              <w:rPr>
                <w:color w:val="000000"/>
                <w:sz w:val="16"/>
                <w:szCs w:val="16"/>
              </w:rPr>
            </w:pPr>
            <w:r w:rsidRPr="006E7FBC">
              <w:rPr>
                <w:rFonts w:hint="eastAsia"/>
                <w:color w:val="000000"/>
                <w:sz w:val="16"/>
                <w:szCs w:val="16"/>
              </w:rPr>
              <w:t>・開示資料の表題（例「○○年○月期　第</w:t>
            </w:r>
            <w:r>
              <w:rPr>
                <w:rFonts w:hint="eastAsia"/>
                <w:color w:val="000000"/>
                <w:sz w:val="16"/>
                <w:szCs w:val="16"/>
              </w:rPr>
              <w:t>２</w:t>
            </w:r>
            <w:r w:rsidRPr="006E7FBC">
              <w:rPr>
                <w:rFonts w:hint="eastAsia"/>
                <w:color w:val="000000"/>
                <w:sz w:val="16"/>
                <w:szCs w:val="16"/>
              </w:rPr>
              <w:t>四半期</w:t>
            </w:r>
            <w:r>
              <w:rPr>
                <w:rFonts w:hint="eastAsia"/>
                <w:color w:val="000000"/>
                <w:sz w:val="16"/>
                <w:szCs w:val="16"/>
              </w:rPr>
              <w:t>（中間期）</w:t>
            </w:r>
            <w:r w:rsidRPr="006E7FBC">
              <w:rPr>
                <w:rFonts w:hint="eastAsia"/>
                <w:color w:val="000000"/>
                <w:sz w:val="16"/>
                <w:szCs w:val="16"/>
              </w:rPr>
              <w:t>決算短信」）</w:t>
            </w:r>
          </w:p>
        </w:tc>
      </w:tr>
    </w:tbl>
    <w:p w14:paraId="111E6757" w14:textId="77777777" w:rsidR="00B022A4" w:rsidRPr="005425AA" w:rsidRDefault="00B022A4">
      <w:pPr>
        <w:ind w:leftChars="200" w:left="665" w:hangingChars="150" w:hanging="285"/>
        <w:rPr>
          <w:color w:val="000000"/>
        </w:rPr>
      </w:pPr>
    </w:p>
    <w:p w14:paraId="449960EE" w14:textId="17E706A7" w:rsidR="00335C0C" w:rsidRDefault="00335C0C" w:rsidP="00D743A5">
      <w:pPr>
        <w:pStyle w:val="2"/>
        <w:snapToGrid w:val="0"/>
        <w:rPr>
          <w:color w:val="000000"/>
        </w:rPr>
      </w:pPr>
    </w:p>
    <w:p w14:paraId="5568D92E" w14:textId="01459CC6" w:rsidR="00B022A4" w:rsidRDefault="00B022A4" w:rsidP="006733BC">
      <w:pPr>
        <w:pStyle w:val="2"/>
        <w:snapToGrid w:val="0"/>
        <w:rPr>
          <w:rFonts w:ascii="Tahoma" w:cs="Tahoma"/>
          <w:b/>
          <w:sz w:val="24"/>
          <w:szCs w:val="24"/>
        </w:rPr>
      </w:pPr>
    </w:p>
    <w:sectPr w:rsidR="00B022A4" w:rsidSect="00D33AE3">
      <w:headerReference w:type="default" r:id="rId16"/>
      <w:footerReference w:type="even" r:id="rId17"/>
      <w:footerReference w:type="default" r:id="rId18"/>
      <w:headerReference w:type="first" r:id="rId19"/>
      <w:footerReference w:type="first" r:id="rId20"/>
      <w:pgSz w:w="11906" w:h="16838" w:code="9"/>
      <w:pgMar w:top="1134" w:right="1304" w:bottom="851" w:left="1304" w:header="284" w:footer="284" w:gutter="0"/>
      <w:pgNumType w:start="1"/>
      <w:cols w:space="425"/>
      <w:docGrid w:type="linesAndChars" w:linePitch="310" w:charSpace="-20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BD6D0" w14:textId="77777777" w:rsidR="006E2FB6" w:rsidRDefault="006E2FB6">
      <w:r>
        <w:separator/>
      </w:r>
    </w:p>
  </w:endnote>
  <w:endnote w:type="continuationSeparator" w:id="0">
    <w:p w14:paraId="540BE548" w14:textId="77777777" w:rsidR="006E2FB6" w:rsidRDefault="006E2FB6">
      <w:r>
        <w:continuationSeparator/>
      </w:r>
    </w:p>
  </w:endnote>
  <w:endnote w:type="continuationNotice" w:id="1">
    <w:p w14:paraId="15128FEF" w14:textId="77777777" w:rsidR="006E2FB6" w:rsidRDefault="006E2F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E022A" w14:textId="77777777" w:rsidR="00822E61" w:rsidRDefault="00822E61">
    <w:pPr>
      <w:pStyle w:val="a5"/>
      <w:jc w:val="center"/>
    </w:pPr>
    <w:r>
      <w:fldChar w:fldCharType="begin"/>
    </w:r>
    <w:r>
      <w:instrText>PAGE   \* MERGEFORMAT</w:instrText>
    </w:r>
    <w:r>
      <w:fldChar w:fldCharType="separate"/>
    </w:r>
    <w:r>
      <w:rPr>
        <w:lang w:val="ja-JP"/>
      </w:rPr>
      <w:t>2</w:t>
    </w:r>
    <w:r>
      <w:fldChar w:fldCharType="end"/>
    </w:r>
  </w:p>
  <w:p w14:paraId="2D85CDB7" w14:textId="77777777" w:rsidR="00232D28" w:rsidRPr="00025F32" w:rsidRDefault="00232D28" w:rsidP="0077501A">
    <w:pPr>
      <w:jc w:val="right"/>
      <w:rPr>
        <w:rFonts w:ascii="HGｺﾞｼｯｸM" w:eastAsia="HGｺﾞｼｯｸM"/>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35DE" w14:textId="77777777" w:rsidR="00822E61" w:rsidRDefault="00822E61">
    <w:pPr>
      <w:pStyle w:val="a5"/>
      <w:jc w:val="center"/>
    </w:pPr>
    <w:r>
      <w:fldChar w:fldCharType="begin"/>
    </w:r>
    <w:r>
      <w:instrText>PAGE   \* MERGEFORMAT</w:instrText>
    </w:r>
    <w:r>
      <w:fldChar w:fldCharType="separate"/>
    </w:r>
    <w:r>
      <w:rPr>
        <w:lang w:val="ja-JP"/>
      </w:rPr>
      <w:t>2</w:t>
    </w:r>
    <w:r>
      <w:fldChar w:fldCharType="end"/>
    </w:r>
  </w:p>
  <w:p w14:paraId="6088700C" w14:textId="77777777" w:rsidR="00232D28" w:rsidRPr="00025F32" w:rsidRDefault="00232D28" w:rsidP="0077501A">
    <w:pPr>
      <w:pStyle w:val="a5"/>
      <w:ind w:right="360"/>
      <w:rPr>
        <w:rFonts w:ascii="Tahoma" w:eastAsia="HGｺﾞｼｯｸM" w:hAnsi="Tahoma" w:cs="Tahoma"/>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111867"/>
      <w:docPartObj>
        <w:docPartGallery w:val="Page Numbers (Bottom of Page)"/>
        <w:docPartUnique/>
      </w:docPartObj>
    </w:sdtPr>
    <w:sdtEndPr/>
    <w:sdtContent>
      <w:p w14:paraId="7F4B91B4" w14:textId="4114F395" w:rsidR="00B60012" w:rsidRDefault="00B60012">
        <w:pPr>
          <w:pStyle w:val="a5"/>
          <w:jc w:val="center"/>
        </w:pPr>
        <w:r>
          <w:fldChar w:fldCharType="begin"/>
        </w:r>
        <w:r>
          <w:instrText>PAGE   \* MERGEFORMAT</w:instrText>
        </w:r>
        <w:r>
          <w:fldChar w:fldCharType="separate"/>
        </w:r>
        <w:r>
          <w:rPr>
            <w:lang w:val="ja-JP"/>
          </w:rPr>
          <w:t>2</w:t>
        </w:r>
        <w:r>
          <w:fldChar w:fldCharType="end"/>
        </w:r>
      </w:p>
    </w:sdtContent>
  </w:sdt>
  <w:p w14:paraId="1BCE8406" w14:textId="77777777" w:rsidR="00B60012" w:rsidRDefault="00B600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E594B" w14:textId="77777777" w:rsidR="006E2FB6" w:rsidRDefault="006E2FB6">
      <w:r>
        <w:separator/>
      </w:r>
    </w:p>
  </w:footnote>
  <w:footnote w:type="continuationSeparator" w:id="0">
    <w:p w14:paraId="1B748949" w14:textId="77777777" w:rsidR="006E2FB6" w:rsidRDefault="006E2FB6">
      <w:r>
        <w:continuationSeparator/>
      </w:r>
    </w:p>
  </w:footnote>
  <w:footnote w:type="continuationNotice" w:id="1">
    <w:p w14:paraId="47F3EE74" w14:textId="77777777" w:rsidR="006E2FB6" w:rsidRDefault="006E2F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8DF4" w14:textId="78DD5A91" w:rsidR="00232D28" w:rsidRPr="007E2644" w:rsidRDefault="00232D28" w:rsidP="00AC58D0">
    <w:pPr>
      <w:pStyle w:val="a3"/>
      <w:ind w:right="160"/>
      <w:jc w:val="right"/>
      <w:rPr>
        <w:rFonts w:ascii="HGｺﾞｼｯｸM" w:eastAsia="HGｺﾞｼｯｸM"/>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9EBD" w14:textId="25B266B7" w:rsidR="007C3046" w:rsidRDefault="007C3046">
    <w:pPr>
      <w:pStyle w:val="a3"/>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58240" behindDoc="0" locked="0" layoutInCell="1" allowOverlap="1" wp14:anchorId="481B5093" wp14:editId="40096137">
              <wp:simplePos x="0" y="0"/>
              <wp:positionH relativeFrom="margin">
                <wp:align>right</wp:align>
              </wp:positionH>
              <wp:positionV relativeFrom="paragraph">
                <wp:posOffset>45085</wp:posOffset>
              </wp:positionV>
              <wp:extent cx="866775" cy="285115"/>
              <wp:effectExtent l="0" t="0" r="28575" b="12700"/>
              <wp:wrapNone/>
              <wp:docPr id="192" name="テキスト ボックス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85115"/>
                      </a:xfrm>
                      <a:prstGeom prst="rect">
                        <a:avLst/>
                      </a:prstGeom>
                      <a:solidFill>
                        <a:srgbClr val="FFFFFF"/>
                      </a:solidFill>
                      <a:ln w="9525">
                        <a:solidFill>
                          <a:srgbClr val="000000"/>
                        </a:solidFill>
                        <a:miter lim="800000"/>
                        <a:headEnd/>
                        <a:tailEnd/>
                      </a:ln>
                    </wps:spPr>
                    <wps:txbx>
                      <w:txbxContent>
                        <w:p w14:paraId="0659301F" w14:textId="77777777" w:rsidR="007C3046" w:rsidRPr="00747F1C" w:rsidRDefault="007C3046" w:rsidP="007C3046">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別紙２</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1B5093" id="_x0000_t202" coordsize="21600,21600" o:spt="202" path="m,l,21600r21600,l21600,xe">
              <v:stroke joinstyle="miter"/>
              <v:path gradientshapeok="t" o:connecttype="rect"/>
            </v:shapetype>
            <v:shape id="テキスト ボックス 192" o:spid="_x0000_s1026" type="#_x0000_t202" style="position:absolute;left:0;text-align:left;margin-left:17.05pt;margin-top:3.55pt;width:68.25pt;height:22.45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">
              <v:textbox style="mso-fit-shape-to-text:t">
                <w:txbxContent>
                  <w:p w14:paraId="0659301F" w14:textId="77777777" w:rsidR="007C3046" w:rsidRPr="00747F1C" w:rsidRDefault="007C3046" w:rsidP="007C3046">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別紙２</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C6355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DFA740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BDC491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21D8A4C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6C2FC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83A94F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38E608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00201F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87C5B4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73CA6E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282AAD"/>
    <w:multiLevelType w:val="hybridMultilevel"/>
    <w:tmpl w:val="33FE045E"/>
    <w:lvl w:ilvl="0" w:tplc="BAC21940">
      <w:start w:val="1"/>
      <w:numFmt w:val="decimalFullWidth"/>
      <w:lvlText w:val="（%1）"/>
      <w:lvlJc w:val="left"/>
      <w:pPr>
        <w:tabs>
          <w:tab w:val="num" w:pos="891"/>
        </w:tabs>
        <w:ind w:left="891" w:hanging="720"/>
      </w:pPr>
      <w:rPr>
        <w:rFonts w:hint="eastAsia"/>
      </w:rPr>
    </w:lvl>
    <w:lvl w:ilvl="1" w:tplc="04090017" w:tentative="1">
      <w:start w:val="1"/>
      <w:numFmt w:val="aiueoFullWidth"/>
      <w:lvlText w:val="(%2)"/>
      <w:lvlJc w:val="left"/>
      <w:pPr>
        <w:tabs>
          <w:tab w:val="num" w:pos="1011"/>
        </w:tabs>
        <w:ind w:left="1011" w:hanging="420"/>
      </w:pPr>
    </w:lvl>
    <w:lvl w:ilvl="2" w:tplc="04090011" w:tentative="1">
      <w:start w:val="1"/>
      <w:numFmt w:val="decimalEnclosedCircle"/>
      <w:lvlText w:val="%3"/>
      <w:lvlJc w:val="left"/>
      <w:pPr>
        <w:tabs>
          <w:tab w:val="num" w:pos="1431"/>
        </w:tabs>
        <w:ind w:left="1431" w:hanging="420"/>
      </w:pPr>
    </w:lvl>
    <w:lvl w:ilvl="3" w:tplc="0409000F" w:tentative="1">
      <w:start w:val="1"/>
      <w:numFmt w:val="decimal"/>
      <w:lvlText w:val="%4."/>
      <w:lvlJc w:val="left"/>
      <w:pPr>
        <w:tabs>
          <w:tab w:val="num" w:pos="1851"/>
        </w:tabs>
        <w:ind w:left="1851" w:hanging="420"/>
      </w:pPr>
    </w:lvl>
    <w:lvl w:ilvl="4" w:tplc="04090017" w:tentative="1">
      <w:start w:val="1"/>
      <w:numFmt w:val="aiueoFullWidth"/>
      <w:lvlText w:val="(%5)"/>
      <w:lvlJc w:val="left"/>
      <w:pPr>
        <w:tabs>
          <w:tab w:val="num" w:pos="2271"/>
        </w:tabs>
        <w:ind w:left="2271" w:hanging="420"/>
      </w:pPr>
    </w:lvl>
    <w:lvl w:ilvl="5" w:tplc="04090011" w:tentative="1">
      <w:start w:val="1"/>
      <w:numFmt w:val="decimalEnclosedCircle"/>
      <w:lvlText w:val="%6"/>
      <w:lvlJc w:val="left"/>
      <w:pPr>
        <w:tabs>
          <w:tab w:val="num" w:pos="2691"/>
        </w:tabs>
        <w:ind w:left="2691" w:hanging="420"/>
      </w:pPr>
    </w:lvl>
    <w:lvl w:ilvl="6" w:tplc="0409000F" w:tentative="1">
      <w:start w:val="1"/>
      <w:numFmt w:val="decimal"/>
      <w:lvlText w:val="%7."/>
      <w:lvlJc w:val="left"/>
      <w:pPr>
        <w:tabs>
          <w:tab w:val="num" w:pos="3111"/>
        </w:tabs>
        <w:ind w:left="3111" w:hanging="420"/>
      </w:pPr>
    </w:lvl>
    <w:lvl w:ilvl="7" w:tplc="04090017" w:tentative="1">
      <w:start w:val="1"/>
      <w:numFmt w:val="aiueoFullWidth"/>
      <w:lvlText w:val="(%8)"/>
      <w:lvlJc w:val="left"/>
      <w:pPr>
        <w:tabs>
          <w:tab w:val="num" w:pos="3531"/>
        </w:tabs>
        <w:ind w:left="3531" w:hanging="420"/>
      </w:pPr>
    </w:lvl>
    <w:lvl w:ilvl="8" w:tplc="04090011" w:tentative="1">
      <w:start w:val="1"/>
      <w:numFmt w:val="decimalEnclosedCircle"/>
      <w:lvlText w:val="%9"/>
      <w:lvlJc w:val="left"/>
      <w:pPr>
        <w:tabs>
          <w:tab w:val="num" w:pos="3951"/>
        </w:tabs>
        <w:ind w:left="3951" w:hanging="420"/>
      </w:pPr>
    </w:lvl>
  </w:abstractNum>
  <w:abstractNum w:abstractNumId="11" w15:restartNumberingAfterBreak="0">
    <w:nsid w:val="02354A13"/>
    <w:multiLevelType w:val="hybridMultilevel"/>
    <w:tmpl w:val="EC5414DC"/>
    <w:lvl w:ilvl="0" w:tplc="0B3EC5C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02676B20"/>
    <w:multiLevelType w:val="hybridMultilevel"/>
    <w:tmpl w:val="ADC4AB8E"/>
    <w:lvl w:ilvl="0" w:tplc="D174E88A">
      <w:start w:val="2"/>
      <w:numFmt w:val="bullet"/>
      <w:lvlText w:val="・"/>
      <w:lvlJc w:val="left"/>
      <w:pPr>
        <w:tabs>
          <w:tab w:val="num" w:pos="701"/>
        </w:tabs>
        <w:ind w:left="701" w:hanging="360"/>
      </w:pPr>
      <w:rPr>
        <w:rFonts w:ascii="ＭＳ 明朝" w:eastAsia="ＭＳ 明朝" w:hAnsi="ＭＳ 明朝" w:cs="Tahoma" w:hint="eastAsia"/>
      </w:rPr>
    </w:lvl>
    <w:lvl w:ilvl="1" w:tplc="0409000B" w:tentative="1">
      <w:start w:val="1"/>
      <w:numFmt w:val="bullet"/>
      <w:lvlText w:val=""/>
      <w:lvlJc w:val="left"/>
      <w:pPr>
        <w:tabs>
          <w:tab w:val="num" w:pos="1181"/>
        </w:tabs>
        <w:ind w:left="1181" w:hanging="420"/>
      </w:pPr>
      <w:rPr>
        <w:rFonts w:ascii="Wingdings" w:hAnsi="Wingdings" w:hint="default"/>
      </w:rPr>
    </w:lvl>
    <w:lvl w:ilvl="2" w:tplc="0409000D" w:tentative="1">
      <w:start w:val="1"/>
      <w:numFmt w:val="bullet"/>
      <w:lvlText w:val=""/>
      <w:lvlJc w:val="left"/>
      <w:pPr>
        <w:tabs>
          <w:tab w:val="num" w:pos="1601"/>
        </w:tabs>
        <w:ind w:left="1601" w:hanging="420"/>
      </w:pPr>
      <w:rPr>
        <w:rFonts w:ascii="Wingdings" w:hAnsi="Wingdings" w:hint="default"/>
      </w:rPr>
    </w:lvl>
    <w:lvl w:ilvl="3" w:tplc="04090001" w:tentative="1">
      <w:start w:val="1"/>
      <w:numFmt w:val="bullet"/>
      <w:lvlText w:val=""/>
      <w:lvlJc w:val="left"/>
      <w:pPr>
        <w:tabs>
          <w:tab w:val="num" w:pos="2021"/>
        </w:tabs>
        <w:ind w:left="2021" w:hanging="420"/>
      </w:pPr>
      <w:rPr>
        <w:rFonts w:ascii="Wingdings" w:hAnsi="Wingdings" w:hint="default"/>
      </w:rPr>
    </w:lvl>
    <w:lvl w:ilvl="4" w:tplc="0409000B" w:tentative="1">
      <w:start w:val="1"/>
      <w:numFmt w:val="bullet"/>
      <w:lvlText w:val=""/>
      <w:lvlJc w:val="left"/>
      <w:pPr>
        <w:tabs>
          <w:tab w:val="num" w:pos="2441"/>
        </w:tabs>
        <w:ind w:left="2441" w:hanging="420"/>
      </w:pPr>
      <w:rPr>
        <w:rFonts w:ascii="Wingdings" w:hAnsi="Wingdings" w:hint="default"/>
      </w:rPr>
    </w:lvl>
    <w:lvl w:ilvl="5" w:tplc="0409000D" w:tentative="1">
      <w:start w:val="1"/>
      <w:numFmt w:val="bullet"/>
      <w:lvlText w:val=""/>
      <w:lvlJc w:val="left"/>
      <w:pPr>
        <w:tabs>
          <w:tab w:val="num" w:pos="2861"/>
        </w:tabs>
        <w:ind w:left="2861" w:hanging="420"/>
      </w:pPr>
      <w:rPr>
        <w:rFonts w:ascii="Wingdings" w:hAnsi="Wingdings" w:hint="default"/>
      </w:rPr>
    </w:lvl>
    <w:lvl w:ilvl="6" w:tplc="04090001" w:tentative="1">
      <w:start w:val="1"/>
      <w:numFmt w:val="bullet"/>
      <w:lvlText w:val=""/>
      <w:lvlJc w:val="left"/>
      <w:pPr>
        <w:tabs>
          <w:tab w:val="num" w:pos="3281"/>
        </w:tabs>
        <w:ind w:left="3281" w:hanging="420"/>
      </w:pPr>
      <w:rPr>
        <w:rFonts w:ascii="Wingdings" w:hAnsi="Wingdings" w:hint="default"/>
      </w:rPr>
    </w:lvl>
    <w:lvl w:ilvl="7" w:tplc="0409000B" w:tentative="1">
      <w:start w:val="1"/>
      <w:numFmt w:val="bullet"/>
      <w:lvlText w:val=""/>
      <w:lvlJc w:val="left"/>
      <w:pPr>
        <w:tabs>
          <w:tab w:val="num" w:pos="3701"/>
        </w:tabs>
        <w:ind w:left="3701" w:hanging="420"/>
      </w:pPr>
      <w:rPr>
        <w:rFonts w:ascii="Wingdings" w:hAnsi="Wingdings" w:hint="default"/>
      </w:rPr>
    </w:lvl>
    <w:lvl w:ilvl="8" w:tplc="0409000D" w:tentative="1">
      <w:start w:val="1"/>
      <w:numFmt w:val="bullet"/>
      <w:lvlText w:val=""/>
      <w:lvlJc w:val="left"/>
      <w:pPr>
        <w:tabs>
          <w:tab w:val="num" w:pos="4121"/>
        </w:tabs>
        <w:ind w:left="4121" w:hanging="420"/>
      </w:pPr>
      <w:rPr>
        <w:rFonts w:ascii="Wingdings" w:hAnsi="Wingdings" w:hint="default"/>
      </w:rPr>
    </w:lvl>
  </w:abstractNum>
  <w:abstractNum w:abstractNumId="13" w15:restartNumberingAfterBreak="0">
    <w:nsid w:val="03ED5B54"/>
    <w:multiLevelType w:val="hybridMultilevel"/>
    <w:tmpl w:val="77DA5222"/>
    <w:lvl w:ilvl="0" w:tplc="1F3CB59A">
      <w:start w:val="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067E5106"/>
    <w:multiLevelType w:val="hybridMultilevel"/>
    <w:tmpl w:val="F4782CEC"/>
    <w:lvl w:ilvl="0" w:tplc="DADA71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06B75063"/>
    <w:multiLevelType w:val="hybridMultilevel"/>
    <w:tmpl w:val="9EB2A5DA"/>
    <w:lvl w:ilvl="0" w:tplc="625849B8">
      <w:start w:val="1"/>
      <w:numFmt w:val="bullet"/>
      <w:lvlText w:val="※"/>
      <w:lvlJc w:val="left"/>
      <w:pPr>
        <w:tabs>
          <w:tab w:val="num" w:pos="1119"/>
        </w:tabs>
        <w:ind w:left="1119" w:hanging="360"/>
      </w:pPr>
      <w:rPr>
        <w:rFonts w:ascii="ＭＳ 明朝" w:eastAsia="ＭＳ 明朝" w:hAnsi="ＭＳ 明朝" w:cs="Times New Roman" w:hint="eastAsia"/>
      </w:rPr>
    </w:lvl>
    <w:lvl w:ilvl="1" w:tplc="0409000B" w:tentative="1">
      <w:start w:val="1"/>
      <w:numFmt w:val="bullet"/>
      <w:lvlText w:val=""/>
      <w:lvlJc w:val="left"/>
      <w:pPr>
        <w:tabs>
          <w:tab w:val="num" w:pos="1599"/>
        </w:tabs>
        <w:ind w:left="1599" w:hanging="420"/>
      </w:pPr>
      <w:rPr>
        <w:rFonts w:ascii="Wingdings" w:hAnsi="Wingdings" w:hint="default"/>
      </w:rPr>
    </w:lvl>
    <w:lvl w:ilvl="2" w:tplc="0409000D" w:tentative="1">
      <w:start w:val="1"/>
      <w:numFmt w:val="bullet"/>
      <w:lvlText w:val=""/>
      <w:lvlJc w:val="left"/>
      <w:pPr>
        <w:tabs>
          <w:tab w:val="num" w:pos="2019"/>
        </w:tabs>
        <w:ind w:left="2019" w:hanging="420"/>
      </w:pPr>
      <w:rPr>
        <w:rFonts w:ascii="Wingdings" w:hAnsi="Wingdings" w:hint="default"/>
      </w:rPr>
    </w:lvl>
    <w:lvl w:ilvl="3" w:tplc="04090001" w:tentative="1">
      <w:start w:val="1"/>
      <w:numFmt w:val="bullet"/>
      <w:lvlText w:val=""/>
      <w:lvlJc w:val="left"/>
      <w:pPr>
        <w:tabs>
          <w:tab w:val="num" w:pos="2439"/>
        </w:tabs>
        <w:ind w:left="2439" w:hanging="420"/>
      </w:pPr>
      <w:rPr>
        <w:rFonts w:ascii="Wingdings" w:hAnsi="Wingdings" w:hint="default"/>
      </w:rPr>
    </w:lvl>
    <w:lvl w:ilvl="4" w:tplc="0409000B" w:tentative="1">
      <w:start w:val="1"/>
      <w:numFmt w:val="bullet"/>
      <w:lvlText w:val=""/>
      <w:lvlJc w:val="left"/>
      <w:pPr>
        <w:tabs>
          <w:tab w:val="num" w:pos="2859"/>
        </w:tabs>
        <w:ind w:left="2859" w:hanging="420"/>
      </w:pPr>
      <w:rPr>
        <w:rFonts w:ascii="Wingdings" w:hAnsi="Wingdings" w:hint="default"/>
      </w:rPr>
    </w:lvl>
    <w:lvl w:ilvl="5" w:tplc="0409000D" w:tentative="1">
      <w:start w:val="1"/>
      <w:numFmt w:val="bullet"/>
      <w:lvlText w:val=""/>
      <w:lvlJc w:val="left"/>
      <w:pPr>
        <w:tabs>
          <w:tab w:val="num" w:pos="3279"/>
        </w:tabs>
        <w:ind w:left="3279" w:hanging="420"/>
      </w:pPr>
      <w:rPr>
        <w:rFonts w:ascii="Wingdings" w:hAnsi="Wingdings" w:hint="default"/>
      </w:rPr>
    </w:lvl>
    <w:lvl w:ilvl="6" w:tplc="04090001" w:tentative="1">
      <w:start w:val="1"/>
      <w:numFmt w:val="bullet"/>
      <w:lvlText w:val=""/>
      <w:lvlJc w:val="left"/>
      <w:pPr>
        <w:tabs>
          <w:tab w:val="num" w:pos="3699"/>
        </w:tabs>
        <w:ind w:left="3699" w:hanging="420"/>
      </w:pPr>
      <w:rPr>
        <w:rFonts w:ascii="Wingdings" w:hAnsi="Wingdings" w:hint="default"/>
      </w:rPr>
    </w:lvl>
    <w:lvl w:ilvl="7" w:tplc="0409000B" w:tentative="1">
      <w:start w:val="1"/>
      <w:numFmt w:val="bullet"/>
      <w:lvlText w:val=""/>
      <w:lvlJc w:val="left"/>
      <w:pPr>
        <w:tabs>
          <w:tab w:val="num" w:pos="4119"/>
        </w:tabs>
        <w:ind w:left="4119" w:hanging="420"/>
      </w:pPr>
      <w:rPr>
        <w:rFonts w:ascii="Wingdings" w:hAnsi="Wingdings" w:hint="default"/>
      </w:rPr>
    </w:lvl>
    <w:lvl w:ilvl="8" w:tplc="0409000D" w:tentative="1">
      <w:start w:val="1"/>
      <w:numFmt w:val="bullet"/>
      <w:lvlText w:val=""/>
      <w:lvlJc w:val="left"/>
      <w:pPr>
        <w:tabs>
          <w:tab w:val="num" w:pos="4539"/>
        </w:tabs>
        <w:ind w:left="4539" w:hanging="420"/>
      </w:pPr>
      <w:rPr>
        <w:rFonts w:ascii="Wingdings" w:hAnsi="Wingdings" w:hint="default"/>
      </w:rPr>
    </w:lvl>
  </w:abstractNum>
  <w:abstractNum w:abstractNumId="16" w15:restartNumberingAfterBreak="0">
    <w:nsid w:val="0CD91A0D"/>
    <w:multiLevelType w:val="hybridMultilevel"/>
    <w:tmpl w:val="24AC3BCE"/>
    <w:lvl w:ilvl="0" w:tplc="3FAE87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13665DBD"/>
    <w:multiLevelType w:val="hybridMultilevel"/>
    <w:tmpl w:val="574A0C0A"/>
    <w:lvl w:ilvl="0" w:tplc="8F66B146">
      <w:start w:val="3"/>
      <w:numFmt w:val="bullet"/>
      <w:lvlText w:val="・"/>
      <w:lvlJc w:val="left"/>
      <w:pPr>
        <w:tabs>
          <w:tab w:val="num" w:pos="740"/>
        </w:tabs>
        <w:ind w:left="740" w:hanging="360"/>
      </w:pPr>
      <w:rPr>
        <w:rFonts w:ascii="ＭＳ 明朝" w:eastAsia="ＭＳ 明朝" w:hAnsi="ＭＳ 明朝" w:cs="Times New Roman" w:hint="eastAsia"/>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18" w15:restartNumberingAfterBreak="0">
    <w:nsid w:val="1C6578D2"/>
    <w:multiLevelType w:val="hybridMultilevel"/>
    <w:tmpl w:val="36C2278E"/>
    <w:lvl w:ilvl="0" w:tplc="1746443C">
      <w:start w:val="1"/>
      <w:numFmt w:val="decimalEnclosedCircle"/>
      <w:lvlText w:val="%1"/>
      <w:lvlJc w:val="left"/>
      <w:pPr>
        <w:ind w:left="741" w:hanging="360"/>
      </w:pPr>
      <w:rPr>
        <w:rFonts w:hint="default"/>
      </w:rPr>
    </w:lvl>
    <w:lvl w:ilvl="1" w:tplc="04090017" w:tentative="1">
      <w:start w:val="1"/>
      <w:numFmt w:val="aiueoFullWidth"/>
      <w:lvlText w:val="(%2)"/>
      <w:lvlJc w:val="left"/>
      <w:pPr>
        <w:ind w:left="1261" w:hanging="440"/>
      </w:pPr>
    </w:lvl>
    <w:lvl w:ilvl="2" w:tplc="04090011" w:tentative="1">
      <w:start w:val="1"/>
      <w:numFmt w:val="decimalEnclosedCircle"/>
      <w:lvlText w:val="%3"/>
      <w:lvlJc w:val="left"/>
      <w:pPr>
        <w:ind w:left="1701" w:hanging="440"/>
      </w:pPr>
    </w:lvl>
    <w:lvl w:ilvl="3" w:tplc="0409000F" w:tentative="1">
      <w:start w:val="1"/>
      <w:numFmt w:val="decimal"/>
      <w:lvlText w:val="%4."/>
      <w:lvlJc w:val="left"/>
      <w:pPr>
        <w:ind w:left="2141" w:hanging="440"/>
      </w:pPr>
    </w:lvl>
    <w:lvl w:ilvl="4" w:tplc="04090017" w:tentative="1">
      <w:start w:val="1"/>
      <w:numFmt w:val="aiueoFullWidth"/>
      <w:lvlText w:val="(%5)"/>
      <w:lvlJc w:val="left"/>
      <w:pPr>
        <w:ind w:left="2581" w:hanging="440"/>
      </w:pPr>
    </w:lvl>
    <w:lvl w:ilvl="5" w:tplc="04090011" w:tentative="1">
      <w:start w:val="1"/>
      <w:numFmt w:val="decimalEnclosedCircle"/>
      <w:lvlText w:val="%6"/>
      <w:lvlJc w:val="left"/>
      <w:pPr>
        <w:ind w:left="3021" w:hanging="440"/>
      </w:pPr>
    </w:lvl>
    <w:lvl w:ilvl="6" w:tplc="0409000F" w:tentative="1">
      <w:start w:val="1"/>
      <w:numFmt w:val="decimal"/>
      <w:lvlText w:val="%7."/>
      <w:lvlJc w:val="left"/>
      <w:pPr>
        <w:ind w:left="3461" w:hanging="440"/>
      </w:pPr>
    </w:lvl>
    <w:lvl w:ilvl="7" w:tplc="04090017" w:tentative="1">
      <w:start w:val="1"/>
      <w:numFmt w:val="aiueoFullWidth"/>
      <w:lvlText w:val="(%8)"/>
      <w:lvlJc w:val="left"/>
      <w:pPr>
        <w:ind w:left="3901" w:hanging="440"/>
      </w:pPr>
    </w:lvl>
    <w:lvl w:ilvl="8" w:tplc="04090011" w:tentative="1">
      <w:start w:val="1"/>
      <w:numFmt w:val="decimalEnclosedCircle"/>
      <w:lvlText w:val="%9"/>
      <w:lvlJc w:val="left"/>
      <w:pPr>
        <w:ind w:left="4341" w:hanging="440"/>
      </w:pPr>
    </w:lvl>
  </w:abstractNum>
  <w:abstractNum w:abstractNumId="19" w15:restartNumberingAfterBreak="0">
    <w:nsid w:val="25626B42"/>
    <w:multiLevelType w:val="hybridMultilevel"/>
    <w:tmpl w:val="07AA4D88"/>
    <w:lvl w:ilvl="0" w:tplc="B1F0CDC8">
      <w:start w:val="2"/>
      <w:numFmt w:val="bullet"/>
      <w:lvlText w:val="-"/>
      <w:lvlJc w:val="left"/>
      <w:pPr>
        <w:ind w:left="1314" w:hanging="360"/>
      </w:pPr>
      <w:rPr>
        <w:rFonts w:ascii="ＭＳ 明朝" w:eastAsia="ＭＳ 明朝" w:hAnsi="ＭＳ 明朝" w:cs="Times New Roman" w:hint="eastAsia"/>
      </w:rPr>
    </w:lvl>
    <w:lvl w:ilvl="1" w:tplc="0409000B" w:tentative="1">
      <w:start w:val="1"/>
      <w:numFmt w:val="bullet"/>
      <w:lvlText w:val=""/>
      <w:lvlJc w:val="left"/>
      <w:pPr>
        <w:ind w:left="1834" w:hanging="440"/>
      </w:pPr>
      <w:rPr>
        <w:rFonts w:ascii="Wingdings" w:hAnsi="Wingdings" w:hint="default"/>
      </w:rPr>
    </w:lvl>
    <w:lvl w:ilvl="2" w:tplc="0409000D" w:tentative="1">
      <w:start w:val="1"/>
      <w:numFmt w:val="bullet"/>
      <w:lvlText w:val=""/>
      <w:lvlJc w:val="left"/>
      <w:pPr>
        <w:ind w:left="2274" w:hanging="440"/>
      </w:pPr>
      <w:rPr>
        <w:rFonts w:ascii="Wingdings" w:hAnsi="Wingdings" w:hint="default"/>
      </w:rPr>
    </w:lvl>
    <w:lvl w:ilvl="3" w:tplc="04090001" w:tentative="1">
      <w:start w:val="1"/>
      <w:numFmt w:val="bullet"/>
      <w:lvlText w:val=""/>
      <w:lvlJc w:val="left"/>
      <w:pPr>
        <w:ind w:left="2714" w:hanging="440"/>
      </w:pPr>
      <w:rPr>
        <w:rFonts w:ascii="Wingdings" w:hAnsi="Wingdings" w:hint="default"/>
      </w:rPr>
    </w:lvl>
    <w:lvl w:ilvl="4" w:tplc="0409000B" w:tentative="1">
      <w:start w:val="1"/>
      <w:numFmt w:val="bullet"/>
      <w:lvlText w:val=""/>
      <w:lvlJc w:val="left"/>
      <w:pPr>
        <w:ind w:left="3154" w:hanging="440"/>
      </w:pPr>
      <w:rPr>
        <w:rFonts w:ascii="Wingdings" w:hAnsi="Wingdings" w:hint="default"/>
      </w:rPr>
    </w:lvl>
    <w:lvl w:ilvl="5" w:tplc="0409000D" w:tentative="1">
      <w:start w:val="1"/>
      <w:numFmt w:val="bullet"/>
      <w:lvlText w:val=""/>
      <w:lvlJc w:val="left"/>
      <w:pPr>
        <w:ind w:left="3594" w:hanging="440"/>
      </w:pPr>
      <w:rPr>
        <w:rFonts w:ascii="Wingdings" w:hAnsi="Wingdings" w:hint="default"/>
      </w:rPr>
    </w:lvl>
    <w:lvl w:ilvl="6" w:tplc="04090001" w:tentative="1">
      <w:start w:val="1"/>
      <w:numFmt w:val="bullet"/>
      <w:lvlText w:val=""/>
      <w:lvlJc w:val="left"/>
      <w:pPr>
        <w:ind w:left="4034" w:hanging="440"/>
      </w:pPr>
      <w:rPr>
        <w:rFonts w:ascii="Wingdings" w:hAnsi="Wingdings" w:hint="default"/>
      </w:rPr>
    </w:lvl>
    <w:lvl w:ilvl="7" w:tplc="0409000B" w:tentative="1">
      <w:start w:val="1"/>
      <w:numFmt w:val="bullet"/>
      <w:lvlText w:val=""/>
      <w:lvlJc w:val="left"/>
      <w:pPr>
        <w:ind w:left="4474" w:hanging="440"/>
      </w:pPr>
      <w:rPr>
        <w:rFonts w:ascii="Wingdings" w:hAnsi="Wingdings" w:hint="default"/>
      </w:rPr>
    </w:lvl>
    <w:lvl w:ilvl="8" w:tplc="0409000D" w:tentative="1">
      <w:start w:val="1"/>
      <w:numFmt w:val="bullet"/>
      <w:lvlText w:val=""/>
      <w:lvlJc w:val="left"/>
      <w:pPr>
        <w:ind w:left="4914" w:hanging="440"/>
      </w:pPr>
      <w:rPr>
        <w:rFonts w:ascii="Wingdings" w:hAnsi="Wingdings" w:hint="default"/>
      </w:rPr>
    </w:lvl>
  </w:abstractNum>
  <w:abstractNum w:abstractNumId="20" w15:restartNumberingAfterBreak="0">
    <w:nsid w:val="256D73EA"/>
    <w:multiLevelType w:val="hybridMultilevel"/>
    <w:tmpl w:val="FB884612"/>
    <w:lvl w:ilvl="0" w:tplc="FADC8872">
      <w:start w:val="2"/>
      <w:numFmt w:val="bullet"/>
      <w:lvlText w:val="・"/>
      <w:lvlJc w:val="left"/>
      <w:pPr>
        <w:ind w:left="929" w:hanging="360"/>
      </w:pPr>
      <w:rPr>
        <w:rFonts w:ascii="ＭＳ 明朝" w:eastAsia="ＭＳ 明朝" w:hAnsi="ＭＳ 明朝" w:cs="Times New Roman" w:hint="eastAsia"/>
      </w:rPr>
    </w:lvl>
    <w:lvl w:ilvl="1" w:tplc="0409000B" w:tentative="1">
      <w:start w:val="1"/>
      <w:numFmt w:val="bullet"/>
      <w:lvlText w:val=""/>
      <w:lvlJc w:val="left"/>
      <w:pPr>
        <w:ind w:left="1449" w:hanging="440"/>
      </w:pPr>
      <w:rPr>
        <w:rFonts w:ascii="Wingdings" w:hAnsi="Wingdings" w:hint="default"/>
      </w:rPr>
    </w:lvl>
    <w:lvl w:ilvl="2" w:tplc="0409000D" w:tentative="1">
      <w:start w:val="1"/>
      <w:numFmt w:val="bullet"/>
      <w:lvlText w:val=""/>
      <w:lvlJc w:val="left"/>
      <w:pPr>
        <w:ind w:left="1889" w:hanging="440"/>
      </w:pPr>
      <w:rPr>
        <w:rFonts w:ascii="Wingdings" w:hAnsi="Wingdings" w:hint="default"/>
      </w:rPr>
    </w:lvl>
    <w:lvl w:ilvl="3" w:tplc="04090001" w:tentative="1">
      <w:start w:val="1"/>
      <w:numFmt w:val="bullet"/>
      <w:lvlText w:val=""/>
      <w:lvlJc w:val="left"/>
      <w:pPr>
        <w:ind w:left="2329" w:hanging="440"/>
      </w:pPr>
      <w:rPr>
        <w:rFonts w:ascii="Wingdings" w:hAnsi="Wingdings" w:hint="default"/>
      </w:rPr>
    </w:lvl>
    <w:lvl w:ilvl="4" w:tplc="0409000B" w:tentative="1">
      <w:start w:val="1"/>
      <w:numFmt w:val="bullet"/>
      <w:lvlText w:val=""/>
      <w:lvlJc w:val="left"/>
      <w:pPr>
        <w:ind w:left="2769" w:hanging="440"/>
      </w:pPr>
      <w:rPr>
        <w:rFonts w:ascii="Wingdings" w:hAnsi="Wingdings" w:hint="default"/>
      </w:rPr>
    </w:lvl>
    <w:lvl w:ilvl="5" w:tplc="0409000D" w:tentative="1">
      <w:start w:val="1"/>
      <w:numFmt w:val="bullet"/>
      <w:lvlText w:val=""/>
      <w:lvlJc w:val="left"/>
      <w:pPr>
        <w:ind w:left="3209" w:hanging="440"/>
      </w:pPr>
      <w:rPr>
        <w:rFonts w:ascii="Wingdings" w:hAnsi="Wingdings" w:hint="default"/>
      </w:rPr>
    </w:lvl>
    <w:lvl w:ilvl="6" w:tplc="04090001" w:tentative="1">
      <w:start w:val="1"/>
      <w:numFmt w:val="bullet"/>
      <w:lvlText w:val=""/>
      <w:lvlJc w:val="left"/>
      <w:pPr>
        <w:ind w:left="3649" w:hanging="440"/>
      </w:pPr>
      <w:rPr>
        <w:rFonts w:ascii="Wingdings" w:hAnsi="Wingdings" w:hint="default"/>
      </w:rPr>
    </w:lvl>
    <w:lvl w:ilvl="7" w:tplc="0409000B" w:tentative="1">
      <w:start w:val="1"/>
      <w:numFmt w:val="bullet"/>
      <w:lvlText w:val=""/>
      <w:lvlJc w:val="left"/>
      <w:pPr>
        <w:ind w:left="4089" w:hanging="440"/>
      </w:pPr>
      <w:rPr>
        <w:rFonts w:ascii="Wingdings" w:hAnsi="Wingdings" w:hint="default"/>
      </w:rPr>
    </w:lvl>
    <w:lvl w:ilvl="8" w:tplc="0409000D" w:tentative="1">
      <w:start w:val="1"/>
      <w:numFmt w:val="bullet"/>
      <w:lvlText w:val=""/>
      <w:lvlJc w:val="left"/>
      <w:pPr>
        <w:ind w:left="4529" w:hanging="440"/>
      </w:pPr>
      <w:rPr>
        <w:rFonts w:ascii="Wingdings" w:hAnsi="Wingdings" w:hint="default"/>
      </w:rPr>
    </w:lvl>
  </w:abstractNum>
  <w:abstractNum w:abstractNumId="21" w15:restartNumberingAfterBreak="0">
    <w:nsid w:val="27EF23CB"/>
    <w:multiLevelType w:val="hybridMultilevel"/>
    <w:tmpl w:val="AC280FF4"/>
    <w:lvl w:ilvl="0" w:tplc="442E1F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8D7074D"/>
    <w:multiLevelType w:val="hybridMultilevel"/>
    <w:tmpl w:val="5FE8CFC0"/>
    <w:lvl w:ilvl="0" w:tplc="934C48DA">
      <w:start w:val="1"/>
      <w:numFmt w:val="decimalEnclosedCircle"/>
      <w:lvlText w:val="%1"/>
      <w:lvlJc w:val="left"/>
      <w:pPr>
        <w:ind w:left="741" w:hanging="360"/>
      </w:pPr>
      <w:rPr>
        <w:rFonts w:hint="eastAsia"/>
      </w:rPr>
    </w:lvl>
    <w:lvl w:ilvl="1" w:tplc="04090017" w:tentative="1">
      <w:start w:val="1"/>
      <w:numFmt w:val="aiueoFullWidth"/>
      <w:lvlText w:val="(%2)"/>
      <w:lvlJc w:val="left"/>
      <w:pPr>
        <w:ind w:left="1261" w:hanging="440"/>
      </w:pPr>
    </w:lvl>
    <w:lvl w:ilvl="2" w:tplc="04090011" w:tentative="1">
      <w:start w:val="1"/>
      <w:numFmt w:val="decimalEnclosedCircle"/>
      <w:lvlText w:val="%3"/>
      <w:lvlJc w:val="left"/>
      <w:pPr>
        <w:ind w:left="1701" w:hanging="440"/>
      </w:pPr>
    </w:lvl>
    <w:lvl w:ilvl="3" w:tplc="0409000F" w:tentative="1">
      <w:start w:val="1"/>
      <w:numFmt w:val="decimal"/>
      <w:lvlText w:val="%4."/>
      <w:lvlJc w:val="left"/>
      <w:pPr>
        <w:ind w:left="2141" w:hanging="440"/>
      </w:pPr>
    </w:lvl>
    <w:lvl w:ilvl="4" w:tplc="04090017" w:tentative="1">
      <w:start w:val="1"/>
      <w:numFmt w:val="aiueoFullWidth"/>
      <w:lvlText w:val="(%5)"/>
      <w:lvlJc w:val="left"/>
      <w:pPr>
        <w:ind w:left="2581" w:hanging="440"/>
      </w:pPr>
    </w:lvl>
    <w:lvl w:ilvl="5" w:tplc="04090011" w:tentative="1">
      <w:start w:val="1"/>
      <w:numFmt w:val="decimalEnclosedCircle"/>
      <w:lvlText w:val="%6"/>
      <w:lvlJc w:val="left"/>
      <w:pPr>
        <w:ind w:left="3021" w:hanging="440"/>
      </w:pPr>
    </w:lvl>
    <w:lvl w:ilvl="6" w:tplc="0409000F" w:tentative="1">
      <w:start w:val="1"/>
      <w:numFmt w:val="decimal"/>
      <w:lvlText w:val="%7."/>
      <w:lvlJc w:val="left"/>
      <w:pPr>
        <w:ind w:left="3461" w:hanging="440"/>
      </w:pPr>
    </w:lvl>
    <w:lvl w:ilvl="7" w:tplc="04090017" w:tentative="1">
      <w:start w:val="1"/>
      <w:numFmt w:val="aiueoFullWidth"/>
      <w:lvlText w:val="(%8)"/>
      <w:lvlJc w:val="left"/>
      <w:pPr>
        <w:ind w:left="3901" w:hanging="440"/>
      </w:pPr>
    </w:lvl>
    <w:lvl w:ilvl="8" w:tplc="04090011" w:tentative="1">
      <w:start w:val="1"/>
      <w:numFmt w:val="decimalEnclosedCircle"/>
      <w:lvlText w:val="%9"/>
      <w:lvlJc w:val="left"/>
      <w:pPr>
        <w:ind w:left="4341" w:hanging="440"/>
      </w:pPr>
    </w:lvl>
  </w:abstractNum>
  <w:abstractNum w:abstractNumId="23" w15:restartNumberingAfterBreak="0">
    <w:nsid w:val="28EB0861"/>
    <w:multiLevelType w:val="hybridMultilevel"/>
    <w:tmpl w:val="BAE0BCDA"/>
    <w:lvl w:ilvl="0" w:tplc="C0D40DFC">
      <w:start w:val="5"/>
      <w:numFmt w:val="bullet"/>
      <w:lvlText w:val="・"/>
      <w:lvlJc w:val="left"/>
      <w:pPr>
        <w:tabs>
          <w:tab w:val="num" w:pos="740"/>
        </w:tabs>
        <w:ind w:left="740" w:hanging="360"/>
      </w:pPr>
      <w:rPr>
        <w:rFonts w:ascii="ＭＳ 明朝" w:eastAsia="ＭＳ 明朝" w:hAnsi="ＭＳ 明朝" w:cs="Times New Roman" w:hint="eastAsia"/>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24" w15:restartNumberingAfterBreak="0">
    <w:nsid w:val="29670A24"/>
    <w:multiLevelType w:val="hybridMultilevel"/>
    <w:tmpl w:val="110C6B1E"/>
    <w:lvl w:ilvl="0" w:tplc="B20AC0C6">
      <w:start w:val="3"/>
      <w:numFmt w:val="bullet"/>
      <w:lvlText w:val="●"/>
      <w:lvlJc w:val="left"/>
      <w:pPr>
        <w:ind w:left="550" w:hanging="360"/>
      </w:pPr>
      <w:rPr>
        <w:rFonts w:ascii="ＭＳ 明朝" w:eastAsia="ＭＳ 明朝" w:hAnsi="ＭＳ 明朝" w:cs="Tahoma" w:hint="eastAsia"/>
        <w:b/>
        <w:sz w:val="20"/>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25" w15:restartNumberingAfterBreak="0">
    <w:nsid w:val="297B1653"/>
    <w:multiLevelType w:val="hybridMultilevel"/>
    <w:tmpl w:val="F232F270"/>
    <w:lvl w:ilvl="0" w:tplc="F1F83E3C">
      <w:start w:val="1"/>
      <w:numFmt w:val="decimalEnclosedCircle"/>
      <w:lvlText w:val="%1"/>
      <w:lvlJc w:val="left"/>
      <w:pPr>
        <w:ind w:left="741" w:hanging="360"/>
      </w:pPr>
      <w:rPr>
        <w:rFonts w:hint="default"/>
      </w:rPr>
    </w:lvl>
    <w:lvl w:ilvl="1" w:tplc="04090017" w:tentative="1">
      <w:start w:val="1"/>
      <w:numFmt w:val="aiueoFullWidth"/>
      <w:lvlText w:val="(%2)"/>
      <w:lvlJc w:val="left"/>
      <w:pPr>
        <w:ind w:left="1261" w:hanging="440"/>
      </w:pPr>
    </w:lvl>
    <w:lvl w:ilvl="2" w:tplc="04090011" w:tentative="1">
      <w:start w:val="1"/>
      <w:numFmt w:val="decimalEnclosedCircle"/>
      <w:lvlText w:val="%3"/>
      <w:lvlJc w:val="left"/>
      <w:pPr>
        <w:ind w:left="1701" w:hanging="440"/>
      </w:pPr>
    </w:lvl>
    <w:lvl w:ilvl="3" w:tplc="0409000F" w:tentative="1">
      <w:start w:val="1"/>
      <w:numFmt w:val="decimal"/>
      <w:lvlText w:val="%4."/>
      <w:lvlJc w:val="left"/>
      <w:pPr>
        <w:ind w:left="2141" w:hanging="440"/>
      </w:pPr>
    </w:lvl>
    <w:lvl w:ilvl="4" w:tplc="04090017" w:tentative="1">
      <w:start w:val="1"/>
      <w:numFmt w:val="aiueoFullWidth"/>
      <w:lvlText w:val="(%5)"/>
      <w:lvlJc w:val="left"/>
      <w:pPr>
        <w:ind w:left="2581" w:hanging="440"/>
      </w:pPr>
    </w:lvl>
    <w:lvl w:ilvl="5" w:tplc="04090011" w:tentative="1">
      <w:start w:val="1"/>
      <w:numFmt w:val="decimalEnclosedCircle"/>
      <w:lvlText w:val="%6"/>
      <w:lvlJc w:val="left"/>
      <w:pPr>
        <w:ind w:left="3021" w:hanging="440"/>
      </w:pPr>
    </w:lvl>
    <w:lvl w:ilvl="6" w:tplc="0409000F" w:tentative="1">
      <w:start w:val="1"/>
      <w:numFmt w:val="decimal"/>
      <w:lvlText w:val="%7."/>
      <w:lvlJc w:val="left"/>
      <w:pPr>
        <w:ind w:left="3461" w:hanging="440"/>
      </w:pPr>
    </w:lvl>
    <w:lvl w:ilvl="7" w:tplc="04090017" w:tentative="1">
      <w:start w:val="1"/>
      <w:numFmt w:val="aiueoFullWidth"/>
      <w:lvlText w:val="(%8)"/>
      <w:lvlJc w:val="left"/>
      <w:pPr>
        <w:ind w:left="3901" w:hanging="440"/>
      </w:pPr>
    </w:lvl>
    <w:lvl w:ilvl="8" w:tplc="04090011" w:tentative="1">
      <w:start w:val="1"/>
      <w:numFmt w:val="decimalEnclosedCircle"/>
      <w:lvlText w:val="%9"/>
      <w:lvlJc w:val="left"/>
      <w:pPr>
        <w:ind w:left="4341" w:hanging="440"/>
      </w:pPr>
    </w:lvl>
  </w:abstractNum>
  <w:abstractNum w:abstractNumId="26" w15:restartNumberingAfterBreak="0">
    <w:nsid w:val="2C451B6A"/>
    <w:multiLevelType w:val="hybridMultilevel"/>
    <w:tmpl w:val="6C10FBC2"/>
    <w:lvl w:ilvl="0" w:tplc="074AF960">
      <w:start w:val="3"/>
      <w:numFmt w:val="bullet"/>
      <w:lvlText w:val="●"/>
      <w:lvlJc w:val="left"/>
      <w:pPr>
        <w:ind w:left="560" w:hanging="360"/>
      </w:pPr>
      <w:rPr>
        <w:rFonts w:ascii="ＭＳ 明朝" w:eastAsia="ＭＳ 明朝" w:hAnsi="ＭＳ 明朝" w:cs="Tahoma" w:hint="eastAsia"/>
        <w:b/>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7" w15:restartNumberingAfterBreak="0">
    <w:nsid w:val="2D5018FF"/>
    <w:multiLevelType w:val="hybridMultilevel"/>
    <w:tmpl w:val="3DECE838"/>
    <w:lvl w:ilvl="0" w:tplc="061A578E">
      <w:start w:val="2"/>
      <w:numFmt w:val="bullet"/>
      <w:lvlText w:val="・"/>
      <w:lvlJc w:val="left"/>
      <w:pPr>
        <w:tabs>
          <w:tab w:val="num" w:pos="550"/>
        </w:tabs>
        <w:ind w:left="550" w:hanging="360"/>
      </w:pPr>
      <w:rPr>
        <w:rFonts w:ascii="ＭＳ 明朝" w:eastAsia="ＭＳ 明朝" w:hAnsi="ＭＳ 明朝" w:cs="Times New Roman" w:hint="eastAsia"/>
      </w:rPr>
    </w:lvl>
    <w:lvl w:ilvl="1" w:tplc="0409000B" w:tentative="1">
      <w:start w:val="1"/>
      <w:numFmt w:val="bullet"/>
      <w:lvlText w:val=""/>
      <w:lvlJc w:val="left"/>
      <w:pPr>
        <w:tabs>
          <w:tab w:val="num" w:pos="1030"/>
        </w:tabs>
        <w:ind w:left="1030" w:hanging="420"/>
      </w:pPr>
      <w:rPr>
        <w:rFonts w:ascii="Wingdings" w:hAnsi="Wingdings" w:hint="default"/>
      </w:rPr>
    </w:lvl>
    <w:lvl w:ilvl="2" w:tplc="0409000D" w:tentative="1">
      <w:start w:val="1"/>
      <w:numFmt w:val="bullet"/>
      <w:lvlText w:val=""/>
      <w:lvlJc w:val="left"/>
      <w:pPr>
        <w:tabs>
          <w:tab w:val="num" w:pos="1450"/>
        </w:tabs>
        <w:ind w:left="1450" w:hanging="420"/>
      </w:pPr>
      <w:rPr>
        <w:rFonts w:ascii="Wingdings" w:hAnsi="Wingdings" w:hint="default"/>
      </w:rPr>
    </w:lvl>
    <w:lvl w:ilvl="3" w:tplc="04090001" w:tentative="1">
      <w:start w:val="1"/>
      <w:numFmt w:val="bullet"/>
      <w:lvlText w:val=""/>
      <w:lvlJc w:val="left"/>
      <w:pPr>
        <w:tabs>
          <w:tab w:val="num" w:pos="1870"/>
        </w:tabs>
        <w:ind w:left="1870" w:hanging="420"/>
      </w:pPr>
      <w:rPr>
        <w:rFonts w:ascii="Wingdings" w:hAnsi="Wingdings" w:hint="default"/>
      </w:rPr>
    </w:lvl>
    <w:lvl w:ilvl="4" w:tplc="0409000B" w:tentative="1">
      <w:start w:val="1"/>
      <w:numFmt w:val="bullet"/>
      <w:lvlText w:val=""/>
      <w:lvlJc w:val="left"/>
      <w:pPr>
        <w:tabs>
          <w:tab w:val="num" w:pos="2290"/>
        </w:tabs>
        <w:ind w:left="2290" w:hanging="420"/>
      </w:pPr>
      <w:rPr>
        <w:rFonts w:ascii="Wingdings" w:hAnsi="Wingdings" w:hint="default"/>
      </w:rPr>
    </w:lvl>
    <w:lvl w:ilvl="5" w:tplc="0409000D" w:tentative="1">
      <w:start w:val="1"/>
      <w:numFmt w:val="bullet"/>
      <w:lvlText w:val=""/>
      <w:lvlJc w:val="left"/>
      <w:pPr>
        <w:tabs>
          <w:tab w:val="num" w:pos="2710"/>
        </w:tabs>
        <w:ind w:left="2710" w:hanging="420"/>
      </w:pPr>
      <w:rPr>
        <w:rFonts w:ascii="Wingdings" w:hAnsi="Wingdings" w:hint="default"/>
      </w:rPr>
    </w:lvl>
    <w:lvl w:ilvl="6" w:tplc="04090001" w:tentative="1">
      <w:start w:val="1"/>
      <w:numFmt w:val="bullet"/>
      <w:lvlText w:val=""/>
      <w:lvlJc w:val="left"/>
      <w:pPr>
        <w:tabs>
          <w:tab w:val="num" w:pos="3130"/>
        </w:tabs>
        <w:ind w:left="3130" w:hanging="420"/>
      </w:pPr>
      <w:rPr>
        <w:rFonts w:ascii="Wingdings" w:hAnsi="Wingdings" w:hint="default"/>
      </w:rPr>
    </w:lvl>
    <w:lvl w:ilvl="7" w:tplc="0409000B" w:tentative="1">
      <w:start w:val="1"/>
      <w:numFmt w:val="bullet"/>
      <w:lvlText w:val=""/>
      <w:lvlJc w:val="left"/>
      <w:pPr>
        <w:tabs>
          <w:tab w:val="num" w:pos="3550"/>
        </w:tabs>
        <w:ind w:left="3550" w:hanging="420"/>
      </w:pPr>
      <w:rPr>
        <w:rFonts w:ascii="Wingdings" w:hAnsi="Wingdings" w:hint="default"/>
      </w:rPr>
    </w:lvl>
    <w:lvl w:ilvl="8" w:tplc="0409000D" w:tentative="1">
      <w:start w:val="1"/>
      <w:numFmt w:val="bullet"/>
      <w:lvlText w:val=""/>
      <w:lvlJc w:val="left"/>
      <w:pPr>
        <w:tabs>
          <w:tab w:val="num" w:pos="3970"/>
        </w:tabs>
        <w:ind w:left="3970" w:hanging="420"/>
      </w:pPr>
      <w:rPr>
        <w:rFonts w:ascii="Wingdings" w:hAnsi="Wingdings" w:hint="default"/>
      </w:rPr>
    </w:lvl>
  </w:abstractNum>
  <w:abstractNum w:abstractNumId="28" w15:restartNumberingAfterBreak="0">
    <w:nsid w:val="2D9E45E6"/>
    <w:multiLevelType w:val="hybridMultilevel"/>
    <w:tmpl w:val="302EDB08"/>
    <w:lvl w:ilvl="0" w:tplc="89EC8C48">
      <w:numFmt w:val="bullet"/>
      <w:lvlText w:val="・"/>
      <w:lvlJc w:val="left"/>
      <w:pPr>
        <w:tabs>
          <w:tab w:val="num" w:pos="550"/>
        </w:tabs>
        <w:ind w:left="550" w:hanging="360"/>
      </w:pPr>
      <w:rPr>
        <w:rFonts w:ascii="ＭＳ 明朝" w:eastAsia="ＭＳ 明朝" w:hAnsi="ＭＳ 明朝" w:cs="Times New Roman" w:hint="eastAsia"/>
      </w:rPr>
    </w:lvl>
    <w:lvl w:ilvl="1" w:tplc="0409000B" w:tentative="1">
      <w:start w:val="1"/>
      <w:numFmt w:val="bullet"/>
      <w:lvlText w:val=""/>
      <w:lvlJc w:val="left"/>
      <w:pPr>
        <w:tabs>
          <w:tab w:val="num" w:pos="1030"/>
        </w:tabs>
        <w:ind w:left="1030" w:hanging="420"/>
      </w:pPr>
      <w:rPr>
        <w:rFonts w:ascii="Wingdings" w:hAnsi="Wingdings" w:hint="default"/>
      </w:rPr>
    </w:lvl>
    <w:lvl w:ilvl="2" w:tplc="0409000D" w:tentative="1">
      <w:start w:val="1"/>
      <w:numFmt w:val="bullet"/>
      <w:lvlText w:val=""/>
      <w:lvlJc w:val="left"/>
      <w:pPr>
        <w:tabs>
          <w:tab w:val="num" w:pos="1450"/>
        </w:tabs>
        <w:ind w:left="1450" w:hanging="420"/>
      </w:pPr>
      <w:rPr>
        <w:rFonts w:ascii="Wingdings" w:hAnsi="Wingdings" w:hint="default"/>
      </w:rPr>
    </w:lvl>
    <w:lvl w:ilvl="3" w:tplc="04090001" w:tentative="1">
      <w:start w:val="1"/>
      <w:numFmt w:val="bullet"/>
      <w:lvlText w:val=""/>
      <w:lvlJc w:val="left"/>
      <w:pPr>
        <w:tabs>
          <w:tab w:val="num" w:pos="1870"/>
        </w:tabs>
        <w:ind w:left="1870" w:hanging="420"/>
      </w:pPr>
      <w:rPr>
        <w:rFonts w:ascii="Wingdings" w:hAnsi="Wingdings" w:hint="default"/>
      </w:rPr>
    </w:lvl>
    <w:lvl w:ilvl="4" w:tplc="0409000B" w:tentative="1">
      <w:start w:val="1"/>
      <w:numFmt w:val="bullet"/>
      <w:lvlText w:val=""/>
      <w:lvlJc w:val="left"/>
      <w:pPr>
        <w:tabs>
          <w:tab w:val="num" w:pos="2290"/>
        </w:tabs>
        <w:ind w:left="2290" w:hanging="420"/>
      </w:pPr>
      <w:rPr>
        <w:rFonts w:ascii="Wingdings" w:hAnsi="Wingdings" w:hint="default"/>
      </w:rPr>
    </w:lvl>
    <w:lvl w:ilvl="5" w:tplc="0409000D" w:tentative="1">
      <w:start w:val="1"/>
      <w:numFmt w:val="bullet"/>
      <w:lvlText w:val=""/>
      <w:lvlJc w:val="left"/>
      <w:pPr>
        <w:tabs>
          <w:tab w:val="num" w:pos="2710"/>
        </w:tabs>
        <w:ind w:left="2710" w:hanging="420"/>
      </w:pPr>
      <w:rPr>
        <w:rFonts w:ascii="Wingdings" w:hAnsi="Wingdings" w:hint="default"/>
      </w:rPr>
    </w:lvl>
    <w:lvl w:ilvl="6" w:tplc="04090001" w:tentative="1">
      <w:start w:val="1"/>
      <w:numFmt w:val="bullet"/>
      <w:lvlText w:val=""/>
      <w:lvlJc w:val="left"/>
      <w:pPr>
        <w:tabs>
          <w:tab w:val="num" w:pos="3130"/>
        </w:tabs>
        <w:ind w:left="3130" w:hanging="420"/>
      </w:pPr>
      <w:rPr>
        <w:rFonts w:ascii="Wingdings" w:hAnsi="Wingdings" w:hint="default"/>
      </w:rPr>
    </w:lvl>
    <w:lvl w:ilvl="7" w:tplc="0409000B" w:tentative="1">
      <w:start w:val="1"/>
      <w:numFmt w:val="bullet"/>
      <w:lvlText w:val=""/>
      <w:lvlJc w:val="left"/>
      <w:pPr>
        <w:tabs>
          <w:tab w:val="num" w:pos="3550"/>
        </w:tabs>
        <w:ind w:left="3550" w:hanging="420"/>
      </w:pPr>
      <w:rPr>
        <w:rFonts w:ascii="Wingdings" w:hAnsi="Wingdings" w:hint="default"/>
      </w:rPr>
    </w:lvl>
    <w:lvl w:ilvl="8" w:tplc="0409000D" w:tentative="1">
      <w:start w:val="1"/>
      <w:numFmt w:val="bullet"/>
      <w:lvlText w:val=""/>
      <w:lvlJc w:val="left"/>
      <w:pPr>
        <w:tabs>
          <w:tab w:val="num" w:pos="3970"/>
        </w:tabs>
        <w:ind w:left="3970" w:hanging="420"/>
      </w:pPr>
      <w:rPr>
        <w:rFonts w:ascii="Wingdings" w:hAnsi="Wingdings" w:hint="default"/>
      </w:rPr>
    </w:lvl>
  </w:abstractNum>
  <w:abstractNum w:abstractNumId="29" w15:restartNumberingAfterBreak="0">
    <w:nsid w:val="2DFA1D95"/>
    <w:multiLevelType w:val="hybridMultilevel"/>
    <w:tmpl w:val="E8CC7E22"/>
    <w:lvl w:ilvl="0" w:tplc="C70CC428">
      <w:start w:val="1"/>
      <w:numFmt w:val="bullet"/>
      <w:lvlText w:val="※"/>
      <w:lvlJc w:val="left"/>
      <w:pPr>
        <w:tabs>
          <w:tab w:val="num" w:pos="740"/>
        </w:tabs>
        <w:ind w:left="740" w:hanging="360"/>
      </w:pPr>
      <w:rPr>
        <w:rFonts w:ascii="ＭＳ 明朝" w:eastAsia="ＭＳ 明朝" w:hAnsi="ＭＳ 明朝" w:cs="Times New Roman" w:hint="eastAsia"/>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0" w15:restartNumberingAfterBreak="0">
    <w:nsid w:val="30846660"/>
    <w:multiLevelType w:val="hybridMultilevel"/>
    <w:tmpl w:val="4912C1A6"/>
    <w:lvl w:ilvl="0" w:tplc="C8169B74">
      <w:start w:val="1"/>
      <w:numFmt w:val="bullet"/>
      <w:lvlText w:val="・"/>
      <w:lvlJc w:val="left"/>
      <w:pPr>
        <w:tabs>
          <w:tab w:val="num" w:pos="740"/>
        </w:tabs>
        <w:ind w:left="740" w:hanging="360"/>
      </w:pPr>
      <w:rPr>
        <w:rFonts w:ascii="ＭＳ 明朝" w:eastAsia="ＭＳ 明朝" w:hAnsi="ＭＳ 明朝" w:cs="Tahoma" w:hint="eastAsia"/>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30C23CB7"/>
    <w:multiLevelType w:val="hybridMultilevel"/>
    <w:tmpl w:val="078CE980"/>
    <w:lvl w:ilvl="0" w:tplc="93DCEAFA">
      <w:start w:val="2"/>
      <w:numFmt w:val="bullet"/>
      <w:lvlText w:val="・"/>
      <w:lvlJc w:val="left"/>
      <w:pPr>
        <w:ind w:left="929" w:hanging="360"/>
      </w:pPr>
      <w:rPr>
        <w:rFonts w:ascii="ＭＳ 明朝" w:eastAsia="ＭＳ 明朝" w:hAnsi="ＭＳ 明朝" w:cs="Times New Roman" w:hint="eastAsia"/>
      </w:rPr>
    </w:lvl>
    <w:lvl w:ilvl="1" w:tplc="0409000B" w:tentative="1">
      <w:start w:val="1"/>
      <w:numFmt w:val="bullet"/>
      <w:lvlText w:val=""/>
      <w:lvlJc w:val="left"/>
      <w:pPr>
        <w:ind w:left="1449" w:hanging="440"/>
      </w:pPr>
      <w:rPr>
        <w:rFonts w:ascii="Wingdings" w:hAnsi="Wingdings" w:hint="default"/>
      </w:rPr>
    </w:lvl>
    <w:lvl w:ilvl="2" w:tplc="0409000D" w:tentative="1">
      <w:start w:val="1"/>
      <w:numFmt w:val="bullet"/>
      <w:lvlText w:val=""/>
      <w:lvlJc w:val="left"/>
      <w:pPr>
        <w:ind w:left="1889" w:hanging="440"/>
      </w:pPr>
      <w:rPr>
        <w:rFonts w:ascii="Wingdings" w:hAnsi="Wingdings" w:hint="default"/>
      </w:rPr>
    </w:lvl>
    <w:lvl w:ilvl="3" w:tplc="04090001" w:tentative="1">
      <w:start w:val="1"/>
      <w:numFmt w:val="bullet"/>
      <w:lvlText w:val=""/>
      <w:lvlJc w:val="left"/>
      <w:pPr>
        <w:ind w:left="2329" w:hanging="440"/>
      </w:pPr>
      <w:rPr>
        <w:rFonts w:ascii="Wingdings" w:hAnsi="Wingdings" w:hint="default"/>
      </w:rPr>
    </w:lvl>
    <w:lvl w:ilvl="4" w:tplc="0409000B" w:tentative="1">
      <w:start w:val="1"/>
      <w:numFmt w:val="bullet"/>
      <w:lvlText w:val=""/>
      <w:lvlJc w:val="left"/>
      <w:pPr>
        <w:ind w:left="2769" w:hanging="440"/>
      </w:pPr>
      <w:rPr>
        <w:rFonts w:ascii="Wingdings" w:hAnsi="Wingdings" w:hint="default"/>
      </w:rPr>
    </w:lvl>
    <w:lvl w:ilvl="5" w:tplc="0409000D" w:tentative="1">
      <w:start w:val="1"/>
      <w:numFmt w:val="bullet"/>
      <w:lvlText w:val=""/>
      <w:lvlJc w:val="left"/>
      <w:pPr>
        <w:ind w:left="3209" w:hanging="440"/>
      </w:pPr>
      <w:rPr>
        <w:rFonts w:ascii="Wingdings" w:hAnsi="Wingdings" w:hint="default"/>
      </w:rPr>
    </w:lvl>
    <w:lvl w:ilvl="6" w:tplc="04090001" w:tentative="1">
      <w:start w:val="1"/>
      <w:numFmt w:val="bullet"/>
      <w:lvlText w:val=""/>
      <w:lvlJc w:val="left"/>
      <w:pPr>
        <w:ind w:left="3649" w:hanging="440"/>
      </w:pPr>
      <w:rPr>
        <w:rFonts w:ascii="Wingdings" w:hAnsi="Wingdings" w:hint="default"/>
      </w:rPr>
    </w:lvl>
    <w:lvl w:ilvl="7" w:tplc="0409000B" w:tentative="1">
      <w:start w:val="1"/>
      <w:numFmt w:val="bullet"/>
      <w:lvlText w:val=""/>
      <w:lvlJc w:val="left"/>
      <w:pPr>
        <w:ind w:left="4089" w:hanging="440"/>
      </w:pPr>
      <w:rPr>
        <w:rFonts w:ascii="Wingdings" w:hAnsi="Wingdings" w:hint="default"/>
      </w:rPr>
    </w:lvl>
    <w:lvl w:ilvl="8" w:tplc="0409000D" w:tentative="1">
      <w:start w:val="1"/>
      <w:numFmt w:val="bullet"/>
      <w:lvlText w:val=""/>
      <w:lvlJc w:val="left"/>
      <w:pPr>
        <w:ind w:left="4529" w:hanging="440"/>
      </w:pPr>
      <w:rPr>
        <w:rFonts w:ascii="Wingdings" w:hAnsi="Wingdings" w:hint="default"/>
      </w:rPr>
    </w:lvl>
  </w:abstractNum>
  <w:abstractNum w:abstractNumId="32" w15:restartNumberingAfterBreak="0">
    <w:nsid w:val="328E33F3"/>
    <w:multiLevelType w:val="hybridMultilevel"/>
    <w:tmpl w:val="4DBE0778"/>
    <w:lvl w:ilvl="0" w:tplc="555C025E">
      <w:start w:val="10"/>
      <w:numFmt w:val="bullet"/>
      <w:lvlText w:val="※"/>
      <w:lvlJc w:val="left"/>
      <w:pPr>
        <w:tabs>
          <w:tab w:val="num" w:pos="869"/>
        </w:tabs>
        <w:ind w:left="869" w:hanging="360"/>
      </w:pPr>
      <w:rPr>
        <w:rFonts w:ascii="ＭＳ 明朝" w:eastAsia="ＭＳ 明朝" w:hAnsi="ＭＳ 明朝" w:cs="Times New Roman" w:hint="eastAsia"/>
      </w:rPr>
    </w:lvl>
    <w:lvl w:ilvl="1" w:tplc="0409000B" w:tentative="1">
      <w:start w:val="1"/>
      <w:numFmt w:val="bullet"/>
      <w:lvlText w:val=""/>
      <w:lvlJc w:val="left"/>
      <w:pPr>
        <w:tabs>
          <w:tab w:val="num" w:pos="1349"/>
        </w:tabs>
        <w:ind w:left="1349" w:hanging="420"/>
      </w:pPr>
      <w:rPr>
        <w:rFonts w:ascii="Wingdings" w:hAnsi="Wingdings" w:hint="default"/>
      </w:rPr>
    </w:lvl>
    <w:lvl w:ilvl="2" w:tplc="0409000D" w:tentative="1">
      <w:start w:val="1"/>
      <w:numFmt w:val="bullet"/>
      <w:lvlText w:val=""/>
      <w:lvlJc w:val="left"/>
      <w:pPr>
        <w:tabs>
          <w:tab w:val="num" w:pos="1769"/>
        </w:tabs>
        <w:ind w:left="1769" w:hanging="420"/>
      </w:pPr>
      <w:rPr>
        <w:rFonts w:ascii="Wingdings" w:hAnsi="Wingdings" w:hint="default"/>
      </w:rPr>
    </w:lvl>
    <w:lvl w:ilvl="3" w:tplc="04090001" w:tentative="1">
      <w:start w:val="1"/>
      <w:numFmt w:val="bullet"/>
      <w:lvlText w:val=""/>
      <w:lvlJc w:val="left"/>
      <w:pPr>
        <w:tabs>
          <w:tab w:val="num" w:pos="2189"/>
        </w:tabs>
        <w:ind w:left="2189" w:hanging="420"/>
      </w:pPr>
      <w:rPr>
        <w:rFonts w:ascii="Wingdings" w:hAnsi="Wingdings" w:hint="default"/>
      </w:rPr>
    </w:lvl>
    <w:lvl w:ilvl="4" w:tplc="0409000B" w:tentative="1">
      <w:start w:val="1"/>
      <w:numFmt w:val="bullet"/>
      <w:lvlText w:val=""/>
      <w:lvlJc w:val="left"/>
      <w:pPr>
        <w:tabs>
          <w:tab w:val="num" w:pos="2609"/>
        </w:tabs>
        <w:ind w:left="2609" w:hanging="420"/>
      </w:pPr>
      <w:rPr>
        <w:rFonts w:ascii="Wingdings" w:hAnsi="Wingdings" w:hint="default"/>
      </w:rPr>
    </w:lvl>
    <w:lvl w:ilvl="5" w:tplc="0409000D" w:tentative="1">
      <w:start w:val="1"/>
      <w:numFmt w:val="bullet"/>
      <w:lvlText w:val=""/>
      <w:lvlJc w:val="left"/>
      <w:pPr>
        <w:tabs>
          <w:tab w:val="num" w:pos="3029"/>
        </w:tabs>
        <w:ind w:left="3029" w:hanging="420"/>
      </w:pPr>
      <w:rPr>
        <w:rFonts w:ascii="Wingdings" w:hAnsi="Wingdings" w:hint="default"/>
      </w:rPr>
    </w:lvl>
    <w:lvl w:ilvl="6" w:tplc="04090001" w:tentative="1">
      <w:start w:val="1"/>
      <w:numFmt w:val="bullet"/>
      <w:lvlText w:val=""/>
      <w:lvlJc w:val="left"/>
      <w:pPr>
        <w:tabs>
          <w:tab w:val="num" w:pos="3449"/>
        </w:tabs>
        <w:ind w:left="3449" w:hanging="420"/>
      </w:pPr>
      <w:rPr>
        <w:rFonts w:ascii="Wingdings" w:hAnsi="Wingdings" w:hint="default"/>
      </w:rPr>
    </w:lvl>
    <w:lvl w:ilvl="7" w:tplc="0409000B" w:tentative="1">
      <w:start w:val="1"/>
      <w:numFmt w:val="bullet"/>
      <w:lvlText w:val=""/>
      <w:lvlJc w:val="left"/>
      <w:pPr>
        <w:tabs>
          <w:tab w:val="num" w:pos="3869"/>
        </w:tabs>
        <w:ind w:left="3869" w:hanging="420"/>
      </w:pPr>
      <w:rPr>
        <w:rFonts w:ascii="Wingdings" w:hAnsi="Wingdings" w:hint="default"/>
      </w:rPr>
    </w:lvl>
    <w:lvl w:ilvl="8" w:tplc="0409000D" w:tentative="1">
      <w:start w:val="1"/>
      <w:numFmt w:val="bullet"/>
      <w:lvlText w:val=""/>
      <w:lvlJc w:val="left"/>
      <w:pPr>
        <w:tabs>
          <w:tab w:val="num" w:pos="4289"/>
        </w:tabs>
        <w:ind w:left="4289" w:hanging="420"/>
      </w:pPr>
      <w:rPr>
        <w:rFonts w:ascii="Wingdings" w:hAnsi="Wingdings" w:hint="default"/>
      </w:rPr>
    </w:lvl>
  </w:abstractNum>
  <w:abstractNum w:abstractNumId="33" w15:restartNumberingAfterBreak="0">
    <w:nsid w:val="32F1155B"/>
    <w:multiLevelType w:val="hybridMultilevel"/>
    <w:tmpl w:val="99BEAEBE"/>
    <w:lvl w:ilvl="0" w:tplc="8D44F7A8">
      <w:numFmt w:val="bullet"/>
      <w:lvlText w:val="・"/>
      <w:lvlJc w:val="left"/>
      <w:pPr>
        <w:tabs>
          <w:tab w:val="num" w:pos="550"/>
        </w:tabs>
        <w:ind w:left="550" w:hanging="360"/>
      </w:pPr>
      <w:rPr>
        <w:rFonts w:ascii="ＭＳ 明朝" w:eastAsia="ＭＳ 明朝" w:hAnsi="ＭＳ 明朝" w:cs="Times New Roman" w:hint="eastAsia"/>
        <w:sz w:val="20"/>
      </w:rPr>
    </w:lvl>
    <w:lvl w:ilvl="1" w:tplc="0409000B" w:tentative="1">
      <w:start w:val="1"/>
      <w:numFmt w:val="bullet"/>
      <w:lvlText w:val=""/>
      <w:lvlJc w:val="left"/>
      <w:pPr>
        <w:tabs>
          <w:tab w:val="num" w:pos="1030"/>
        </w:tabs>
        <w:ind w:left="1030" w:hanging="420"/>
      </w:pPr>
      <w:rPr>
        <w:rFonts w:ascii="Wingdings" w:hAnsi="Wingdings" w:hint="default"/>
      </w:rPr>
    </w:lvl>
    <w:lvl w:ilvl="2" w:tplc="0409000D" w:tentative="1">
      <w:start w:val="1"/>
      <w:numFmt w:val="bullet"/>
      <w:lvlText w:val=""/>
      <w:lvlJc w:val="left"/>
      <w:pPr>
        <w:tabs>
          <w:tab w:val="num" w:pos="1450"/>
        </w:tabs>
        <w:ind w:left="1450" w:hanging="420"/>
      </w:pPr>
      <w:rPr>
        <w:rFonts w:ascii="Wingdings" w:hAnsi="Wingdings" w:hint="default"/>
      </w:rPr>
    </w:lvl>
    <w:lvl w:ilvl="3" w:tplc="04090001" w:tentative="1">
      <w:start w:val="1"/>
      <w:numFmt w:val="bullet"/>
      <w:lvlText w:val=""/>
      <w:lvlJc w:val="left"/>
      <w:pPr>
        <w:tabs>
          <w:tab w:val="num" w:pos="1870"/>
        </w:tabs>
        <w:ind w:left="1870" w:hanging="420"/>
      </w:pPr>
      <w:rPr>
        <w:rFonts w:ascii="Wingdings" w:hAnsi="Wingdings" w:hint="default"/>
      </w:rPr>
    </w:lvl>
    <w:lvl w:ilvl="4" w:tplc="0409000B" w:tentative="1">
      <w:start w:val="1"/>
      <w:numFmt w:val="bullet"/>
      <w:lvlText w:val=""/>
      <w:lvlJc w:val="left"/>
      <w:pPr>
        <w:tabs>
          <w:tab w:val="num" w:pos="2290"/>
        </w:tabs>
        <w:ind w:left="2290" w:hanging="420"/>
      </w:pPr>
      <w:rPr>
        <w:rFonts w:ascii="Wingdings" w:hAnsi="Wingdings" w:hint="default"/>
      </w:rPr>
    </w:lvl>
    <w:lvl w:ilvl="5" w:tplc="0409000D" w:tentative="1">
      <w:start w:val="1"/>
      <w:numFmt w:val="bullet"/>
      <w:lvlText w:val=""/>
      <w:lvlJc w:val="left"/>
      <w:pPr>
        <w:tabs>
          <w:tab w:val="num" w:pos="2710"/>
        </w:tabs>
        <w:ind w:left="2710" w:hanging="420"/>
      </w:pPr>
      <w:rPr>
        <w:rFonts w:ascii="Wingdings" w:hAnsi="Wingdings" w:hint="default"/>
      </w:rPr>
    </w:lvl>
    <w:lvl w:ilvl="6" w:tplc="04090001" w:tentative="1">
      <w:start w:val="1"/>
      <w:numFmt w:val="bullet"/>
      <w:lvlText w:val=""/>
      <w:lvlJc w:val="left"/>
      <w:pPr>
        <w:tabs>
          <w:tab w:val="num" w:pos="3130"/>
        </w:tabs>
        <w:ind w:left="3130" w:hanging="420"/>
      </w:pPr>
      <w:rPr>
        <w:rFonts w:ascii="Wingdings" w:hAnsi="Wingdings" w:hint="default"/>
      </w:rPr>
    </w:lvl>
    <w:lvl w:ilvl="7" w:tplc="0409000B" w:tentative="1">
      <w:start w:val="1"/>
      <w:numFmt w:val="bullet"/>
      <w:lvlText w:val=""/>
      <w:lvlJc w:val="left"/>
      <w:pPr>
        <w:tabs>
          <w:tab w:val="num" w:pos="3550"/>
        </w:tabs>
        <w:ind w:left="3550" w:hanging="420"/>
      </w:pPr>
      <w:rPr>
        <w:rFonts w:ascii="Wingdings" w:hAnsi="Wingdings" w:hint="default"/>
      </w:rPr>
    </w:lvl>
    <w:lvl w:ilvl="8" w:tplc="0409000D" w:tentative="1">
      <w:start w:val="1"/>
      <w:numFmt w:val="bullet"/>
      <w:lvlText w:val=""/>
      <w:lvlJc w:val="left"/>
      <w:pPr>
        <w:tabs>
          <w:tab w:val="num" w:pos="3970"/>
        </w:tabs>
        <w:ind w:left="3970" w:hanging="420"/>
      </w:pPr>
      <w:rPr>
        <w:rFonts w:ascii="Wingdings" w:hAnsi="Wingdings" w:hint="default"/>
      </w:rPr>
    </w:lvl>
  </w:abstractNum>
  <w:abstractNum w:abstractNumId="34" w15:restartNumberingAfterBreak="0">
    <w:nsid w:val="35500E20"/>
    <w:multiLevelType w:val="hybridMultilevel"/>
    <w:tmpl w:val="7DFCBC7C"/>
    <w:lvl w:ilvl="0" w:tplc="0AE2C34A">
      <w:start w:val="2"/>
      <w:numFmt w:val="bullet"/>
      <w:lvlText w:val="・"/>
      <w:lvlJc w:val="left"/>
      <w:pPr>
        <w:ind w:left="740" w:hanging="360"/>
      </w:pPr>
      <w:rPr>
        <w:rFonts w:ascii="ＭＳ 明朝" w:eastAsia="ＭＳ 明朝" w:hAnsi="ＭＳ 明朝" w:cs="Times New Roman" w:hint="eastAsia"/>
      </w:rPr>
    </w:lvl>
    <w:lvl w:ilvl="1" w:tplc="0409000B" w:tentative="1">
      <w:start w:val="1"/>
      <w:numFmt w:val="bullet"/>
      <w:lvlText w:val=""/>
      <w:lvlJc w:val="left"/>
      <w:pPr>
        <w:ind w:left="1260" w:hanging="440"/>
      </w:pPr>
      <w:rPr>
        <w:rFonts w:ascii="Wingdings" w:hAnsi="Wingdings" w:hint="default"/>
      </w:rPr>
    </w:lvl>
    <w:lvl w:ilvl="2" w:tplc="0409000D" w:tentative="1">
      <w:start w:val="1"/>
      <w:numFmt w:val="bullet"/>
      <w:lvlText w:val=""/>
      <w:lvlJc w:val="left"/>
      <w:pPr>
        <w:ind w:left="1700" w:hanging="440"/>
      </w:pPr>
      <w:rPr>
        <w:rFonts w:ascii="Wingdings" w:hAnsi="Wingdings" w:hint="default"/>
      </w:rPr>
    </w:lvl>
    <w:lvl w:ilvl="3" w:tplc="04090001" w:tentative="1">
      <w:start w:val="1"/>
      <w:numFmt w:val="bullet"/>
      <w:lvlText w:val=""/>
      <w:lvlJc w:val="left"/>
      <w:pPr>
        <w:ind w:left="2140" w:hanging="440"/>
      </w:pPr>
      <w:rPr>
        <w:rFonts w:ascii="Wingdings" w:hAnsi="Wingdings" w:hint="default"/>
      </w:rPr>
    </w:lvl>
    <w:lvl w:ilvl="4" w:tplc="0409000B" w:tentative="1">
      <w:start w:val="1"/>
      <w:numFmt w:val="bullet"/>
      <w:lvlText w:val=""/>
      <w:lvlJc w:val="left"/>
      <w:pPr>
        <w:ind w:left="2580" w:hanging="440"/>
      </w:pPr>
      <w:rPr>
        <w:rFonts w:ascii="Wingdings" w:hAnsi="Wingdings" w:hint="default"/>
      </w:rPr>
    </w:lvl>
    <w:lvl w:ilvl="5" w:tplc="0409000D" w:tentative="1">
      <w:start w:val="1"/>
      <w:numFmt w:val="bullet"/>
      <w:lvlText w:val=""/>
      <w:lvlJc w:val="left"/>
      <w:pPr>
        <w:ind w:left="3020" w:hanging="440"/>
      </w:pPr>
      <w:rPr>
        <w:rFonts w:ascii="Wingdings" w:hAnsi="Wingdings" w:hint="default"/>
      </w:rPr>
    </w:lvl>
    <w:lvl w:ilvl="6" w:tplc="04090001" w:tentative="1">
      <w:start w:val="1"/>
      <w:numFmt w:val="bullet"/>
      <w:lvlText w:val=""/>
      <w:lvlJc w:val="left"/>
      <w:pPr>
        <w:ind w:left="3460" w:hanging="440"/>
      </w:pPr>
      <w:rPr>
        <w:rFonts w:ascii="Wingdings" w:hAnsi="Wingdings" w:hint="default"/>
      </w:rPr>
    </w:lvl>
    <w:lvl w:ilvl="7" w:tplc="0409000B" w:tentative="1">
      <w:start w:val="1"/>
      <w:numFmt w:val="bullet"/>
      <w:lvlText w:val=""/>
      <w:lvlJc w:val="left"/>
      <w:pPr>
        <w:ind w:left="3900" w:hanging="440"/>
      </w:pPr>
      <w:rPr>
        <w:rFonts w:ascii="Wingdings" w:hAnsi="Wingdings" w:hint="default"/>
      </w:rPr>
    </w:lvl>
    <w:lvl w:ilvl="8" w:tplc="0409000D" w:tentative="1">
      <w:start w:val="1"/>
      <w:numFmt w:val="bullet"/>
      <w:lvlText w:val=""/>
      <w:lvlJc w:val="left"/>
      <w:pPr>
        <w:ind w:left="4340" w:hanging="440"/>
      </w:pPr>
      <w:rPr>
        <w:rFonts w:ascii="Wingdings" w:hAnsi="Wingdings" w:hint="default"/>
      </w:rPr>
    </w:lvl>
  </w:abstractNum>
  <w:abstractNum w:abstractNumId="35" w15:restartNumberingAfterBreak="0">
    <w:nsid w:val="35925999"/>
    <w:multiLevelType w:val="hybridMultilevel"/>
    <w:tmpl w:val="BFFA70CA"/>
    <w:lvl w:ilvl="0" w:tplc="CBC6EF2A">
      <w:start w:val="2"/>
      <w:numFmt w:val="bullet"/>
      <w:lvlText w:val="・"/>
      <w:lvlJc w:val="left"/>
      <w:pPr>
        <w:tabs>
          <w:tab w:val="num" w:pos="645"/>
        </w:tabs>
        <w:ind w:left="645" w:hanging="360"/>
      </w:pPr>
      <w:rPr>
        <w:rFonts w:ascii="ＭＳ 明朝" w:eastAsia="ＭＳ 明朝" w:hAnsi="ＭＳ 明朝"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36" w15:restartNumberingAfterBreak="0">
    <w:nsid w:val="3E7A11B9"/>
    <w:multiLevelType w:val="hybridMultilevel"/>
    <w:tmpl w:val="B2366E64"/>
    <w:lvl w:ilvl="0" w:tplc="E9C4C64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3F241BE4"/>
    <w:multiLevelType w:val="hybridMultilevel"/>
    <w:tmpl w:val="92B0ED4A"/>
    <w:lvl w:ilvl="0" w:tplc="C762A9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3F7C313F"/>
    <w:multiLevelType w:val="hybridMultilevel"/>
    <w:tmpl w:val="668A1672"/>
    <w:lvl w:ilvl="0" w:tplc="167E50C0">
      <w:numFmt w:val="bullet"/>
      <w:lvlText w:val="・"/>
      <w:lvlJc w:val="left"/>
      <w:pPr>
        <w:tabs>
          <w:tab w:val="num" w:pos="740"/>
        </w:tabs>
        <w:ind w:left="740" w:hanging="360"/>
      </w:pPr>
      <w:rPr>
        <w:rFonts w:ascii="ＭＳ 明朝" w:eastAsia="ＭＳ 明朝" w:hAnsi="ＭＳ 明朝" w:cs="Times New Roman" w:hint="eastAsia"/>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9" w15:restartNumberingAfterBreak="0">
    <w:nsid w:val="430A09BE"/>
    <w:multiLevelType w:val="hybridMultilevel"/>
    <w:tmpl w:val="E0CCA3C6"/>
    <w:lvl w:ilvl="0" w:tplc="95962CB0">
      <w:numFmt w:val="bullet"/>
      <w:lvlText w:val="・"/>
      <w:lvlJc w:val="left"/>
      <w:pPr>
        <w:tabs>
          <w:tab w:val="num" w:pos="550"/>
        </w:tabs>
        <w:ind w:left="550" w:hanging="360"/>
      </w:pPr>
      <w:rPr>
        <w:rFonts w:ascii="ＭＳ 明朝" w:eastAsia="ＭＳ 明朝" w:hAnsi="ＭＳ 明朝" w:cs="Times New Roman" w:hint="eastAsia"/>
      </w:rPr>
    </w:lvl>
    <w:lvl w:ilvl="1" w:tplc="0409000B" w:tentative="1">
      <w:start w:val="1"/>
      <w:numFmt w:val="bullet"/>
      <w:lvlText w:val=""/>
      <w:lvlJc w:val="left"/>
      <w:pPr>
        <w:tabs>
          <w:tab w:val="num" w:pos="1030"/>
        </w:tabs>
        <w:ind w:left="1030" w:hanging="420"/>
      </w:pPr>
      <w:rPr>
        <w:rFonts w:ascii="Wingdings" w:hAnsi="Wingdings" w:hint="default"/>
      </w:rPr>
    </w:lvl>
    <w:lvl w:ilvl="2" w:tplc="0409000D" w:tentative="1">
      <w:start w:val="1"/>
      <w:numFmt w:val="bullet"/>
      <w:lvlText w:val=""/>
      <w:lvlJc w:val="left"/>
      <w:pPr>
        <w:tabs>
          <w:tab w:val="num" w:pos="1450"/>
        </w:tabs>
        <w:ind w:left="1450" w:hanging="420"/>
      </w:pPr>
      <w:rPr>
        <w:rFonts w:ascii="Wingdings" w:hAnsi="Wingdings" w:hint="default"/>
      </w:rPr>
    </w:lvl>
    <w:lvl w:ilvl="3" w:tplc="04090001" w:tentative="1">
      <w:start w:val="1"/>
      <w:numFmt w:val="bullet"/>
      <w:lvlText w:val=""/>
      <w:lvlJc w:val="left"/>
      <w:pPr>
        <w:tabs>
          <w:tab w:val="num" w:pos="1870"/>
        </w:tabs>
        <w:ind w:left="1870" w:hanging="420"/>
      </w:pPr>
      <w:rPr>
        <w:rFonts w:ascii="Wingdings" w:hAnsi="Wingdings" w:hint="default"/>
      </w:rPr>
    </w:lvl>
    <w:lvl w:ilvl="4" w:tplc="0409000B" w:tentative="1">
      <w:start w:val="1"/>
      <w:numFmt w:val="bullet"/>
      <w:lvlText w:val=""/>
      <w:lvlJc w:val="left"/>
      <w:pPr>
        <w:tabs>
          <w:tab w:val="num" w:pos="2290"/>
        </w:tabs>
        <w:ind w:left="2290" w:hanging="420"/>
      </w:pPr>
      <w:rPr>
        <w:rFonts w:ascii="Wingdings" w:hAnsi="Wingdings" w:hint="default"/>
      </w:rPr>
    </w:lvl>
    <w:lvl w:ilvl="5" w:tplc="0409000D" w:tentative="1">
      <w:start w:val="1"/>
      <w:numFmt w:val="bullet"/>
      <w:lvlText w:val=""/>
      <w:lvlJc w:val="left"/>
      <w:pPr>
        <w:tabs>
          <w:tab w:val="num" w:pos="2710"/>
        </w:tabs>
        <w:ind w:left="2710" w:hanging="420"/>
      </w:pPr>
      <w:rPr>
        <w:rFonts w:ascii="Wingdings" w:hAnsi="Wingdings" w:hint="default"/>
      </w:rPr>
    </w:lvl>
    <w:lvl w:ilvl="6" w:tplc="04090001" w:tentative="1">
      <w:start w:val="1"/>
      <w:numFmt w:val="bullet"/>
      <w:lvlText w:val=""/>
      <w:lvlJc w:val="left"/>
      <w:pPr>
        <w:tabs>
          <w:tab w:val="num" w:pos="3130"/>
        </w:tabs>
        <w:ind w:left="3130" w:hanging="420"/>
      </w:pPr>
      <w:rPr>
        <w:rFonts w:ascii="Wingdings" w:hAnsi="Wingdings" w:hint="default"/>
      </w:rPr>
    </w:lvl>
    <w:lvl w:ilvl="7" w:tplc="0409000B" w:tentative="1">
      <w:start w:val="1"/>
      <w:numFmt w:val="bullet"/>
      <w:lvlText w:val=""/>
      <w:lvlJc w:val="left"/>
      <w:pPr>
        <w:tabs>
          <w:tab w:val="num" w:pos="3550"/>
        </w:tabs>
        <w:ind w:left="3550" w:hanging="420"/>
      </w:pPr>
      <w:rPr>
        <w:rFonts w:ascii="Wingdings" w:hAnsi="Wingdings" w:hint="default"/>
      </w:rPr>
    </w:lvl>
    <w:lvl w:ilvl="8" w:tplc="0409000D" w:tentative="1">
      <w:start w:val="1"/>
      <w:numFmt w:val="bullet"/>
      <w:lvlText w:val=""/>
      <w:lvlJc w:val="left"/>
      <w:pPr>
        <w:tabs>
          <w:tab w:val="num" w:pos="3970"/>
        </w:tabs>
        <w:ind w:left="3970" w:hanging="420"/>
      </w:pPr>
      <w:rPr>
        <w:rFonts w:ascii="Wingdings" w:hAnsi="Wingdings" w:hint="default"/>
      </w:rPr>
    </w:lvl>
  </w:abstractNum>
  <w:abstractNum w:abstractNumId="40" w15:restartNumberingAfterBreak="0">
    <w:nsid w:val="45B865A7"/>
    <w:multiLevelType w:val="hybridMultilevel"/>
    <w:tmpl w:val="1A72ECB2"/>
    <w:lvl w:ilvl="0" w:tplc="72E67E12">
      <w:numFmt w:val="bullet"/>
      <w:lvlText w:val="・"/>
      <w:lvlJc w:val="left"/>
      <w:pPr>
        <w:tabs>
          <w:tab w:val="num" w:pos="871"/>
        </w:tabs>
        <w:ind w:left="871" w:hanging="360"/>
      </w:pPr>
      <w:rPr>
        <w:rFonts w:ascii="ＭＳ 明朝" w:eastAsia="ＭＳ 明朝" w:hAnsi="ＭＳ 明朝" w:cs="Times New Roman" w:hint="eastAsia"/>
      </w:rPr>
    </w:lvl>
    <w:lvl w:ilvl="1" w:tplc="0409000B" w:tentative="1">
      <w:start w:val="1"/>
      <w:numFmt w:val="bullet"/>
      <w:lvlText w:val=""/>
      <w:lvlJc w:val="left"/>
      <w:pPr>
        <w:tabs>
          <w:tab w:val="num" w:pos="1351"/>
        </w:tabs>
        <w:ind w:left="1351" w:hanging="420"/>
      </w:pPr>
      <w:rPr>
        <w:rFonts w:ascii="Wingdings" w:hAnsi="Wingdings" w:hint="default"/>
      </w:rPr>
    </w:lvl>
    <w:lvl w:ilvl="2" w:tplc="0409000D" w:tentative="1">
      <w:start w:val="1"/>
      <w:numFmt w:val="bullet"/>
      <w:lvlText w:val=""/>
      <w:lvlJc w:val="left"/>
      <w:pPr>
        <w:tabs>
          <w:tab w:val="num" w:pos="1771"/>
        </w:tabs>
        <w:ind w:left="1771" w:hanging="420"/>
      </w:pPr>
      <w:rPr>
        <w:rFonts w:ascii="Wingdings" w:hAnsi="Wingdings" w:hint="default"/>
      </w:rPr>
    </w:lvl>
    <w:lvl w:ilvl="3" w:tplc="04090001" w:tentative="1">
      <w:start w:val="1"/>
      <w:numFmt w:val="bullet"/>
      <w:lvlText w:val=""/>
      <w:lvlJc w:val="left"/>
      <w:pPr>
        <w:tabs>
          <w:tab w:val="num" w:pos="2191"/>
        </w:tabs>
        <w:ind w:left="2191" w:hanging="420"/>
      </w:pPr>
      <w:rPr>
        <w:rFonts w:ascii="Wingdings" w:hAnsi="Wingdings" w:hint="default"/>
      </w:rPr>
    </w:lvl>
    <w:lvl w:ilvl="4" w:tplc="0409000B" w:tentative="1">
      <w:start w:val="1"/>
      <w:numFmt w:val="bullet"/>
      <w:lvlText w:val=""/>
      <w:lvlJc w:val="left"/>
      <w:pPr>
        <w:tabs>
          <w:tab w:val="num" w:pos="2611"/>
        </w:tabs>
        <w:ind w:left="2611" w:hanging="420"/>
      </w:pPr>
      <w:rPr>
        <w:rFonts w:ascii="Wingdings" w:hAnsi="Wingdings" w:hint="default"/>
      </w:rPr>
    </w:lvl>
    <w:lvl w:ilvl="5" w:tplc="0409000D" w:tentative="1">
      <w:start w:val="1"/>
      <w:numFmt w:val="bullet"/>
      <w:lvlText w:val=""/>
      <w:lvlJc w:val="left"/>
      <w:pPr>
        <w:tabs>
          <w:tab w:val="num" w:pos="3031"/>
        </w:tabs>
        <w:ind w:left="3031" w:hanging="420"/>
      </w:pPr>
      <w:rPr>
        <w:rFonts w:ascii="Wingdings" w:hAnsi="Wingdings" w:hint="default"/>
      </w:rPr>
    </w:lvl>
    <w:lvl w:ilvl="6" w:tplc="04090001" w:tentative="1">
      <w:start w:val="1"/>
      <w:numFmt w:val="bullet"/>
      <w:lvlText w:val=""/>
      <w:lvlJc w:val="left"/>
      <w:pPr>
        <w:tabs>
          <w:tab w:val="num" w:pos="3451"/>
        </w:tabs>
        <w:ind w:left="3451" w:hanging="420"/>
      </w:pPr>
      <w:rPr>
        <w:rFonts w:ascii="Wingdings" w:hAnsi="Wingdings" w:hint="default"/>
      </w:rPr>
    </w:lvl>
    <w:lvl w:ilvl="7" w:tplc="0409000B" w:tentative="1">
      <w:start w:val="1"/>
      <w:numFmt w:val="bullet"/>
      <w:lvlText w:val=""/>
      <w:lvlJc w:val="left"/>
      <w:pPr>
        <w:tabs>
          <w:tab w:val="num" w:pos="3871"/>
        </w:tabs>
        <w:ind w:left="3871" w:hanging="420"/>
      </w:pPr>
      <w:rPr>
        <w:rFonts w:ascii="Wingdings" w:hAnsi="Wingdings" w:hint="default"/>
      </w:rPr>
    </w:lvl>
    <w:lvl w:ilvl="8" w:tplc="0409000D" w:tentative="1">
      <w:start w:val="1"/>
      <w:numFmt w:val="bullet"/>
      <w:lvlText w:val=""/>
      <w:lvlJc w:val="left"/>
      <w:pPr>
        <w:tabs>
          <w:tab w:val="num" w:pos="4291"/>
        </w:tabs>
        <w:ind w:left="4291" w:hanging="420"/>
      </w:pPr>
      <w:rPr>
        <w:rFonts w:ascii="Wingdings" w:hAnsi="Wingdings" w:hint="default"/>
      </w:rPr>
    </w:lvl>
  </w:abstractNum>
  <w:abstractNum w:abstractNumId="41" w15:restartNumberingAfterBreak="0">
    <w:nsid w:val="49A46FF3"/>
    <w:multiLevelType w:val="hybridMultilevel"/>
    <w:tmpl w:val="45C28232"/>
    <w:lvl w:ilvl="0" w:tplc="DB70FE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4A56134C"/>
    <w:multiLevelType w:val="hybridMultilevel"/>
    <w:tmpl w:val="7AEC4CCA"/>
    <w:lvl w:ilvl="0" w:tplc="EF507058">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4ACF29E7"/>
    <w:multiLevelType w:val="hybridMultilevel"/>
    <w:tmpl w:val="FEFCACB6"/>
    <w:lvl w:ilvl="0" w:tplc="6F64BE02">
      <w:start w:val="2"/>
      <w:numFmt w:val="bullet"/>
      <w:lvlText w:val="※"/>
      <w:lvlJc w:val="left"/>
      <w:pPr>
        <w:ind w:left="1119" w:hanging="360"/>
      </w:pPr>
      <w:rPr>
        <w:rFonts w:ascii="ＭＳ 明朝" w:eastAsia="ＭＳ 明朝" w:hAnsi="ＭＳ 明朝" w:cs="Times New Roman" w:hint="eastAsia"/>
      </w:rPr>
    </w:lvl>
    <w:lvl w:ilvl="1" w:tplc="0409000B" w:tentative="1">
      <w:start w:val="1"/>
      <w:numFmt w:val="bullet"/>
      <w:lvlText w:val=""/>
      <w:lvlJc w:val="left"/>
      <w:pPr>
        <w:ind w:left="1639" w:hanging="440"/>
      </w:pPr>
      <w:rPr>
        <w:rFonts w:ascii="Wingdings" w:hAnsi="Wingdings" w:hint="default"/>
      </w:rPr>
    </w:lvl>
    <w:lvl w:ilvl="2" w:tplc="0409000D" w:tentative="1">
      <w:start w:val="1"/>
      <w:numFmt w:val="bullet"/>
      <w:lvlText w:val=""/>
      <w:lvlJc w:val="left"/>
      <w:pPr>
        <w:ind w:left="2079" w:hanging="440"/>
      </w:pPr>
      <w:rPr>
        <w:rFonts w:ascii="Wingdings" w:hAnsi="Wingdings" w:hint="default"/>
      </w:rPr>
    </w:lvl>
    <w:lvl w:ilvl="3" w:tplc="04090001" w:tentative="1">
      <w:start w:val="1"/>
      <w:numFmt w:val="bullet"/>
      <w:lvlText w:val=""/>
      <w:lvlJc w:val="left"/>
      <w:pPr>
        <w:ind w:left="2519" w:hanging="440"/>
      </w:pPr>
      <w:rPr>
        <w:rFonts w:ascii="Wingdings" w:hAnsi="Wingdings" w:hint="default"/>
      </w:rPr>
    </w:lvl>
    <w:lvl w:ilvl="4" w:tplc="0409000B" w:tentative="1">
      <w:start w:val="1"/>
      <w:numFmt w:val="bullet"/>
      <w:lvlText w:val=""/>
      <w:lvlJc w:val="left"/>
      <w:pPr>
        <w:ind w:left="2959" w:hanging="440"/>
      </w:pPr>
      <w:rPr>
        <w:rFonts w:ascii="Wingdings" w:hAnsi="Wingdings" w:hint="default"/>
      </w:rPr>
    </w:lvl>
    <w:lvl w:ilvl="5" w:tplc="0409000D" w:tentative="1">
      <w:start w:val="1"/>
      <w:numFmt w:val="bullet"/>
      <w:lvlText w:val=""/>
      <w:lvlJc w:val="left"/>
      <w:pPr>
        <w:ind w:left="3399" w:hanging="440"/>
      </w:pPr>
      <w:rPr>
        <w:rFonts w:ascii="Wingdings" w:hAnsi="Wingdings" w:hint="default"/>
      </w:rPr>
    </w:lvl>
    <w:lvl w:ilvl="6" w:tplc="04090001" w:tentative="1">
      <w:start w:val="1"/>
      <w:numFmt w:val="bullet"/>
      <w:lvlText w:val=""/>
      <w:lvlJc w:val="left"/>
      <w:pPr>
        <w:ind w:left="3839" w:hanging="440"/>
      </w:pPr>
      <w:rPr>
        <w:rFonts w:ascii="Wingdings" w:hAnsi="Wingdings" w:hint="default"/>
      </w:rPr>
    </w:lvl>
    <w:lvl w:ilvl="7" w:tplc="0409000B" w:tentative="1">
      <w:start w:val="1"/>
      <w:numFmt w:val="bullet"/>
      <w:lvlText w:val=""/>
      <w:lvlJc w:val="left"/>
      <w:pPr>
        <w:ind w:left="4279" w:hanging="440"/>
      </w:pPr>
      <w:rPr>
        <w:rFonts w:ascii="Wingdings" w:hAnsi="Wingdings" w:hint="default"/>
      </w:rPr>
    </w:lvl>
    <w:lvl w:ilvl="8" w:tplc="0409000D" w:tentative="1">
      <w:start w:val="1"/>
      <w:numFmt w:val="bullet"/>
      <w:lvlText w:val=""/>
      <w:lvlJc w:val="left"/>
      <w:pPr>
        <w:ind w:left="4719" w:hanging="440"/>
      </w:pPr>
      <w:rPr>
        <w:rFonts w:ascii="Wingdings" w:hAnsi="Wingdings" w:hint="default"/>
      </w:rPr>
    </w:lvl>
  </w:abstractNum>
  <w:abstractNum w:abstractNumId="44" w15:restartNumberingAfterBreak="0">
    <w:nsid w:val="4B14766E"/>
    <w:multiLevelType w:val="hybridMultilevel"/>
    <w:tmpl w:val="FC9C7D6E"/>
    <w:lvl w:ilvl="0" w:tplc="39D4D95A">
      <w:start w:val="2"/>
      <w:numFmt w:val="bullet"/>
      <w:lvlText w:val="・"/>
      <w:lvlJc w:val="left"/>
      <w:pPr>
        <w:tabs>
          <w:tab w:val="num" w:pos="701"/>
        </w:tabs>
        <w:ind w:left="701" w:hanging="360"/>
      </w:pPr>
      <w:rPr>
        <w:rFonts w:ascii="ＭＳ 明朝" w:eastAsia="ＭＳ 明朝" w:hAnsi="ＭＳ 明朝" w:cs="Tahoma" w:hint="eastAsia"/>
      </w:rPr>
    </w:lvl>
    <w:lvl w:ilvl="1" w:tplc="0409000B" w:tentative="1">
      <w:start w:val="1"/>
      <w:numFmt w:val="bullet"/>
      <w:lvlText w:val=""/>
      <w:lvlJc w:val="left"/>
      <w:pPr>
        <w:tabs>
          <w:tab w:val="num" w:pos="1181"/>
        </w:tabs>
        <w:ind w:left="1181" w:hanging="420"/>
      </w:pPr>
      <w:rPr>
        <w:rFonts w:ascii="Wingdings" w:hAnsi="Wingdings" w:hint="default"/>
      </w:rPr>
    </w:lvl>
    <w:lvl w:ilvl="2" w:tplc="0409000D" w:tentative="1">
      <w:start w:val="1"/>
      <w:numFmt w:val="bullet"/>
      <w:lvlText w:val=""/>
      <w:lvlJc w:val="left"/>
      <w:pPr>
        <w:tabs>
          <w:tab w:val="num" w:pos="1601"/>
        </w:tabs>
        <w:ind w:left="1601" w:hanging="420"/>
      </w:pPr>
      <w:rPr>
        <w:rFonts w:ascii="Wingdings" w:hAnsi="Wingdings" w:hint="default"/>
      </w:rPr>
    </w:lvl>
    <w:lvl w:ilvl="3" w:tplc="04090001" w:tentative="1">
      <w:start w:val="1"/>
      <w:numFmt w:val="bullet"/>
      <w:lvlText w:val=""/>
      <w:lvlJc w:val="left"/>
      <w:pPr>
        <w:tabs>
          <w:tab w:val="num" w:pos="2021"/>
        </w:tabs>
        <w:ind w:left="2021" w:hanging="420"/>
      </w:pPr>
      <w:rPr>
        <w:rFonts w:ascii="Wingdings" w:hAnsi="Wingdings" w:hint="default"/>
      </w:rPr>
    </w:lvl>
    <w:lvl w:ilvl="4" w:tplc="0409000B" w:tentative="1">
      <w:start w:val="1"/>
      <w:numFmt w:val="bullet"/>
      <w:lvlText w:val=""/>
      <w:lvlJc w:val="left"/>
      <w:pPr>
        <w:tabs>
          <w:tab w:val="num" w:pos="2441"/>
        </w:tabs>
        <w:ind w:left="2441" w:hanging="420"/>
      </w:pPr>
      <w:rPr>
        <w:rFonts w:ascii="Wingdings" w:hAnsi="Wingdings" w:hint="default"/>
      </w:rPr>
    </w:lvl>
    <w:lvl w:ilvl="5" w:tplc="0409000D" w:tentative="1">
      <w:start w:val="1"/>
      <w:numFmt w:val="bullet"/>
      <w:lvlText w:val=""/>
      <w:lvlJc w:val="left"/>
      <w:pPr>
        <w:tabs>
          <w:tab w:val="num" w:pos="2861"/>
        </w:tabs>
        <w:ind w:left="2861" w:hanging="420"/>
      </w:pPr>
      <w:rPr>
        <w:rFonts w:ascii="Wingdings" w:hAnsi="Wingdings" w:hint="default"/>
      </w:rPr>
    </w:lvl>
    <w:lvl w:ilvl="6" w:tplc="04090001" w:tentative="1">
      <w:start w:val="1"/>
      <w:numFmt w:val="bullet"/>
      <w:lvlText w:val=""/>
      <w:lvlJc w:val="left"/>
      <w:pPr>
        <w:tabs>
          <w:tab w:val="num" w:pos="3281"/>
        </w:tabs>
        <w:ind w:left="3281" w:hanging="420"/>
      </w:pPr>
      <w:rPr>
        <w:rFonts w:ascii="Wingdings" w:hAnsi="Wingdings" w:hint="default"/>
      </w:rPr>
    </w:lvl>
    <w:lvl w:ilvl="7" w:tplc="0409000B" w:tentative="1">
      <w:start w:val="1"/>
      <w:numFmt w:val="bullet"/>
      <w:lvlText w:val=""/>
      <w:lvlJc w:val="left"/>
      <w:pPr>
        <w:tabs>
          <w:tab w:val="num" w:pos="3701"/>
        </w:tabs>
        <w:ind w:left="3701" w:hanging="420"/>
      </w:pPr>
      <w:rPr>
        <w:rFonts w:ascii="Wingdings" w:hAnsi="Wingdings" w:hint="default"/>
      </w:rPr>
    </w:lvl>
    <w:lvl w:ilvl="8" w:tplc="0409000D" w:tentative="1">
      <w:start w:val="1"/>
      <w:numFmt w:val="bullet"/>
      <w:lvlText w:val=""/>
      <w:lvlJc w:val="left"/>
      <w:pPr>
        <w:tabs>
          <w:tab w:val="num" w:pos="4121"/>
        </w:tabs>
        <w:ind w:left="4121" w:hanging="420"/>
      </w:pPr>
      <w:rPr>
        <w:rFonts w:ascii="Wingdings" w:hAnsi="Wingdings" w:hint="default"/>
      </w:rPr>
    </w:lvl>
  </w:abstractNum>
  <w:abstractNum w:abstractNumId="45" w15:restartNumberingAfterBreak="0">
    <w:nsid w:val="4B4259A7"/>
    <w:multiLevelType w:val="hybridMultilevel"/>
    <w:tmpl w:val="E2186FAC"/>
    <w:lvl w:ilvl="0" w:tplc="38489322">
      <w:start w:val="2"/>
      <w:numFmt w:val="bullet"/>
      <w:lvlText w:val="・"/>
      <w:lvlJc w:val="left"/>
      <w:pPr>
        <w:ind w:left="929" w:hanging="360"/>
      </w:pPr>
      <w:rPr>
        <w:rFonts w:ascii="ＭＳ 明朝" w:eastAsia="ＭＳ 明朝" w:hAnsi="ＭＳ 明朝" w:cs="Times New Roman" w:hint="eastAsia"/>
      </w:rPr>
    </w:lvl>
    <w:lvl w:ilvl="1" w:tplc="0409000B" w:tentative="1">
      <w:start w:val="1"/>
      <w:numFmt w:val="bullet"/>
      <w:lvlText w:val=""/>
      <w:lvlJc w:val="left"/>
      <w:pPr>
        <w:ind w:left="1449" w:hanging="440"/>
      </w:pPr>
      <w:rPr>
        <w:rFonts w:ascii="Wingdings" w:hAnsi="Wingdings" w:hint="default"/>
      </w:rPr>
    </w:lvl>
    <w:lvl w:ilvl="2" w:tplc="0409000D" w:tentative="1">
      <w:start w:val="1"/>
      <w:numFmt w:val="bullet"/>
      <w:lvlText w:val=""/>
      <w:lvlJc w:val="left"/>
      <w:pPr>
        <w:ind w:left="1889" w:hanging="440"/>
      </w:pPr>
      <w:rPr>
        <w:rFonts w:ascii="Wingdings" w:hAnsi="Wingdings" w:hint="default"/>
      </w:rPr>
    </w:lvl>
    <w:lvl w:ilvl="3" w:tplc="04090001" w:tentative="1">
      <w:start w:val="1"/>
      <w:numFmt w:val="bullet"/>
      <w:lvlText w:val=""/>
      <w:lvlJc w:val="left"/>
      <w:pPr>
        <w:ind w:left="2329" w:hanging="440"/>
      </w:pPr>
      <w:rPr>
        <w:rFonts w:ascii="Wingdings" w:hAnsi="Wingdings" w:hint="default"/>
      </w:rPr>
    </w:lvl>
    <w:lvl w:ilvl="4" w:tplc="0409000B" w:tentative="1">
      <w:start w:val="1"/>
      <w:numFmt w:val="bullet"/>
      <w:lvlText w:val=""/>
      <w:lvlJc w:val="left"/>
      <w:pPr>
        <w:ind w:left="2769" w:hanging="440"/>
      </w:pPr>
      <w:rPr>
        <w:rFonts w:ascii="Wingdings" w:hAnsi="Wingdings" w:hint="default"/>
      </w:rPr>
    </w:lvl>
    <w:lvl w:ilvl="5" w:tplc="0409000D" w:tentative="1">
      <w:start w:val="1"/>
      <w:numFmt w:val="bullet"/>
      <w:lvlText w:val=""/>
      <w:lvlJc w:val="left"/>
      <w:pPr>
        <w:ind w:left="3209" w:hanging="440"/>
      </w:pPr>
      <w:rPr>
        <w:rFonts w:ascii="Wingdings" w:hAnsi="Wingdings" w:hint="default"/>
      </w:rPr>
    </w:lvl>
    <w:lvl w:ilvl="6" w:tplc="04090001" w:tentative="1">
      <w:start w:val="1"/>
      <w:numFmt w:val="bullet"/>
      <w:lvlText w:val=""/>
      <w:lvlJc w:val="left"/>
      <w:pPr>
        <w:ind w:left="3649" w:hanging="440"/>
      </w:pPr>
      <w:rPr>
        <w:rFonts w:ascii="Wingdings" w:hAnsi="Wingdings" w:hint="default"/>
      </w:rPr>
    </w:lvl>
    <w:lvl w:ilvl="7" w:tplc="0409000B" w:tentative="1">
      <w:start w:val="1"/>
      <w:numFmt w:val="bullet"/>
      <w:lvlText w:val=""/>
      <w:lvlJc w:val="left"/>
      <w:pPr>
        <w:ind w:left="4089" w:hanging="440"/>
      </w:pPr>
      <w:rPr>
        <w:rFonts w:ascii="Wingdings" w:hAnsi="Wingdings" w:hint="default"/>
      </w:rPr>
    </w:lvl>
    <w:lvl w:ilvl="8" w:tplc="0409000D" w:tentative="1">
      <w:start w:val="1"/>
      <w:numFmt w:val="bullet"/>
      <w:lvlText w:val=""/>
      <w:lvlJc w:val="left"/>
      <w:pPr>
        <w:ind w:left="4529" w:hanging="440"/>
      </w:pPr>
      <w:rPr>
        <w:rFonts w:ascii="Wingdings" w:hAnsi="Wingdings" w:hint="default"/>
      </w:rPr>
    </w:lvl>
  </w:abstractNum>
  <w:abstractNum w:abstractNumId="46" w15:restartNumberingAfterBreak="0">
    <w:nsid w:val="4C477778"/>
    <w:multiLevelType w:val="hybridMultilevel"/>
    <w:tmpl w:val="EBC6C852"/>
    <w:lvl w:ilvl="0" w:tplc="300A6992">
      <w:start w:val="1"/>
      <w:numFmt w:val="bullet"/>
      <w:lvlText w:val="※"/>
      <w:lvlJc w:val="left"/>
      <w:pPr>
        <w:ind w:left="440" w:hanging="440"/>
      </w:pPr>
      <w:rPr>
        <w:rFonts w:ascii="Meiryo UI" w:eastAsia="Meiryo UI" w:hAnsi="Meiryo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4C577D6B"/>
    <w:multiLevelType w:val="hybridMultilevel"/>
    <w:tmpl w:val="BDA866E4"/>
    <w:lvl w:ilvl="0" w:tplc="45BA7E7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4D2B2959"/>
    <w:multiLevelType w:val="hybridMultilevel"/>
    <w:tmpl w:val="9828C2F8"/>
    <w:lvl w:ilvl="0" w:tplc="F9304E9E">
      <w:start w:val="3"/>
      <w:numFmt w:val="bullet"/>
      <w:lvlText w:val="・"/>
      <w:lvlJc w:val="left"/>
      <w:pPr>
        <w:tabs>
          <w:tab w:val="num" w:pos="740"/>
        </w:tabs>
        <w:ind w:left="740" w:hanging="360"/>
      </w:pPr>
      <w:rPr>
        <w:rFonts w:ascii="ＭＳ 明朝" w:eastAsia="ＭＳ 明朝" w:hAnsi="ＭＳ 明朝" w:cs="Times New Roman" w:hint="eastAsia"/>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49" w15:restartNumberingAfterBreak="0">
    <w:nsid w:val="534F490D"/>
    <w:multiLevelType w:val="hybridMultilevel"/>
    <w:tmpl w:val="68D04B0A"/>
    <w:lvl w:ilvl="0" w:tplc="2174E7CE">
      <w:start w:val="2"/>
      <w:numFmt w:val="bullet"/>
      <w:lvlText w:val="・"/>
      <w:lvlJc w:val="left"/>
      <w:pPr>
        <w:ind w:left="929" w:hanging="360"/>
      </w:pPr>
      <w:rPr>
        <w:rFonts w:ascii="ＭＳ 明朝" w:eastAsia="ＭＳ 明朝" w:hAnsi="ＭＳ 明朝" w:cs="Times New Roman" w:hint="eastAsia"/>
      </w:rPr>
    </w:lvl>
    <w:lvl w:ilvl="1" w:tplc="0409000B" w:tentative="1">
      <w:start w:val="1"/>
      <w:numFmt w:val="bullet"/>
      <w:lvlText w:val=""/>
      <w:lvlJc w:val="left"/>
      <w:pPr>
        <w:ind w:left="1449" w:hanging="440"/>
      </w:pPr>
      <w:rPr>
        <w:rFonts w:ascii="Wingdings" w:hAnsi="Wingdings" w:hint="default"/>
      </w:rPr>
    </w:lvl>
    <w:lvl w:ilvl="2" w:tplc="0409000D" w:tentative="1">
      <w:start w:val="1"/>
      <w:numFmt w:val="bullet"/>
      <w:lvlText w:val=""/>
      <w:lvlJc w:val="left"/>
      <w:pPr>
        <w:ind w:left="1889" w:hanging="440"/>
      </w:pPr>
      <w:rPr>
        <w:rFonts w:ascii="Wingdings" w:hAnsi="Wingdings" w:hint="default"/>
      </w:rPr>
    </w:lvl>
    <w:lvl w:ilvl="3" w:tplc="04090001" w:tentative="1">
      <w:start w:val="1"/>
      <w:numFmt w:val="bullet"/>
      <w:lvlText w:val=""/>
      <w:lvlJc w:val="left"/>
      <w:pPr>
        <w:ind w:left="2329" w:hanging="440"/>
      </w:pPr>
      <w:rPr>
        <w:rFonts w:ascii="Wingdings" w:hAnsi="Wingdings" w:hint="default"/>
      </w:rPr>
    </w:lvl>
    <w:lvl w:ilvl="4" w:tplc="0409000B" w:tentative="1">
      <w:start w:val="1"/>
      <w:numFmt w:val="bullet"/>
      <w:lvlText w:val=""/>
      <w:lvlJc w:val="left"/>
      <w:pPr>
        <w:ind w:left="2769" w:hanging="440"/>
      </w:pPr>
      <w:rPr>
        <w:rFonts w:ascii="Wingdings" w:hAnsi="Wingdings" w:hint="default"/>
      </w:rPr>
    </w:lvl>
    <w:lvl w:ilvl="5" w:tplc="0409000D" w:tentative="1">
      <w:start w:val="1"/>
      <w:numFmt w:val="bullet"/>
      <w:lvlText w:val=""/>
      <w:lvlJc w:val="left"/>
      <w:pPr>
        <w:ind w:left="3209" w:hanging="440"/>
      </w:pPr>
      <w:rPr>
        <w:rFonts w:ascii="Wingdings" w:hAnsi="Wingdings" w:hint="default"/>
      </w:rPr>
    </w:lvl>
    <w:lvl w:ilvl="6" w:tplc="04090001" w:tentative="1">
      <w:start w:val="1"/>
      <w:numFmt w:val="bullet"/>
      <w:lvlText w:val=""/>
      <w:lvlJc w:val="left"/>
      <w:pPr>
        <w:ind w:left="3649" w:hanging="440"/>
      </w:pPr>
      <w:rPr>
        <w:rFonts w:ascii="Wingdings" w:hAnsi="Wingdings" w:hint="default"/>
      </w:rPr>
    </w:lvl>
    <w:lvl w:ilvl="7" w:tplc="0409000B" w:tentative="1">
      <w:start w:val="1"/>
      <w:numFmt w:val="bullet"/>
      <w:lvlText w:val=""/>
      <w:lvlJc w:val="left"/>
      <w:pPr>
        <w:ind w:left="4089" w:hanging="440"/>
      </w:pPr>
      <w:rPr>
        <w:rFonts w:ascii="Wingdings" w:hAnsi="Wingdings" w:hint="default"/>
      </w:rPr>
    </w:lvl>
    <w:lvl w:ilvl="8" w:tplc="0409000D" w:tentative="1">
      <w:start w:val="1"/>
      <w:numFmt w:val="bullet"/>
      <w:lvlText w:val=""/>
      <w:lvlJc w:val="left"/>
      <w:pPr>
        <w:ind w:left="4529" w:hanging="440"/>
      </w:pPr>
      <w:rPr>
        <w:rFonts w:ascii="Wingdings" w:hAnsi="Wingdings" w:hint="default"/>
      </w:rPr>
    </w:lvl>
  </w:abstractNum>
  <w:abstractNum w:abstractNumId="50" w15:restartNumberingAfterBreak="0">
    <w:nsid w:val="59A01AB1"/>
    <w:multiLevelType w:val="hybridMultilevel"/>
    <w:tmpl w:val="86609ABC"/>
    <w:lvl w:ilvl="0" w:tplc="1938C4DA">
      <w:start w:val="1"/>
      <w:numFmt w:val="decimal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59AF4A2F"/>
    <w:multiLevelType w:val="hybridMultilevel"/>
    <w:tmpl w:val="CA607322"/>
    <w:lvl w:ilvl="0" w:tplc="8F8A2536">
      <w:start w:val="6"/>
      <w:numFmt w:val="bullet"/>
      <w:lvlText w:val="・"/>
      <w:lvlJc w:val="left"/>
      <w:pPr>
        <w:tabs>
          <w:tab w:val="num" w:pos="1593"/>
        </w:tabs>
        <w:ind w:left="1593" w:hanging="360"/>
      </w:pPr>
      <w:rPr>
        <w:rFonts w:ascii="ＭＳ 明朝" w:eastAsia="ＭＳ 明朝" w:hAnsi="ＭＳ 明朝" w:cs="Times New Roman" w:hint="eastAsia"/>
      </w:rPr>
    </w:lvl>
    <w:lvl w:ilvl="1" w:tplc="0409000B" w:tentative="1">
      <w:start w:val="1"/>
      <w:numFmt w:val="bullet"/>
      <w:lvlText w:val=""/>
      <w:lvlJc w:val="left"/>
      <w:pPr>
        <w:tabs>
          <w:tab w:val="num" w:pos="2073"/>
        </w:tabs>
        <w:ind w:left="2073" w:hanging="420"/>
      </w:pPr>
      <w:rPr>
        <w:rFonts w:ascii="Wingdings" w:hAnsi="Wingdings" w:hint="default"/>
      </w:rPr>
    </w:lvl>
    <w:lvl w:ilvl="2" w:tplc="0409000D" w:tentative="1">
      <w:start w:val="1"/>
      <w:numFmt w:val="bullet"/>
      <w:lvlText w:val=""/>
      <w:lvlJc w:val="left"/>
      <w:pPr>
        <w:tabs>
          <w:tab w:val="num" w:pos="2493"/>
        </w:tabs>
        <w:ind w:left="2493" w:hanging="420"/>
      </w:pPr>
      <w:rPr>
        <w:rFonts w:ascii="Wingdings" w:hAnsi="Wingdings" w:hint="default"/>
      </w:rPr>
    </w:lvl>
    <w:lvl w:ilvl="3" w:tplc="04090001" w:tentative="1">
      <w:start w:val="1"/>
      <w:numFmt w:val="bullet"/>
      <w:lvlText w:val=""/>
      <w:lvlJc w:val="left"/>
      <w:pPr>
        <w:tabs>
          <w:tab w:val="num" w:pos="2913"/>
        </w:tabs>
        <w:ind w:left="2913" w:hanging="420"/>
      </w:pPr>
      <w:rPr>
        <w:rFonts w:ascii="Wingdings" w:hAnsi="Wingdings" w:hint="default"/>
      </w:rPr>
    </w:lvl>
    <w:lvl w:ilvl="4" w:tplc="0409000B" w:tentative="1">
      <w:start w:val="1"/>
      <w:numFmt w:val="bullet"/>
      <w:lvlText w:val=""/>
      <w:lvlJc w:val="left"/>
      <w:pPr>
        <w:tabs>
          <w:tab w:val="num" w:pos="3333"/>
        </w:tabs>
        <w:ind w:left="3333" w:hanging="420"/>
      </w:pPr>
      <w:rPr>
        <w:rFonts w:ascii="Wingdings" w:hAnsi="Wingdings" w:hint="default"/>
      </w:rPr>
    </w:lvl>
    <w:lvl w:ilvl="5" w:tplc="0409000D" w:tentative="1">
      <w:start w:val="1"/>
      <w:numFmt w:val="bullet"/>
      <w:lvlText w:val=""/>
      <w:lvlJc w:val="left"/>
      <w:pPr>
        <w:tabs>
          <w:tab w:val="num" w:pos="3753"/>
        </w:tabs>
        <w:ind w:left="3753" w:hanging="420"/>
      </w:pPr>
      <w:rPr>
        <w:rFonts w:ascii="Wingdings" w:hAnsi="Wingdings" w:hint="default"/>
      </w:rPr>
    </w:lvl>
    <w:lvl w:ilvl="6" w:tplc="04090001" w:tentative="1">
      <w:start w:val="1"/>
      <w:numFmt w:val="bullet"/>
      <w:lvlText w:val=""/>
      <w:lvlJc w:val="left"/>
      <w:pPr>
        <w:tabs>
          <w:tab w:val="num" w:pos="4173"/>
        </w:tabs>
        <w:ind w:left="4173" w:hanging="420"/>
      </w:pPr>
      <w:rPr>
        <w:rFonts w:ascii="Wingdings" w:hAnsi="Wingdings" w:hint="default"/>
      </w:rPr>
    </w:lvl>
    <w:lvl w:ilvl="7" w:tplc="0409000B" w:tentative="1">
      <w:start w:val="1"/>
      <w:numFmt w:val="bullet"/>
      <w:lvlText w:val=""/>
      <w:lvlJc w:val="left"/>
      <w:pPr>
        <w:tabs>
          <w:tab w:val="num" w:pos="4593"/>
        </w:tabs>
        <w:ind w:left="4593" w:hanging="420"/>
      </w:pPr>
      <w:rPr>
        <w:rFonts w:ascii="Wingdings" w:hAnsi="Wingdings" w:hint="default"/>
      </w:rPr>
    </w:lvl>
    <w:lvl w:ilvl="8" w:tplc="0409000D" w:tentative="1">
      <w:start w:val="1"/>
      <w:numFmt w:val="bullet"/>
      <w:lvlText w:val=""/>
      <w:lvlJc w:val="left"/>
      <w:pPr>
        <w:tabs>
          <w:tab w:val="num" w:pos="5013"/>
        </w:tabs>
        <w:ind w:left="5013" w:hanging="420"/>
      </w:pPr>
      <w:rPr>
        <w:rFonts w:ascii="Wingdings" w:hAnsi="Wingdings" w:hint="default"/>
      </w:rPr>
    </w:lvl>
  </w:abstractNum>
  <w:abstractNum w:abstractNumId="52" w15:restartNumberingAfterBreak="0">
    <w:nsid w:val="59D92583"/>
    <w:multiLevelType w:val="hybridMultilevel"/>
    <w:tmpl w:val="0C824FDE"/>
    <w:lvl w:ilvl="0" w:tplc="AE60394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3" w15:restartNumberingAfterBreak="0">
    <w:nsid w:val="5E62166D"/>
    <w:multiLevelType w:val="hybridMultilevel"/>
    <w:tmpl w:val="0DB071A8"/>
    <w:lvl w:ilvl="0" w:tplc="AE6039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4" w15:restartNumberingAfterBreak="0">
    <w:nsid w:val="5F657603"/>
    <w:multiLevelType w:val="hybridMultilevel"/>
    <w:tmpl w:val="DE0AB1E6"/>
    <w:lvl w:ilvl="0" w:tplc="F5C06AC0">
      <w:start w:val="2"/>
      <w:numFmt w:val="bullet"/>
      <w:lvlText w:val="・"/>
      <w:lvlJc w:val="left"/>
      <w:pPr>
        <w:tabs>
          <w:tab w:val="num" w:pos="360"/>
        </w:tabs>
        <w:ind w:left="360" w:hanging="360"/>
      </w:pPr>
      <w:rPr>
        <w:rFonts w:ascii="ＭＳ 明朝" w:eastAsia="ＭＳ 明朝" w:hAnsi="ＭＳ 明朝" w:cs="Tahom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5" w15:restartNumberingAfterBreak="0">
    <w:nsid w:val="5FDA7722"/>
    <w:multiLevelType w:val="hybridMultilevel"/>
    <w:tmpl w:val="9CC6D71E"/>
    <w:lvl w:ilvl="0" w:tplc="95BCC936">
      <w:start w:val="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6" w15:restartNumberingAfterBreak="0">
    <w:nsid w:val="616B143E"/>
    <w:multiLevelType w:val="hybridMultilevel"/>
    <w:tmpl w:val="90929CA4"/>
    <w:lvl w:ilvl="0" w:tplc="E4984488">
      <w:start w:val="1"/>
      <w:numFmt w:val="bullet"/>
      <w:lvlText w:val="・"/>
      <w:lvlJc w:val="left"/>
      <w:pPr>
        <w:ind w:left="740" w:hanging="360"/>
      </w:pPr>
      <w:rPr>
        <w:rFonts w:ascii="ＭＳ 明朝" w:eastAsia="ＭＳ 明朝" w:hAnsi="ＭＳ 明朝" w:cs="Times New Roman" w:hint="eastAsia"/>
        <w:lang w:val="en-US"/>
      </w:rPr>
    </w:lvl>
    <w:lvl w:ilvl="1" w:tplc="0409000B" w:tentative="1">
      <w:start w:val="1"/>
      <w:numFmt w:val="bullet"/>
      <w:lvlText w:val=""/>
      <w:lvlJc w:val="left"/>
      <w:pPr>
        <w:ind w:left="1260" w:hanging="440"/>
      </w:pPr>
      <w:rPr>
        <w:rFonts w:ascii="Wingdings" w:hAnsi="Wingdings" w:hint="default"/>
      </w:rPr>
    </w:lvl>
    <w:lvl w:ilvl="2" w:tplc="0409000D" w:tentative="1">
      <w:start w:val="1"/>
      <w:numFmt w:val="bullet"/>
      <w:lvlText w:val=""/>
      <w:lvlJc w:val="left"/>
      <w:pPr>
        <w:ind w:left="1700" w:hanging="440"/>
      </w:pPr>
      <w:rPr>
        <w:rFonts w:ascii="Wingdings" w:hAnsi="Wingdings" w:hint="default"/>
      </w:rPr>
    </w:lvl>
    <w:lvl w:ilvl="3" w:tplc="04090001" w:tentative="1">
      <w:start w:val="1"/>
      <w:numFmt w:val="bullet"/>
      <w:lvlText w:val=""/>
      <w:lvlJc w:val="left"/>
      <w:pPr>
        <w:ind w:left="2140" w:hanging="440"/>
      </w:pPr>
      <w:rPr>
        <w:rFonts w:ascii="Wingdings" w:hAnsi="Wingdings" w:hint="default"/>
      </w:rPr>
    </w:lvl>
    <w:lvl w:ilvl="4" w:tplc="0409000B" w:tentative="1">
      <w:start w:val="1"/>
      <w:numFmt w:val="bullet"/>
      <w:lvlText w:val=""/>
      <w:lvlJc w:val="left"/>
      <w:pPr>
        <w:ind w:left="2580" w:hanging="440"/>
      </w:pPr>
      <w:rPr>
        <w:rFonts w:ascii="Wingdings" w:hAnsi="Wingdings" w:hint="default"/>
      </w:rPr>
    </w:lvl>
    <w:lvl w:ilvl="5" w:tplc="0409000D" w:tentative="1">
      <w:start w:val="1"/>
      <w:numFmt w:val="bullet"/>
      <w:lvlText w:val=""/>
      <w:lvlJc w:val="left"/>
      <w:pPr>
        <w:ind w:left="3020" w:hanging="440"/>
      </w:pPr>
      <w:rPr>
        <w:rFonts w:ascii="Wingdings" w:hAnsi="Wingdings" w:hint="default"/>
      </w:rPr>
    </w:lvl>
    <w:lvl w:ilvl="6" w:tplc="04090001" w:tentative="1">
      <w:start w:val="1"/>
      <w:numFmt w:val="bullet"/>
      <w:lvlText w:val=""/>
      <w:lvlJc w:val="left"/>
      <w:pPr>
        <w:ind w:left="3460" w:hanging="440"/>
      </w:pPr>
      <w:rPr>
        <w:rFonts w:ascii="Wingdings" w:hAnsi="Wingdings" w:hint="default"/>
      </w:rPr>
    </w:lvl>
    <w:lvl w:ilvl="7" w:tplc="0409000B" w:tentative="1">
      <w:start w:val="1"/>
      <w:numFmt w:val="bullet"/>
      <w:lvlText w:val=""/>
      <w:lvlJc w:val="left"/>
      <w:pPr>
        <w:ind w:left="3900" w:hanging="440"/>
      </w:pPr>
      <w:rPr>
        <w:rFonts w:ascii="Wingdings" w:hAnsi="Wingdings" w:hint="default"/>
      </w:rPr>
    </w:lvl>
    <w:lvl w:ilvl="8" w:tplc="0409000D" w:tentative="1">
      <w:start w:val="1"/>
      <w:numFmt w:val="bullet"/>
      <w:lvlText w:val=""/>
      <w:lvlJc w:val="left"/>
      <w:pPr>
        <w:ind w:left="4340" w:hanging="440"/>
      </w:pPr>
      <w:rPr>
        <w:rFonts w:ascii="Wingdings" w:hAnsi="Wingdings" w:hint="default"/>
      </w:rPr>
    </w:lvl>
  </w:abstractNum>
  <w:abstractNum w:abstractNumId="57" w15:restartNumberingAfterBreak="0">
    <w:nsid w:val="6E312B70"/>
    <w:multiLevelType w:val="hybridMultilevel"/>
    <w:tmpl w:val="7326FEF0"/>
    <w:lvl w:ilvl="0" w:tplc="E36C4DFE">
      <w:start w:val="2"/>
      <w:numFmt w:val="bullet"/>
      <w:lvlText w:val="・"/>
      <w:lvlJc w:val="left"/>
      <w:pPr>
        <w:ind w:left="929" w:hanging="360"/>
      </w:pPr>
      <w:rPr>
        <w:rFonts w:ascii="ＭＳ 明朝" w:eastAsia="ＭＳ 明朝" w:hAnsi="ＭＳ 明朝" w:cs="Times New Roman" w:hint="eastAsia"/>
      </w:rPr>
    </w:lvl>
    <w:lvl w:ilvl="1" w:tplc="0409000B" w:tentative="1">
      <w:start w:val="1"/>
      <w:numFmt w:val="bullet"/>
      <w:lvlText w:val=""/>
      <w:lvlJc w:val="left"/>
      <w:pPr>
        <w:ind w:left="1449" w:hanging="440"/>
      </w:pPr>
      <w:rPr>
        <w:rFonts w:ascii="Wingdings" w:hAnsi="Wingdings" w:hint="default"/>
      </w:rPr>
    </w:lvl>
    <w:lvl w:ilvl="2" w:tplc="0409000D" w:tentative="1">
      <w:start w:val="1"/>
      <w:numFmt w:val="bullet"/>
      <w:lvlText w:val=""/>
      <w:lvlJc w:val="left"/>
      <w:pPr>
        <w:ind w:left="1889" w:hanging="440"/>
      </w:pPr>
      <w:rPr>
        <w:rFonts w:ascii="Wingdings" w:hAnsi="Wingdings" w:hint="default"/>
      </w:rPr>
    </w:lvl>
    <w:lvl w:ilvl="3" w:tplc="04090001" w:tentative="1">
      <w:start w:val="1"/>
      <w:numFmt w:val="bullet"/>
      <w:lvlText w:val=""/>
      <w:lvlJc w:val="left"/>
      <w:pPr>
        <w:ind w:left="2329" w:hanging="440"/>
      </w:pPr>
      <w:rPr>
        <w:rFonts w:ascii="Wingdings" w:hAnsi="Wingdings" w:hint="default"/>
      </w:rPr>
    </w:lvl>
    <w:lvl w:ilvl="4" w:tplc="0409000B" w:tentative="1">
      <w:start w:val="1"/>
      <w:numFmt w:val="bullet"/>
      <w:lvlText w:val=""/>
      <w:lvlJc w:val="left"/>
      <w:pPr>
        <w:ind w:left="2769" w:hanging="440"/>
      </w:pPr>
      <w:rPr>
        <w:rFonts w:ascii="Wingdings" w:hAnsi="Wingdings" w:hint="default"/>
      </w:rPr>
    </w:lvl>
    <w:lvl w:ilvl="5" w:tplc="0409000D" w:tentative="1">
      <w:start w:val="1"/>
      <w:numFmt w:val="bullet"/>
      <w:lvlText w:val=""/>
      <w:lvlJc w:val="left"/>
      <w:pPr>
        <w:ind w:left="3209" w:hanging="440"/>
      </w:pPr>
      <w:rPr>
        <w:rFonts w:ascii="Wingdings" w:hAnsi="Wingdings" w:hint="default"/>
      </w:rPr>
    </w:lvl>
    <w:lvl w:ilvl="6" w:tplc="04090001" w:tentative="1">
      <w:start w:val="1"/>
      <w:numFmt w:val="bullet"/>
      <w:lvlText w:val=""/>
      <w:lvlJc w:val="left"/>
      <w:pPr>
        <w:ind w:left="3649" w:hanging="440"/>
      </w:pPr>
      <w:rPr>
        <w:rFonts w:ascii="Wingdings" w:hAnsi="Wingdings" w:hint="default"/>
      </w:rPr>
    </w:lvl>
    <w:lvl w:ilvl="7" w:tplc="0409000B" w:tentative="1">
      <w:start w:val="1"/>
      <w:numFmt w:val="bullet"/>
      <w:lvlText w:val=""/>
      <w:lvlJc w:val="left"/>
      <w:pPr>
        <w:ind w:left="4089" w:hanging="440"/>
      </w:pPr>
      <w:rPr>
        <w:rFonts w:ascii="Wingdings" w:hAnsi="Wingdings" w:hint="default"/>
      </w:rPr>
    </w:lvl>
    <w:lvl w:ilvl="8" w:tplc="0409000D" w:tentative="1">
      <w:start w:val="1"/>
      <w:numFmt w:val="bullet"/>
      <w:lvlText w:val=""/>
      <w:lvlJc w:val="left"/>
      <w:pPr>
        <w:ind w:left="4529" w:hanging="440"/>
      </w:pPr>
      <w:rPr>
        <w:rFonts w:ascii="Wingdings" w:hAnsi="Wingdings" w:hint="default"/>
      </w:rPr>
    </w:lvl>
  </w:abstractNum>
  <w:abstractNum w:abstractNumId="58" w15:restartNumberingAfterBreak="0">
    <w:nsid w:val="6FF263B9"/>
    <w:multiLevelType w:val="hybridMultilevel"/>
    <w:tmpl w:val="05086B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738173BD"/>
    <w:multiLevelType w:val="hybridMultilevel"/>
    <w:tmpl w:val="64881CDE"/>
    <w:lvl w:ilvl="0" w:tplc="A3F21094">
      <w:start w:val="2"/>
      <w:numFmt w:val="bullet"/>
      <w:lvlText w:val="・"/>
      <w:lvlJc w:val="left"/>
      <w:pPr>
        <w:tabs>
          <w:tab w:val="num" w:pos="918"/>
        </w:tabs>
        <w:ind w:left="918" w:hanging="360"/>
      </w:pPr>
      <w:rPr>
        <w:rFonts w:ascii="ＭＳ 明朝" w:eastAsia="ＭＳ 明朝" w:hAnsi="ＭＳ 明朝" w:cs="Times New Roman" w:hint="eastAsia"/>
      </w:rPr>
    </w:lvl>
    <w:lvl w:ilvl="1" w:tplc="0409000B" w:tentative="1">
      <w:start w:val="1"/>
      <w:numFmt w:val="bullet"/>
      <w:lvlText w:val=""/>
      <w:lvlJc w:val="left"/>
      <w:pPr>
        <w:tabs>
          <w:tab w:val="num" w:pos="1398"/>
        </w:tabs>
        <w:ind w:left="1398" w:hanging="420"/>
      </w:pPr>
      <w:rPr>
        <w:rFonts w:ascii="Wingdings" w:hAnsi="Wingdings" w:hint="default"/>
      </w:rPr>
    </w:lvl>
    <w:lvl w:ilvl="2" w:tplc="0409000D" w:tentative="1">
      <w:start w:val="1"/>
      <w:numFmt w:val="bullet"/>
      <w:lvlText w:val=""/>
      <w:lvlJc w:val="left"/>
      <w:pPr>
        <w:tabs>
          <w:tab w:val="num" w:pos="1818"/>
        </w:tabs>
        <w:ind w:left="1818" w:hanging="420"/>
      </w:pPr>
      <w:rPr>
        <w:rFonts w:ascii="Wingdings" w:hAnsi="Wingdings" w:hint="default"/>
      </w:rPr>
    </w:lvl>
    <w:lvl w:ilvl="3" w:tplc="04090001" w:tentative="1">
      <w:start w:val="1"/>
      <w:numFmt w:val="bullet"/>
      <w:lvlText w:val=""/>
      <w:lvlJc w:val="left"/>
      <w:pPr>
        <w:tabs>
          <w:tab w:val="num" w:pos="2238"/>
        </w:tabs>
        <w:ind w:left="2238" w:hanging="420"/>
      </w:pPr>
      <w:rPr>
        <w:rFonts w:ascii="Wingdings" w:hAnsi="Wingdings" w:hint="default"/>
      </w:rPr>
    </w:lvl>
    <w:lvl w:ilvl="4" w:tplc="0409000B" w:tentative="1">
      <w:start w:val="1"/>
      <w:numFmt w:val="bullet"/>
      <w:lvlText w:val=""/>
      <w:lvlJc w:val="left"/>
      <w:pPr>
        <w:tabs>
          <w:tab w:val="num" w:pos="2658"/>
        </w:tabs>
        <w:ind w:left="2658" w:hanging="420"/>
      </w:pPr>
      <w:rPr>
        <w:rFonts w:ascii="Wingdings" w:hAnsi="Wingdings" w:hint="default"/>
      </w:rPr>
    </w:lvl>
    <w:lvl w:ilvl="5" w:tplc="0409000D" w:tentative="1">
      <w:start w:val="1"/>
      <w:numFmt w:val="bullet"/>
      <w:lvlText w:val=""/>
      <w:lvlJc w:val="left"/>
      <w:pPr>
        <w:tabs>
          <w:tab w:val="num" w:pos="3078"/>
        </w:tabs>
        <w:ind w:left="3078" w:hanging="420"/>
      </w:pPr>
      <w:rPr>
        <w:rFonts w:ascii="Wingdings" w:hAnsi="Wingdings" w:hint="default"/>
      </w:rPr>
    </w:lvl>
    <w:lvl w:ilvl="6" w:tplc="04090001" w:tentative="1">
      <w:start w:val="1"/>
      <w:numFmt w:val="bullet"/>
      <w:lvlText w:val=""/>
      <w:lvlJc w:val="left"/>
      <w:pPr>
        <w:tabs>
          <w:tab w:val="num" w:pos="3498"/>
        </w:tabs>
        <w:ind w:left="3498" w:hanging="420"/>
      </w:pPr>
      <w:rPr>
        <w:rFonts w:ascii="Wingdings" w:hAnsi="Wingdings" w:hint="default"/>
      </w:rPr>
    </w:lvl>
    <w:lvl w:ilvl="7" w:tplc="0409000B" w:tentative="1">
      <w:start w:val="1"/>
      <w:numFmt w:val="bullet"/>
      <w:lvlText w:val=""/>
      <w:lvlJc w:val="left"/>
      <w:pPr>
        <w:tabs>
          <w:tab w:val="num" w:pos="3918"/>
        </w:tabs>
        <w:ind w:left="3918" w:hanging="420"/>
      </w:pPr>
      <w:rPr>
        <w:rFonts w:ascii="Wingdings" w:hAnsi="Wingdings" w:hint="default"/>
      </w:rPr>
    </w:lvl>
    <w:lvl w:ilvl="8" w:tplc="0409000D" w:tentative="1">
      <w:start w:val="1"/>
      <w:numFmt w:val="bullet"/>
      <w:lvlText w:val=""/>
      <w:lvlJc w:val="left"/>
      <w:pPr>
        <w:tabs>
          <w:tab w:val="num" w:pos="4338"/>
        </w:tabs>
        <w:ind w:left="4338" w:hanging="420"/>
      </w:pPr>
      <w:rPr>
        <w:rFonts w:ascii="Wingdings" w:hAnsi="Wingdings" w:hint="default"/>
      </w:rPr>
    </w:lvl>
  </w:abstractNum>
  <w:abstractNum w:abstractNumId="60" w15:restartNumberingAfterBreak="0">
    <w:nsid w:val="761314E7"/>
    <w:multiLevelType w:val="hybridMultilevel"/>
    <w:tmpl w:val="8250AA22"/>
    <w:lvl w:ilvl="0" w:tplc="4FDE538C">
      <w:start w:val="3"/>
      <w:numFmt w:val="bullet"/>
      <w:lvlText w:val="※"/>
      <w:lvlJc w:val="left"/>
      <w:pPr>
        <w:tabs>
          <w:tab w:val="num" w:pos="170"/>
        </w:tabs>
        <w:ind w:left="1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50"/>
        </w:tabs>
        <w:ind w:left="650" w:hanging="420"/>
      </w:pPr>
      <w:rPr>
        <w:rFonts w:ascii="Wingdings" w:hAnsi="Wingdings" w:hint="default"/>
      </w:rPr>
    </w:lvl>
    <w:lvl w:ilvl="2" w:tplc="0409000D" w:tentative="1">
      <w:start w:val="1"/>
      <w:numFmt w:val="bullet"/>
      <w:lvlText w:val=""/>
      <w:lvlJc w:val="left"/>
      <w:pPr>
        <w:tabs>
          <w:tab w:val="num" w:pos="1070"/>
        </w:tabs>
        <w:ind w:left="1070" w:hanging="420"/>
      </w:pPr>
      <w:rPr>
        <w:rFonts w:ascii="Wingdings" w:hAnsi="Wingdings" w:hint="default"/>
      </w:rPr>
    </w:lvl>
    <w:lvl w:ilvl="3" w:tplc="04090001" w:tentative="1">
      <w:start w:val="1"/>
      <w:numFmt w:val="bullet"/>
      <w:lvlText w:val=""/>
      <w:lvlJc w:val="left"/>
      <w:pPr>
        <w:tabs>
          <w:tab w:val="num" w:pos="1490"/>
        </w:tabs>
        <w:ind w:left="1490" w:hanging="420"/>
      </w:pPr>
      <w:rPr>
        <w:rFonts w:ascii="Wingdings" w:hAnsi="Wingdings" w:hint="default"/>
      </w:rPr>
    </w:lvl>
    <w:lvl w:ilvl="4" w:tplc="0409000B" w:tentative="1">
      <w:start w:val="1"/>
      <w:numFmt w:val="bullet"/>
      <w:lvlText w:val=""/>
      <w:lvlJc w:val="left"/>
      <w:pPr>
        <w:tabs>
          <w:tab w:val="num" w:pos="1910"/>
        </w:tabs>
        <w:ind w:left="1910" w:hanging="420"/>
      </w:pPr>
      <w:rPr>
        <w:rFonts w:ascii="Wingdings" w:hAnsi="Wingdings" w:hint="default"/>
      </w:rPr>
    </w:lvl>
    <w:lvl w:ilvl="5" w:tplc="0409000D" w:tentative="1">
      <w:start w:val="1"/>
      <w:numFmt w:val="bullet"/>
      <w:lvlText w:val=""/>
      <w:lvlJc w:val="left"/>
      <w:pPr>
        <w:tabs>
          <w:tab w:val="num" w:pos="2330"/>
        </w:tabs>
        <w:ind w:left="2330" w:hanging="420"/>
      </w:pPr>
      <w:rPr>
        <w:rFonts w:ascii="Wingdings" w:hAnsi="Wingdings" w:hint="default"/>
      </w:rPr>
    </w:lvl>
    <w:lvl w:ilvl="6" w:tplc="04090001" w:tentative="1">
      <w:start w:val="1"/>
      <w:numFmt w:val="bullet"/>
      <w:lvlText w:val=""/>
      <w:lvlJc w:val="left"/>
      <w:pPr>
        <w:tabs>
          <w:tab w:val="num" w:pos="2750"/>
        </w:tabs>
        <w:ind w:left="2750" w:hanging="420"/>
      </w:pPr>
      <w:rPr>
        <w:rFonts w:ascii="Wingdings" w:hAnsi="Wingdings" w:hint="default"/>
      </w:rPr>
    </w:lvl>
    <w:lvl w:ilvl="7" w:tplc="0409000B" w:tentative="1">
      <w:start w:val="1"/>
      <w:numFmt w:val="bullet"/>
      <w:lvlText w:val=""/>
      <w:lvlJc w:val="left"/>
      <w:pPr>
        <w:tabs>
          <w:tab w:val="num" w:pos="3170"/>
        </w:tabs>
        <w:ind w:left="3170" w:hanging="420"/>
      </w:pPr>
      <w:rPr>
        <w:rFonts w:ascii="Wingdings" w:hAnsi="Wingdings" w:hint="default"/>
      </w:rPr>
    </w:lvl>
    <w:lvl w:ilvl="8" w:tplc="0409000D" w:tentative="1">
      <w:start w:val="1"/>
      <w:numFmt w:val="bullet"/>
      <w:lvlText w:val=""/>
      <w:lvlJc w:val="left"/>
      <w:pPr>
        <w:tabs>
          <w:tab w:val="num" w:pos="3590"/>
        </w:tabs>
        <w:ind w:left="3590" w:hanging="420"/>
      </w:pPr>
      <w:rPr>
        <w:rFonts w:ascii="Wingdings" w:hAnsi="Wingdings" w:hint="default"/>
      </w:rPr>
    </w:lvl>
  </w:abstractNum>
  <w:abstractNum w:abstractNumId="61" w15:restartNumberingAfterBreak="0">
    <w:nsid w:val="765D2359"/>
    <w:multiLevelType w:val="hybridMultilevel"/>
    <w:tmpl w:val="11BCAE00"/>
    <w:lvl w:ilvl="0" w:tplc="AE60394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2" w15:restartNumberingAfterBreak="0">
    <w:nsid w:val="76920ECF"/>
    <w:multiLevelType w:val="hybridMultilevel"/>
    <w:tmpl w:val="429239BE"/>
    <w:lvl w:ilvl="0" w:tplc="72662E8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3" w15:restartNumberingAfterBreak="0">
    <w:nsid w:val="77F00768"/>
    <w:multiLevelType w:val="hybridMultilevel"/>
    <w:tmpl w:val="A6849340"/>
    <w:lvl w:ilvl="0" w:tplc="A87E6866">
      <w:start w:val="2"/>
      <w:numFmt w:val="bullet"/>
      <w:lvlText w:val="・"/>
      <w:lvlJc w:val="left"/>
      <w:pPr>
        <w:tabs>
          <w:tab w:val="num" w:pos="1696"/>
        </w:tabs>
        <w:ind w:left="1696" w:hanging="360"/>
      </w:pPr>
      <w:rPr>
        <w:rFonts w:ascii="ＭＳ 明朝" w:eastAsia="ＭＳ 明朝" w:hAnsi="ＭＳ 明朝" w:cs="Times New Roman" w:hint="eastAsia"/>
      </w:rPr>
    </w:lvl>
    <w:lvl w:ilvl="1" w:tplc="0409000B" w:tentative="1">
      <w:start w:val="1"/>
      <w:numFmt w:val="bullet"/>
      <w:lvlText w:val=""/>
      <w:lvlJc w:val="left"/>
      <w:pPr>
        <w:tabs>
          <w:tab w:val="num" w:pos="2176"/>
        </w:tabs>
        <w:ind w:left="2176" w:hanging="420"/>
      </w:pPr>
      <w:rPr>
        <w:rFonts w:ascii="Wingdings" w:hAnsi="Wingdings" w:hint="default"/>
      </w:rPr>
    </w:lvl>
    <w:lvl w:ilvl="2" w:tplc="0409000D" w:tentative="1">
      <w:start w:val="1"/>
      <w:numFmt w:val="bullet"/>
      <w:lvlText w:val=""/>
      <w:lvlJc w:val="left"/>
      <w:pPr>
        <w:tabs>
          <w:tab w:val="num" w:pos="2596"/>
        </w:tabs>
        <w:ind w:left="2596" w:hanging="420"/>
      </w:pPr>
      <w:rPr>
        <w:rFonts w:ascii="Wingdings" w:hAnsi="Wingdings" w:hint="default"/>
      </w:rPr>
    </w:lvl>
    <w:lvl w:ilvl="3" w:tplc="04090001" w:tentative="1">
      <w:start w:val="1"/>
      <w:numFmt w:val="bullet"/>
      <w:lvlText w:val=""/>
      <w:lvlJc w:val="left"/>
      <w:pPr>
        <w:tabs>
          <w:tab w:val="num" w:pos="3016"/>
        </w:tabs>
        <w:ind w:left="3016" w:hanging="420"/>
      </w:pPr>
      <w:rPr>
        <w:rFonts w:ascii="Wingdings" w:hAnsi="Wingdings" w:hint="default"/>
      </w:rPr>
    </w:lvl>
    <w:lvl w:ilvl="4" w:tplc="0409000B" w:tentative="1">
      <w:start w:val="1"/>
      <w:numFmt w:val="bullet"/>
      <w:lvlText w:val=""/>
      <w:lvlJc w:val="left"/>
      <w:pPr>
        <w:tabs>
          <w:tab w:val="num" w:pos="3436"/>
        </w:tabs>
        <w:ind w:left="3436" w:hanging="420"/>
      </w:pPr>
      <w:rPr>
        <w:rFonts w:ascii="Wingdings" w:hAnsi="Wingdings" w:hint="default"/>
      </w:rPr>
    </w:lvl>
    <w:lvl w:ilvl="5" w:tplc="0409000D" w:tentative="1">
      <w:start w:val="1"/>
      <w:numFmt w:val="bullet"/>
      <w:lvlText w:val=""/>
      <w:lvlJc w:val="left"/>
      <w:pPr>
        <w:tabs>
          <w:tab w:val="num" w:pos="3856"/>
        </w:tabs>
        <w:ind w:left="3856" w:hanging="420"/>
      </w:pPr>
      <w:rPr>
        <w:rFonts w:ascii="Wingdings" w:hAnsi="Wingdings" w:hint="default"/>
      </w:rPr>
    </w:lvl>
    <w:lvl w:ilvl="6" w:tplc="04090001" w:tentative="1">
      <w:start w:val="1"/>
      <w:numFmt w:val="bullet"/>
      <w:lvlText w:val=""/>
      <w:lvlJc w:val="left"/>
      <w:pPr>
        <w:tabs>
          <w:tab w:val="num" w:pos="4276"/>
        </w:tabs>
        <w:ind w:left="4276" w:hanging="420"/>
      </w:pPr>
      <w:rPr>
        <w:rFonts w:ascii="Wingdings" w:hAnsi="Wingdings" w:hint="default"/>
      </w:rPr>
    </w:lvl>
    <w:lvl w:ilvl="7" w:tplc="0409000B" w:tentative="1">
      <w:start w:val="1"/>
      <w:numFmt w:val="bullet"/>
      <w:lvlText w:val=""/>
      <w:lvlJc w:val="left"/>
      <w:pPr>
        <w:tabs>
          <w:tab w:val="num" w:pos="4696"/>
        </w:tabs>
        <w:ind w:left="4696" w:hanging="420"/>
      </w:pPr>
      <w:rPr>
        <w:rFonts w:ascii="Wingdings" w:hAnsi="Wingdings" w:hint="default"/>
      </w:rPr>
    </w:lvl>
    <w:lvl w:ilvl="8" w:tplc="0409000D" w:tentative="1">
      <w:start w:val="1"/>
      <w:numFmt w:val="bullet"/>
      <w:lvlText w:val=""/>
      <w:lvlJc w:val="left"/>
      <w:pPr>
        <w:tabs>
          <w:tab w:val="num" w:pos="5116"/>
        </w:tabs>
        <w:ind w:left="5116" w:hanging="420"/>
      </w:pPr>
      <w:rPr>
        <w:rFonts w:ascii="Wingdings" w:hAnsi="Wingdings" w:hint="default"/>
      </w:rPr>
    </w:lvl>
  </w:abstractNum>
  <w:abstractNum w:abstractNumId="64" w15:restartNumberingAfterBreak="0">
    <w:nsid w:val="7909127F"/>
    <w:multiLevelType w:val="hybridMultilevel"/>
    <w:tmpl w:val="E3E0B930"/>
    <w:lvl w:ilvl="0" w:tplc="1E063D38">
      <w:start w:val="1"/>
      <w:numFmt w:val="decimalEnclosedCircle"/>
      <w:lvlText w:val="%1"/>
      <w:lvlJc w:val="left"/>
      <w:pPr>
        <w:ind w:left="741" w:hanging="360"/>
      </w:pPr>
      <w:rPr>
        <w:rFonts w:hint="default"/>
      </w:rPr>
    </w:lvl>
    <w:lvl w:ilvl="1" w:tplc="04090017" w:tentative="1">
      <w:start w:val="1"/>
      <w:numFmt w:val="aiueoFullWidth"/>
      <w:lvlText w:val="(%2)"/>
      <w:lvlJc w:val="left"/>
      <w:pPr>
        <w:ind w:left="1261" w:hanging="440"/>
      </w:pPr>
    </w:lvl>
    <w:lvl w:ilvl="2" w:tplc="04090011" w:tentative="1">
      <w:start w:val="1"/>
      <w:numFmt w:val="decimalEnclosedCircle"/>
      <w:lvlText w:val="%3"/>
      <w:lvlJc w:val="left"/>
      <w:pPr>
        <w:ind w:left="1701" w:hanging="440"/>
      </w:pPr>
    </w:lvl>
    <w:lvl w:ilvl="3" w:tplc="0409000F" w:tentative="1">
      <w:start w:val="1"/>
      <w:numFmt w:val="decimal"/>
      <w:lvlText w:val="%4."/>
      <w:lvlJc w:val="left"/>
      <w:pPr>
        <w:ind w:left="2141" w:hanging="440"/>
      </w:pPr>
    </w:lvl>
    <w:lvl w:ilvl="4" w:tplc="04090017" w:tentative="1">
      <w:start w:val="1"/>
      <w:numFmt w:val="aiueoFullWidth"/>
      <w:lvlText w:val="(%5)"/>
      <w:lvlJc w:val="left"/>
      <w:pPr>
        <w:ind w:left="2581" w:hanging="440"/>
      </w:pPr>
    </w:lvl>
    <w:lvl w:ilvl="5" w:tplc="04090011" w:tentative="1">
      <w:start w:val="1"/>
      <w:numFmt w:val="decimalEnclosedCircle"/>
      <w:lvlText w:val="%6"/>
      <w:lvlJc w:val="left"/>
      <w:pPr>
        <w:ind w:left="3021" w:hanging="440"/>
      </w:pPr>
    </w:lvl>
    <w:lvl w:ilvl="6" w:tplc="0409000F" w:tentative="1">
      <w:start w:val="1"/>
      <w:numFmt w:val="decimal"/>
      <w:lvlText w:val="%7."/>
      <w:lvlJc w:val="left"/>
      <w:pPr>
        <w:ind w:left="3461" w:hanging="440"/>
      </w:pPr>
    </w:lvl>
    <w:lvl w:ilvl="7" w:tplc="04090017" w:tentative="1">
      <w:start w:val="1"/>
      <w:numFmt w:val="aiueoFullWidth"/>
      <w:lvlText w:val="(%8)"/>
      <w:lvlJc w:val="left"/>
      <w:pPr>
        <w:ind w:left="3901" w:hanging="440"/>
      </w:pPr>
    </w:lvl>
    <w:lvl w:ilvl="8" w:tplc="04090011" w:tentative="1">
      <w:start w:val="1"/>
      <w:numFmt w:val="decimalEnclosedCircle"/>
      <w:lvlText w:val="%9"/>
      <w:lvlJc w:val="left"/>
      <w:pPr>
        <w:ind w:left="4341" w:hanging="440"/>
      </w:pPr>
    </w:lvl>
  </w:abstractNum>
  <w:abstractNum w:abstractNumId="65" w15:restartNumberingAfterBreak="0">
    <w:nsid w:val="7BC04CC6"/>
    <w:multiLevelType w:val="hybridMultilevel"/>
    <w:tmpl w:val="3E803D78"/>
    <w:lvl w:ilvl="0" w:tplc="5BF8D06C">
      <w:start w:val="4"/>
      <w:numFmt w:val="bullet"/>
      <w:lvlText w:val="・"/>
      <w:lvlJc w:val="left"/>
      <w:pPr>
        <w:ind w:left="740" w:hanging="360"/>
      </w:pPr>
      <w:rPr>
        <w:rFonts w:ascii="ＭＳ 明朝" w:eastAsia="ＭＳ 明朝" w:hAnsi="ＭＳ 明朝" w:cs="Tahoma" w:hint="eastAsia"/>
      </w:rPr>
    </w:lvl>
    <w:lvl w:ilvl="1" w:tplc="0409000B" w:tentative="1">
      <w:start w:val="1"/>
      <w:numFmt w:val="bullet"/>
      <w:lvlText w:val=""/>
      <w:lvlJc w:val="left"/>
      <w:pPr>
        <w:ind w:left="1260" w:hanging="440"/>
      </w:pPr>
      <w:rPr>
        <w:rFonts w:ascii="Wingdings" w:hAnsi="Wingdings" w:hint="default"/>
      </w:rPr>
    </w:lvl>
    <w:lvl w:ilvl="2" w:tplc="0409000D" w:tentative="1">
      <w:start w:val="1"/>
      <w:numFmt w:val="bullet"/>
      <w:lvlText w:val=""/>
      <w:lvlJc w:val="left"/>
      <w:pPr>
        <w:ind w:left="1700" w:hanging="440"/>
      </w:pPr>
      <w:rPr>
        <w:rFonts w:ascii="Wingdings" w:hAnsi="Wingdings" w:hint="default"/>
      </w:rPr>
    </w:lvl>
    <w:lvl w:ilvl="3" w:tplc="04090001" w:tentative="1">
      <w:start w:val="1"/>
      <w:numFmt w:val="bullet"/>
      <w:lvlText w:val=""/>
      <w:lvlJc w:val="left"/>
      <w:pPr>
        <w:ind w:left="2140" w:hanging="440"/>
      </w:pPr>
      <w:rPr>
        <w:rFonts w:ascii="Wingdings" w:hAnsi="Wingdings" w:hint="default"/>
      </w:rPr>
    </w:lvl>
    <w:lvl w:ilvl="4" w:tplc="0409000B" w:tentative="1">
      <w:start w:val="1"/>
      <w:numFmt w:val="bullet"/>
      <w:lvlText w:val=""/>
      <w:lvlJc w:val="left"/>
      <w:pPr>
        <w:ind w:left="2580" w:hanging="440"/>
      </w:pPr>
      <w:rPr>
        <w:rFonts w:ascii="Wingdings" w:hAnsi="Wingdings" w:hint="default"/>
      </w:rPr>
    </w:lvl>
    <w:lvl w:ilvl="5" w:tplc="0409000D" w:tentative="1">
      <w:start w:val="1"/>
      <w:numFmt w:val="bullet"/>
      <w:lvlText w:val=""/>
      <w:lvlJc w:val="left"/>
      <w:pPr>
        <w:ind w:left="3020" w:hanging="440"/>
      </w:pPr>
      <w:rPr>
        <w:rFonts w:ascii="Wingdings" w:hAnsi="Wingdings" w:hint="default"/>
      </w:rPr>
    </w:lvl>
    <w:lvl w:ilvl="6" w:tplc="04090001" w:tentative="1">
      <w:start w:val="1"/>
      <w:numFmt w:val="bullet"/>
      <w:lvlText w:val=""/>
      <w:lvlJc w:val="left"/>
      <w:pPr>
        <w:ind w:left="3460" w:hanging="440"/>
      </w:pPr>
      <w:rPr>
        <w:rFonts w:ascii="Wingdings" w:hAnsi="Wingdings" w:hint="default"/>
      </w:rPr>
    </w:lvl>
    <w:lvl w:ilvl="7" w:tplc="0409000B" w:tentative="1">
      <w:start w:val="1"/>
      <w:numFmt w:val="bullet"/>
      <w:lvlText w:val=""/>
      <w:lvlJc w:val="left"/>
      <w:pPr>
        <w:ind w:left="3900" w:hanging="440"/>
      </w:pPr>
      <w:rPr>
        <w:rFonts w:ascii="Wingdings" w:hAnsi="Wingdings" w:hint="default"/>
      </w:rPr>
    </w:lvl>
    <w:lvl w:ilvl="8" w:tplc="0409000D" w:tentative="1">
      <w:start w:val="1"/>
      <w:numFmt w:val="bullet"/>
      <w:lvlText w:val=""/>
      <w:lvlJc w:val="left"/>
      <w:pPr>
        <w:ind w:left="4340" w:hanging="440"/>
      </w:pPr>
      <w:rPr>
        <w:rFonts w:ascii="Wingdings" w:hAnsi="Wingdings" w:hint="default"/>
      </w:rPr>
    </w:lvl>
  </w:abstractNum>
  <w:abstractNum w:abstractNumId="66" w15:restartNumberingAfterBreak="0">
    <w:nsid w:val="7BEB42DF"/>
    <w:multiLevelType w:val="hybridMultilevel"/>
    <w:tmpl w:val="854A0434"/>
    <w:lvl w:ilvl="0" w:tplc="92E84196">
      <w:start w:val="1"/>
      <w:numFmt w:val="decimalFullWidth"/>
      <w:lvlText w:val="（%1）"/>
      <w:lvlJc w:val="left"/>
      <w:pPr>
        <w:tabs>
          <w:tab w:val="num" w:pos="891"/>
        </w:tabs>
        <w:ind w:left="891" w:hanging="720"/>
      </w:pPr>
      <w:rPr>
        <w:rFonts w:hint="eastAsia"/>
      </w:rPr>
    </w:lvl>
    <w:lvl w:ilvl="1" w:tplc="04090017" w:tentative="1">
      <w:start w:val="1"/>
      <w:numFmt w:val="aiueoFullWidth"/>
      <w:lvlText w:val="(%2)"/>
      <w:lvlJc w:val="left"/>
      <w:pPr>
        <w:tabs>
          <w:tab w:val="num" w:pos="1011"/>
        </w:tabs>
        <w:ind w:left="1011" w:hanging="420"/>
      </w:pPr>
    </w:lvl>
    <w:lvl w:ilvl="2" w:tplc="04090011" w:tentative="1">
      <w:start w:val="1"/>
      <w:numFmt w:val="decimalEnclosedCircle"/>
      <w:lvlText w:val="%3"/>
      <w:lvlJc w:val="left"/>
      <w:pPr>
        <w:tabs>
          <w:tab w:val="num" w:pos="1431"/>
        </w:tabs>
        <w:ind w:left="1431" w:hanging="420"/>
      </w:pPr>
    </w:lvl>
    <w:lvl w:ilvl="3" w:tplc="0409000F" w:tentative="1">
      <w:start w:val="1"/>
      <w:numFmt w:val="decimal"/>
      <w:lvlText w:val="%4."/>
      <w:lvlJc w:val="left"/>
      <w:pPr>
        <w:tabs>
          <w:tab w:val="num" w:pos="1851"/>
        </w:tabs>
        <w:ind w:left="1851" w:hanging="420"/>
      </w:pPr>
    </w:lvl>
    <w:lvl w:ilvl="4" w:tplc="04090017" w:tentative="1">
      <w:start w:val="1"/>
      <w:numFmt w:val="aiueoFullWidth"/>
      <w:lvlText w:val="(%5)"/>
      <w:lvlJc w:val="left"/>
      <w:pPr>
        <w:tabs>
          <w:tab w:val="num" w:pos="2271"/>
        </w:tabs>
        <w:ind w:left="2271" w:hanging="420"/>
      </w:pPr>
    </w:lvl>
    <w:lvl w:ilvl="5" w:tplc="04090011" w:tentative="1">
      <w:start w:val="1"/>
      <w:numFmt w:val="decimalEnclosedCircle"/>
      <w:lvlText w:val="%6"/>
      <w:lvlJc w:val="left"/>
      <w:pPr>
        <w:tabs>
          <w:tab w:val="num" w:pos="2691"/>
        </w:tabs>
        <w:ind w:left="2691" w:hanging="420"/>
      </w:pPr>
    </w:lvl>
    <w:lvl w:ilvl="6" w:tplc="0409000F" w:tentative="1">
      <w:start w:val="1"/>
      <w:numFmt w:val="decimal"/>
      <w:lvlText w:val="%7."/>
      <w:lvlJc w:val="left"/>
      <w:pPr>
        <w:tabs>
          <w:tab w:val="num" w:pos="3111"/>
        </w:tabs>
        <w:ind w:left="3111" w:hanging="420"/>
      </w:pPr>
    </w:lvl>
    <w:lvl w:ilvl="7" w:tplc="04090017" w:tentative="1">
      <w:start w:val="1"/>
      <w:numFmt w:val="aiueoFullWidth"/>
      <w:lvlText w:val="(%8)"/>
      <w:lvlJc w:val="left"/>
      <w:pPr>
        <w:tabs>
          <w:tab w:val="num" w:pos="3531"/>
        </w:tabs>
        <w:ind w:left="3531" w:hanging="420"/>
      </w:pPr>
    </w:lvl>
    <w:lvl w:ilvl="8" w:tplc="04090011" w:tentative="1">
      <w:start w:val="1"/>
      <w:numFmt w:val="decimalEnclosedCircle"/>
      <w:lvlText w:val="%9"/>
      <w:lvlJc w:val="left"/>
      <w:pPr>
        <w:tabs>
          <w:tab w:val="num" w:pos="3951"/>
        </w:tabs>
        <w:ind w:left="3951" w:hanging="420"/>
      </w:pPr>
    </w:lvl>
  </w:abstractNum>
  <w:abstractNum w:abstractNumId="67" w15:restartNumberingAfterBreak="0">
    <w:nsid w:val="7DD113C3"/>
    <w:multiLevelType w:val="hybridMultilevel"/>
    <w:tmpl w:val="E4D42966"/>
    <w:lvl w:ilvl="0" w:tplc="7846B518">
      <w:start w:val="1"/>
      <w:numFmt w:val="bullet"/>
      <w:lvlText w:val="・"/>
      <w:lvlJc w:val="left"/>
      <w:pPr>
        <w:tabs>
          <w:tab w:val="num" w:pos="550"/>
        </w:tabs>
        <w:ind w:left="55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1030"/>
        </w:tabs>
        <w:ind w:left="1030" w:hanging="420"/>
      </w:pPr>
      <w:rPr>
        <w:rFonts w:ascii="Wingdings" w:hAnsi="Wingdings" w:hint="default"/>
      </w:rPr>
    </w:lvl>
    <w:lvl w:ilvl="2" w:tplc="0409000D" w:tentative="1">
      <w:start w:val="1"/>
      <w:numFmt w:val="bullet"/>
      <w:lvlText w:val=""/>
      <w:lvlJc w:val="left"/>
      <w:pPr>
        <w:tabs>
          <w:tab w:val="num" w:pos="1450"/>
        </w:tabs>
        <w:ind w:left="1450" w:hanging="420"/>
      </w:pPr>
      <w:rPr>
        <w:rFonts w:ascii="Wingdings" w:hAnsi="Wingdings" w:hint="default"/>
      </w:rPr>
    </w:lvl>
    <w:lvl w:ilvl="3" w:tplc="04090001" w:tentative="1">
      <w:start w:val="1"/>
      <w:numFmt w:val="bullet"/>
      <w:lvlText w:val=""/>
      <w:lvlJc w:val="left"/>
      <w:pPr>
        <w:tabs>
          <w:tab w:val="num" w:pos="1870"/>
        </w:tabs>
        <w:ind w:left="1870" w:hanging="420"/>
      </w:pPr>
      <w:rPr>
        <w:rFonts w:ascii="Wingdings" w:hAnsi="Wingdings" w:hint="default"/>
      </w:rPr>
    </w:lvl>
    <w:lvl w:ilvl="4" w:tplc="0409000B" w:tentative="1">
      <w:start w:val="1"/>
      <w:numFmt w:val="bullet"/>
      <w:lvlText w:val=""/>
      <w:lvlJc w:val="left"/>
      <w:pPr>
        <w:tabs>
          <w:tab w:val="num" w:pos="2290"/>
        </w:tabs>
        <w:ind w:left="2290" w:hanging="420"/>
      </w:pPr>
      <w:rPr>
        <w:rFonts w:ascii="Wingdings" w:hAnsi="Wingdings" w:hint="default"/>
      </w:rPr>
    </w:lvl>
    <w:lvl w:ilvl="5" w:tplc="0409000D" w:tentative="1">
      <w:start w:val="1"/>
      <w:numFmt w:val="bullet"/>
      <w:lvlText w:val=""/>
      <w:lvlJc w:val="left"/>
      <w:pPr>
        <w:tabs>
          <w:tab w:val="num" w:pos="2710"/>
        </w:tabs>
        <w:ind w:left="2710" w:hanging="420"/>
      </w:pPr>
      <w:rPr>
        <w:rFonts w:ascii="Wingdings" w:hAnsi="Wingdings" w:hint="default"/>
      </w:rPr>
    </w:lvl>
    <w:lvl w:ilvl="6" w:tplc="04090001" w:tentative="1">
      <w:start w:val="1"/>
      <w:numFmt w:val="bullet"/>
      <w:lvlText w:val=""/>
      <w:lvlJc w:val="left"/>
      <w:pPr>
        <w:tabs>
          <w:tab w:val="num" w:pos="3130"/>
        </w:tabs>
        <w:ind w:left="3130" w:hanging="420"/>
      </w:pPr>
      <w:rPr>
        <w:rFonts w:ascii="Wingdings" w:hAnsi="Wingdings" w:hint="default"/>
      </w:rPr>
    </w:lvl>
    <w:lvl w:ilvl="7" w:tplc="0409000B" w:tentative="1">
      <w:start w:val="1"/>
      <w:numFmt w:val="bullet"/>
      <w:lvlText w:val=""/>
      <w:lvlJc w:val="left"/>
      <w:pPr>
        <w:tabs>
          <w:tab w:val="num" w:pos="3550"/>
        </w:tabs>
        <w:ind w:left="3550" w:hanging="420"/>
      </w:pPr>
      <w:rPr>
        <w:rFonts w:ascii="Wingdings" w:hAnsi="Wingdings" w:hint="default"/>
      </w:rPr>
    </w:lvl>
    <w:lvl w:ilvl="8" w:tplc="0409000D" w:tentative="1">
      <w:start w:val="1"/>
      <w:numFmt w:val="bullet"/>
      <w:lvlText w:val=""/>
      <w:lvlJc w:val="left"/>
      <w:pPr>
        <w:tabs>
          <w:tab w:val="num" w:pos="3970"/>
        </w:tabs>
        <w:ind w:left="3970" w:hanging="420"/>
      </w:pPr>
      <w:rPr>
        <w:rFonts w:ascii="Wingdings" w:hAnsi="Wingdings" w:hint="default"/>
      </w:rPr>
    </w:lvl>
  </w:abstractNum>
  <w:abstractNum w:abstractNumId="68" w15:restartNumberingAfterBreak="0">
    <w:nsid w:val="7DDE0095"/>
    <w:multiLevelType w:val="hybridMultilevel"/>
    <w:tmpl w:val="043E0018"/>
    <w:lvl w:ilvl="0" w:tplc="940C19AA">
      <w:start w:val="1"/>
      <w:numFmt w:val="bullet"/>
      <w:lvlText w:val="・"/>
      <w:lvlJc w:val="left"/>
      <w:pPr>
        <w:tabs>
          <w:tab w:val="num" w:pos="1119"/>
        </w:tabs>
        <w:ind w:left="1119" w:hanging="360"/>
      </w:pPr>
      <w:rPr>
        <w:rFonts w:ascii="ＭＳ 明朝" w:eastAsia="ＭＳ 明朝" w:hAnsi="ＭＳ 明朝" w:cs="Times New Roman" w:hint="eastAsia"/>
      </w:rPr>
    </w:lvl>
    <w:lvl w:ilvl="1" w:tplc="0409000B" w:tentative="1">
      <w:start w:val="1"/>
      <w:numFmt w:val="bullet"/>
      <w:lvlText w:val=""/>
      <w:lvlJc w:val="left"/>
      <w:pPr>
        <w:tabs>
          <w:tab w:val="num" w:pos="1599"/>
        </w:tabs>
        <w:ind w:left="1599" w:hanging="420"/>
      </w:pPr>
      <w:rPr>
        <w:rFonts w:ascii="Wingdings" w:hAnsi="Wingdings" w:hint="default"/>
      </w:rPr>
    </w:lvl>
    <w:lvl w:ilvl="2" w:tplc="0409000D" w:tentative="1">
      <w:start w:val="1"/>
      <w:numFmt w:val="bullet"/>
      <w:lvlText w:val=""/>
      <w:lvlJc w:val="left"/>
      <w:pPr>
        <w:tabs>
          <w:tab w:val="num" w:pos="2019"/>
        </w:tabs>
        <w:ind w:left="2019" w:hanging="420"/>
      </w:pPr>
      <w:rPr>
        <w:rFonts w:ascii="Wingdings" w:hAnsi="Wingdings" w:hint="default"/>
      </w:rPr>
    </w:lvl>
    <w:lvl w:ilvl="3" w:tplc="04090001" w:tentative="1">
      <w:start w:val="1"/>
      <w:numFmt w:val="bullet"/>
      <w:lvlText w:val=""/>
      <w:lvlJc w:val="left"/>
      <w:pPr>
        <w:tabs>
          <w:tab w:val="num" w:pos="2439"/>
        </w:tabs>
        <w:ind w:left="2439" w:hanging="420"/>
      </w:pPr>
      <w:rPr>
        <w:rFonts w:ascii="Wingdings" w:hAnsi="Wingdings" w:hint="default"/>
      </w:rPr>
    </w:lvl>
    <w:lvl w:ilvl="4" w:tplc="0409000B" w:tentative="1">
      <w:start w:val="1"/>
      <w:numFmt w:val="bullet"/>
      <w:lvlText w:val=""/>
      <w:lvlJc w:val="left"/>
      <w:pPr>
        <w:tabs>
          <w:tab w:val="num" w:pos="2859"/>
        </w:tabs>
        <w:ind w:left="2859" w:hanging="420"/>
      </w:pPr>
      <w:rPr>
        <w:rFonts w:ascii="Wingdings" w:hAnsi="Wingdings" w:hint="default"/>
      </w:rPr>
    </w:lvl>
    <w:lvl w:ilvl="5" w:tplc="0409000D" w:tentative="1">
      <w:start w:val="1"/>
      <w:numFmt w:val="bullet"/>
      <w:lvlText w:val=""/>
      <w:lvlJc w:val="left"/>
      <w:pPr>
        <w:tabs>
          <w:tab w:val="num" w:pos="3279"/>
        </w:tabs>
        <w:ind w:left="3279" w:hanging="420"/>
      </w:pPr>
      <w:rPr>
        <w:rFonts w:ascii="Wingdings" w:hAnsi="Wingdings" w:hint="default"/>
      </w:rPr>
    </w:lvl>
    <w:lvl w:ilvl="6" w:tplc="04090001" w:tentative="1">
      <w:start w:val="1"/>
      <w:numFmt w:val="bullet"/>
      <w:lvlText w:val=""/>
      <w:lvlJc w:val="left"/>
      <w:pPr>
        <w:tabs>
          <w:tab w:val="num" w:pos="3699"/>
        </w:tabs>
        <w:ind w:left="3699" w:hanging="420"/>
      </w:pPr>
      <w:rPr>
        <w:rFonts w:ascii="Wingdings" w:hAnsi="Wingdings" w:hint="default"/>
      </w:rPr>
    </w:lvl>
    <w:lvl w:ilvl="7" w:tplc="0409000B" w:tentative="1">
      <w:start w:val="1"/>
      <w:numFmt w:val="bullet"/>
      <w:lvlText w:val=""/>
      <w:lvlJc w:val="left"/>
      <w:pPr>
        <w:tabs>
          <w:tab w:val="num" w:pos="4119"/>
        </w:tabs>
        <w:ind w:left="4119" w:hanging="420"/>
      </w:pPr>
      <w:rPr>
        <w:rFonts w:ascii="Wingdings" w:hAnsi="Wingdings" w:hint="default"/>
      </w:rPr>
    </w:lvl>
    <w:lvl w:ilvl="8" w:tplc="0409000D" w:tentative="1">
      <w:start w:val="1"/>
      <w:numFmt w:val="bullet"/>
      <w:lvlText w:val=""/>
      <w:lvlJc w:val="left"/>
      <w:pPr>
        <w:tabs>
          <w:tab w:val="num" w:pos="4539"/>
        </w:tabs>
        <w:ind w:left="4539" w:hanging="420"/>
      </w:pPr>
      <w:rPr>
        <w:rFonts w:ascii="Wingdings" w:hAnsi="Wingdings" w:hint="default"/>
      </w:rPr>
    </w:lvl>
  </w:abstractNum>
  <w:num w:numId="1" w16cid:durableId="606691258">
    <w:abstractNumId w:val="68"/>
  </w:num>
  <w:num w:numId="2" w16cid:durableId="920219693">
    <w:abstractNumId w:val="15"/>
  </w:num>
  <w:num w:numId="3" w16cid:durableId="1134954779">
    <w:abstractNumId w:val="61"/>
  </w:num>
  <w:num w:numId="4" w16cid:durableId="214051188">
    <w:abstractNumId w:val="27"/>
  </w:num>
  <w:num w:numId="5" w16cid:durableId="2109932140">
    <w:abstractNumId w:val="60"/>
  </w:num>
  <w:num w:numId="6" w16cid:durableId="94177687">
    <w:abstractNumId w:val="51"/>
  </w:num>
  <w:num w:numId="7" w16cid:durableId="666439049">
    <w:abstractNumId w:val="32"/>
  </w:num>
  <w:num w:numId="8" w16cid:durableId="49813688">
    <w:abstractNumId w:val="52"/>
  </w:num>
  <w:num w:numId="9" w16cid:durableId="229466562">
    <w:abstractNumId w:val="53"/>
  </w:num>
  <w:num w:numId="10" w16cid:durableId="243416177">
    <w:abstractNumId w:val="17"/>
  </w:num>
  <w:num w:numId="11" w16cid:durableId="2002924431">
    <w:abstractNumId w:val="63"/>
  </w:num>
  <w:num w:numId="12" w16cid:durableId="874853453">
    <w:abstractNumId w:val="33"/>
  </w:num>
  <w:num w:numId="13" w16cid:durableId="535697168">
    <w:abstractNumId w:val="12"/>
  </w:num>
  <w:num w:numId="14" w16cid:durableId="19014337">
    <w:abstractNumId w:val="44"/>
  </w:num>
  <w:num w:numId="15" w16cid:durableId="168567604">
    <w:abstractNumId w:val="54"/>
  </w:num>
  <w:num w:numId="16" w16cid:durableId="1116408472">
    <w:abstractNumId w:val="29"/>
  </w:num>
  <w:num w:numId="17" w16cid:durableId="237441106">
    <w:abstractNumId w:val="28"/>
  </w:num>
  <w:num w:numId="18" w16cid:durableId="1465804555">
    <w:abstractNumId w:val="40"/>
  </w:num>
  <w:num w:numId="19" w16cid:durableId="1676881535">
    <w:abstractNumId w:val="39"/>
  </w:num>
  <w:num w:numId="20" w16cid:durableId="1825588885">
    <w:abstractNumId w:val="38"/>
  </w:num>
  <w:num w:numId="21" w16cid:durableId="2064793034">
    <w:abstractNumId w:val="35"/>
  </w:num>
  <w:num w:numId="22" w16cid:durableId="552931927">
    <w:abstractNumId w:val="16"/>
  </w:num>
  <w:num w:numId="23" w16cid:durableId="922102295">
    <w:abstractNumId w:val="50"/>
  </w:num>
  <w:num w:numId="24" w16cid:durableId="1983265790">
    <w:abstractNumId w:val="48"/>
  </w:num>
  <w:num w:numId="25" w16cid:durableId="1166358610">
    <w:abstractNumId w:val="23"/>
  </w:num>
  <w:num w:numId="26" w16cid:durableId="1798717553">
    <w:abstractNumId w:val="30"/>
  </w:num>
  <w:num w:numId="27" w16cid:durableId="1866167656">
    <w:abstractNumId w:val="10"/>
  </w:num>
  <w:num w:numId="28" w16cid:durableId="1718502926">
    <w:abstractNumId w:val="66"/>
  </w:num>
  <w:num w:numId="29" w16cid:durableId="958532174">
    <w:abstractNumId w:val="67"/>
  </w:num>
  <w:num w:numId="30" w16cid:durableId="2014141989">
    <w:abstractNumId w:val="21"/>
  </w:num>
  <w:num w:numId="31" w16cid:durableId="1916814738">
    <w:abstractNumId w:val="14"/>
  </w:num>
  <w:num w:numId="32" w16cid:durableId="724959574">
    <w:abstractNumId w:val="42"/>
  </w:num>
  <w:num w:numId="33" w16cid:durableId="1736468739">
    <w:abstractNumId w:val="47"/>
  </w:num>
  <w:num w:numId="34" w16cid:durableId="1673416035">
    <w:abstractNumId w:val="36"/>
  </w:num>
  <w:num w:numId="35" w16cid:durableId="384526153">
    <w:abstractNumId w:val="62"/>
  </w:num>
  <w:num w:numId="36" w16cid:durableId="738215270">
    <w:abstractNumId w:val="9"/>
  </w:num>
  <w:num w:numId="37" w16cid:durableId="614363441">
    <w:abstractNumId w:val="7"/>
  </w:num>
  <w:num w:numId="38" w16cid:durableId="656225309">
    <w:abstractNumId w:val="6"/>
  </w:num>
  <w:num w:numId="39" w16cid:durableId="2138910086">
    <w:abstractNumId w:val="5"/>
  </w:num>
  <w:num w:numId="40" w16cid:durableId="1017318490">
    <w:abstractNumId w:val="4"/>
  </w:num>
  <w:num w:numId="41" w16cid:durableId="318077068">
    <w:abstractNumId w:val="8"/>
  </w:num>
  <w:num w:numId="42" w16cid:durableId="1496340084">
    <w:abstractNumId w:val="3"/>
  </w:num>
  <w:num w:numId="43" w16cid:durableId="1751122366">
    <w:abstractNumId w:val="2"/>
  </w:num>
  <w:num w:numId="44" w16cid:durableId="205724963">
    <w:abstractNumId w:val="1"/>
  </w:num>
  <w:num w:numId="45" w16cid:durableId="2018726576">
    <w:abstractNumId w:val="0"/>
  </w:num>
  <w:num w:numId="46" w16cid:durableId="1703744532">
    <w:abstractNumId w:val="59"/>
  </w:num>
  <w:num w:numId="47" w16cid:durableId="2045672454">
    <w:abstractNumId w:val="37"/>
  </w:num>
  <w:num w:numId="48" w16cid:durableId="932710901">
    <w:abstractNumId w:val="24"/>
  </w:num>
  <w:num w:numId="49" w16cid:durableId="504824609">
    <w:abstractNumId w:val="26"/>
  </w:num>
  <w:num w:numId="50" w16cid:durableId="934706339">
    <w:abstractNumId w:val="58"/>
  </w:num>
  <w:num w:numId="51" w16cid:durableId="322004524">
    <w:abstractNumId w:val="25"/>
  </w:num>
  <w:num w:numId="52" w16cid:durableId="1992562259">
    <w:abstractNumId w:val="65"/>
  </w:num>
  <w:num w:numId="53" w16cid:durableId="1098136104">
    <w:abstractNumId w:val="22"/>
  </w:num>
  <w:num w:numId="54" w16cid:durableId="360396923">
    <w:abstractNumId w:val="18"/>
  </w:num>
  <w:num w:numId="55" w16cid:durableId="969893563">
    <w:abstractNumId w:val="56"/>
  </w:num>
  <w:num w:numId="56" w16cid:durableId="1867479537">
    <w:abstractNumId w:val="41"/>
  </w:num>
  <w:num w:numId="57" w16cid:durableId="642195101">
    <w:abstractNumId w:val="11"/>
  </w:num>
  <w:num w:numId="58" w16cid:durableId="228271478">
    <w:abstractNumId w:val="19"/>
  </w:num>
  <w:num w:numId="59" w16cid:durableId="1320033953">
    <w:abstractNumId w:val="64"/>
  </w:num>
  <w:num w:numId="60" w16cid:durableId="1039669485">
    <w:abstractNumId w:val="34"/>
  </w:num>
  <w:num w:numId="61" w16cid:durableId="1957055693">
    <w:abstractNumId w:val="43"/>
  </w:num>
  <w:num w:numId="62" w16cid:durableId="673799782">
    <w:abstractNumId w:val="31"/>
  </w:num>
  <w:num w:numId="63" w16cid:durableId="1229144672">
    <w:abstractNumId w:val="20"/>
  </w:num>
  <w:num w:numId="64" w16cid:durableId="277373026">
    <w:abstractNumId w:val="57"/>
  </w:num>
  <w:num w:numId="65" w16cid:durableId="1630550207">
    <w:abstractNumId w:val="49"/>
  </w:num>
  <w:num w:numId="66" w16cid:durableId="1188373985">
    <w:abstractNumId w:val="45"/>
  </w:num>
  <w:num w:numId="67" w16cid:durableId="511727800">
    <w:abstractNumId w:val="46"/>
  </w:num>
  <w:num w:numId="68" w16cid:durableId="1296831871">
    <w:abstractNumId w:val="55"/>
  </w:num>
  <w:num w:numId="69" w16cid:durableId="1975864515">
    <w:abstractNumId w:val="1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840"/>
  <w:drawingGridHorizontalSpacing w:val="95"/>
  <w:drawingGridVerticalSpacing w:val="155"/>
  <w:displayHorizontalDrawingGridEvery w:val="0"/>
  <w:displayVerticalDrawingGridEvery w:val="2"/>
  <w:characterSpacingControl w:val="doNotCompress"/>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394"/>
    <w:rsid w:val="000015E4"/>
    <w:rsid w:val="00002157"/>
    <w:rsid w:val="000028A6"/>
    <w:rsid w:val="00003D72"/>
    <w:rsid w:val="00005C5E"/>
    <w:rsid w:val="00006F94"/>
    <w:rsid w:val="00007235"/>
    <w:rsid w:val="000111E4"/>
    <w:rsid w:val="00012019"/>
    <w:rsid w:val="0001232D"/>
    <w:rsid w:val="00012D41"/>
    <w:rsid w:val="000130FF"/>
    <w:rsid w:val="00013F39"/>
    <w:rsid w:val="00015910"/>
    <w:rsid w:val="0001663C"/>
    <w:rsid w:val="0001777A"/>
    <w:rsid w:val="000219E4"/>
    <w:rsid w:val="00021D52"/>
    <w:rsid w:val="00021FA5"/>
    <w:rsid w:val="00022213"/>
    <w:rsid w:val="00024B28"/>
    <w:rsid w:val="00024BF8"/>
    <w:rsid w:val="00024C3C"/>
    <w:rsid w:val="000255E2"/>
    <w:rsid w:val="00026D28"/>
    <w:rsid w:val="00027231"/>
    <w:rsid w:val="0002724C"/>
    <w:rsid w:val="00031251"/>
    <w:rsid w:val="00031D77"/>
    <w:rsid w:val="000327BC"/>
    <w:rsid w:val="00033D44"/>
    <w:rsid w:val="00034750"/>
    <w:rsid w:val="00035CCC"/>
    <w:rsid w:val="000370DE"/>
    <w:rsid w:val="00037D4D"/>
    <w:rsid w:val="00041805"/>
    <w:rsid w:val="000426A1"/>
    <w:rsid w:val="0005176E"/>
    <w:rsid w:val="00051FF3"/>
    <w:rsid w:val="000537EF"/>
    <w:rsid w:val="0005566F"/>
    <w:rsid w:val="000558A6"/>
    <w:rsid w:val="00055C28"/>
    <w:rsid w:val="00056477"/>
    <w:rsid w:val="0006180A"/>
    <w:rsid w:val="000619E6"/>
    <w:rsid w:val="00061C7E"/>
    <w:rsid w:val="00062029"/>
    <w:rsid w:val="00062AB3"/>
    <w:rsid w:val="000646FA"/>
    <w:rsid w:val="00064B23"/>
    <w:rsid w:val="00065E0D"/>
    <w:rsid w:val="00066BE2"/>
    <w:rsid w:val="000679BC"/>
    <w:rsid w:val="0007158B"/>
    <w:rsid w:val="000742E9"/>
    <w:rsid w:val="000746AD"/>
    <w:rsid w:val="0007562C"/>
    <w:rsid w:val="00076607"/>
    <w:rsid w:val="00076653"/>
    <w:rsid w:val="000807F6"/>
    <w:rsid w:val="00082757"/>
    <w:rsid w:val="00083390"/>
    <w:rsid w:val="000837A3"/>
    <w:rsid w:val="000838C5"/>
    <w:rsid w:val="00083B64"/>
    <w:rsid w:val="00083D67"/>
    <w:rsid w:val="0008498E"/>
    <w:rsid w:val="000855E0"/>
    <w:rsid w:val="0008640F"/>
    <w:rsid w:val="000906EC"/>
    <w:rsid w:val="00090878"/>
    <w:rsid w:val="00092986"/>
    <w:rsid w:val="000929F4"/>
    <w:rsid w:val="00093233"/>
    <w:rsid w:val="00094865"/>
    <w:rsid w:val="000955DB"/>
    <w:rsid w:val="000969A3"/>
    <w:rsid w:val="00096C98"/>
    <w:rsid w:val="000973C0"/>
    <w:rsid w:val="00097A65"/>
    <w:rsid w:val="000A0D70"/>
    <w:rsid w:val="000A0DAB"/>
    <w:rsid w:val="000A0F74"/>
    <w:rsid w:val="000A1381"/>
    <w:rsid w:val="000A1E6E"/>
    <w:rsid w:val="000A268F"/>
    <w:rsid w:val="000A4DA9"/>
    <w:rsid w:val="000A54BB"/>
    <w:rsid w:val="000A5B7F"/>
    <w:rsid w:val="000A623A"/>
    <w:rsid w:val="000A65FB"/>
    <w:rsid w:val="000A73ED"/>
    <w:rsid w:val="000B10E6"/>
    <w:rsid w:val="000B228B"/>
    <w:rsid w:val="000B3136"/>
    <w:rsid w:val="000B3362"/>
    <w:rsid w:val="000B3D61"/>
    <w:rsid w:val="000B408E"/>
    <w:rsid w:val="000B4180"/>
    <w:rsid w:val="000B4F15"/>
    <w:rsid w:val="000B6C4C"/>
    <w:rsid w:val="000C056E"/>
    <w:rsid w:val="000C16DA"/>
    <w:rsid w:val="000C460C"/>
    <w:rsid w:val="000C47E1"/>
    <w:rsid w:val="000D044C"/>
    <w:rsid w:val="000D0458"/>
    <w:rsid w:val="000D3628"/>
    <w:rsid w:val="000D3ED3"/>
    <w:rsid w:val="000D4C0C"/>
    <w:rsid w:val="000D566A"/>
    <w:rsid w:val="000D5CA0"/>
    <w:rsid w:val="000D79B6"/>
    <w:rsid w:val="000D7AA5"/>
    <w:rsid w:val="000E11F5"/>
    <w:rsid w:val="000E1746"/>
    <w:rsid w:val="000E300A"/>
    <w:rsid w:val="000E44D7"/>
    <w:rsid w:val="000E6770"/>
    <w:rsid w:val="000E6A19"/>
    <w:rsid w:val="000E75AA"/>
    <w:rsid w:val="000E7758"/>
    <w:rsid w:val="000E7931"/>
    <w:rsid w:val="000F470A"/>
    <w:rsid w:val="000F5122"/>
    <w:rsid w:val="000F577C"/>
    <w:rsid w:val="000F57EE"/>
    <w:rsid w:val="000F7CBA"/>
    <w:rsid w:val="000F7F4A"/>
    <w:rsid w:val="00100017"/>
    <w:rsid w:val="00101305"/>
    <w:rsid w:val="00101A81"/>
    <w:rsid w:val="00101EEF"/>
    <w:rsid w:val="0010496A"/>
    <w:rsid w:val="0010642C"/>
    <w:rsid w:val="001066EA"/>
    <w:rsid w:val="00110FD3"/>
    <w:rsid w:val="00111082"/>
    <w:rsid w:val="0011125C"/>
    <w:rsid w:val="00114AB8"/>
    <w:rsid w:val="0011692A"/>
    <w:rsid w:val="00120611"/>
    <w:rsid w:val="001213A0"/>
    <w:rsid w:val="0012168D"/>
    <w:rsid w:val="00121931"/>
    <w:rsid w:val="001231A8"/>
    <w:rsid w:val="00123360"/>
    <w:rsid w:val="0012466C"/>
    <w:rsid w:val="00124CCF"/>
    <w:rsid w:val="0012639A"/>
    <w:rsid w:val="00126866"/>
    <w:rsid w:val="00127D90"/>
    <w:rsid w:val="001308C6"/>
    <w:rsid w:val="00131FDF"/>
    <w:rsid w:val="001322EF"/>
    <w:rsid w:val="00132EA3"/>
    <w:rsid w:val="00133091"/>
    <w:rsid w:val="00135FA6"/>
    <w:rsid w:val="0013690E"/>
    <w:rsid w:val="0014042A"/>
    <w:rsid w:val="00140C28"/>
    <w:rsid w:val="001418E3"/>
    <w:rsid w:val="00142AC9"/>
    <w:rsid w:val="0014373F"/>
    <w:rsid w:val="001479F2"/>
    <w:rsid w:val="00147DF6"/>
    <w:rsid w:val="001509D5"/>
    <w:rsid w:val="00150FE8"/>
    <w:rsid w:val="0015164D"/>
    <w:rsid w:val="00151A3D"/>
    <w:rsid w:val="00151CB1"/>
    <w:rsid w:val="00153B43"/>
    <w:rsid w:val="00154896"/>
    <w:rsid w:val="00154EC2"/>
    <w:rsid w:val="001568F9"/>
    <w:rsid w:val="00156DCD"/>
    <w:rsid w:val="00157EE2"/>
    <w:rsid w:val="00160F05"/>
    <w:rsid w:val="001632AC"/>
    <w:rsid w:val="00163B73"/>
    <w:rsid w:val="00164C49"/>
    <w:rsid w:val="0016568C"/>
    <w:rsid w:val="001662F4"/>
    <w:rsid w:val="001669B3"/>
    <w:rsid w:val="0016706B"/>
    <w:rsid w:val="00167663"/>
    <w:rsid w:val="00167A2F"/>
    <w:rsid w:val="00173FC6"/>
    <w:rsid w:val="001744DF"/>
    <w:rsid w:val="00177049"/>
    <w:rsid w:val="0018323B"/>
    <w:rsid w:val="0018574A"/>
    <w:rsid w:val="0018688F"/>
    <w:rsid w:val="00187393"/>
    <w:rsid w:val="00187BEA"/>
    <w:rsid w:val="00192317"/>
    <w:rsid w:val="0019248C"/>
    <w:rsid w:val="001936E1"/>
    <w:rsid w:val="00194104"/>
    <w:rsid w:val="00194E82"/>
    <w:rsid w:val="00196757"/>
    <w:rsid w:val="001971AF"/>
    <w:rsid w:val="001A0BBD"/>
    <w:rsid w:val="001A1D4A"/>
    <w:rsid w:val="001A22A2"/>
    <w:rsid w:val="001A2BC8"/>
    <w:rsid w:val="001A38B9"/>
    <w:rsid w:val="001A62C8"/>
    <w:rsid w:val="001A62D4"/>
    <w:rsid w:val="001A68D2"/>
    <w:rsid w:val="001A6F2B"/>
    <w:rsid w:val="001A7953"/>
    <w:rsid w:val="001A7A56"/>
    <w:rsid w:val="001B2CDE"/>
    <w:rsid w:val="001B40B4"/>
    <w:rsid w:val="001B4813"/>
    <w:rsid w:val="001B52B1"/>
    <w:rsid w:val="001B5F97"/>
    <w:rsid w:val="001B6D65"/>
    <w:rsid w:val="001B718E"/>
    <w:rsid w:val="001C1338"/>
    <w:rsid w:val="001C1558"/>
    <w:rsid w:val="001C1838"/>
    <w:rsid w:val="001C22D4"/>
    <w:rsid w:val="001C2A73"/>
    <w:rsid w:val="001C4C42"/>
    <w:rsid w:val="001C7713"/>
    <w:rsid w:val="001D0D8E"/>
    <w:rsid w:val="001D103C"/>
    <w:rsid w:val="001D1198"/>
    <w:rsid w:val="001D126C"/>
    <w:rsid w:val="001D278D"/>
    <w:rsid w:val="001D3C53"/>
    <w:rsid w:val="001D6FF7"/>
    <w:rsid w:val="001D7731"/>
    <w:rsid w:val="001E0D5C"/>
    <w:rsid w:val="001E12E4"/>
    <w:rsid w:val="001E1928"/>
    <w:rsid w:val="001E1C91"/>
    <w:rsid w:val="001E2E8A"/>
    <w:rsid w:val="001E3A7D"/>
    <w:rsid w:val="001E6FC7"/>
    <w:rsid w:val="001F161F"/>
    <w:rsid w:val="001F5FFF"/>
    <w:rsid w:val="001F639A"/>
    <w:rsid w:val="001F665C"/>
    <w:rsid w:val="001F7EE7"/>
    <w:rsid w:val="0020032A"/>
    <w:rsid w:val="002008C2"/>
    <w:rsid w:val="002012A5"/>
    <w:rsid w:val="0020140E"/>
    <w:rsid w:val="002043C8"/>
    <w:rsid w:val="00204B19"/>
    <w:rsid w:val="00204C4A"/>
    <w:rsid w:val="00205388"/>
    <w:rsid w:val="00206035"/>
    <w:rsid w:val="00206EED"/>
    <w:rsid w:val="00207301"/>
    <w:rsid w:val="002105E2"/>
    <w:rsid w:val="00210FFC"/>
    <w:rsid w:val="0021312A"/>
    <w:rsid w:val="00213727"/>
    <w:rsid w:val="00214956"/>
    <w:rsid w:val="0021522F"/>
    <w:rsid w:val="002166A0"/>
    <w:rsid w:val="00216CE0"/>
    <w:rsid w:val="00220313"/>
    <w:rsid w:val="002206D5"/>
    <w:rsid w:val="00221BDD"/>
    <w:rsid w:val="00221D1E"/>
    <w:rsid w:val="00224CEB"/>
    <w:rsid w:val="00227B4F"/>
    <w:rsid w:val="00227EAE"/>
    <w:rsid w:val="0023139C"/>
    <w:rsid w:val="00231F82"/>
    <w:rsid w:val="00231FFC"/>
    <w:rsid w:val="00232D28"/>
    <w:rsid w:val="0023401B"/>
    <w:rsid w:val="00235437"/>
    <w:rsid w:val="0023611F"/>
    <w:rsid w:val="00237209"/>
    <w:rsid w:val="002406AF"/>
    <w:rsid w:val="00240AF6"/>
    <w:rsid w:val="00241745"/>
    <w:rsid w:val="00241CE3"/>
    <w:rsid w:val="00243EC3"/>
    <w:rsid w:val="00246E27"/>
    <w:rsid w:val="002470C9"/>
    <w:rsid w:val="002474AA"/>
    <w:rsid w:val="00250B1B"/>
    <w:rsid w:val="00252090"/>
    <w:rsid w:val="00252436"/>
    <w:rsid w:val="002527D9"/>
    <w:rsid w:val="00254553"/>
    <w:rsid w:val="0025575A"/>
    <w:rsid w:val="002565E1"/>
    <w:rsid w:val="002577D9"/>
    <w:rsid w:val="002602A6"/>
    <w:rsid w:val="00260E1A"/>
    <w:rsid w:val="00261E13"/>
    <w:rsid w:val="0026211D"/>
    <w:rsid w:val="002622D3"/>
    <w:rsid w:val="00262AA1"/>
    <w:rsid w:val="0026362E"/>
    <w:rsid w:val="002636E1"/>
    <w:rsid w:val="00263892"/>
    <w:rsid w:val="002641AA"/>
    <w:rsid w:val="0026713C"/>
    <w:rsid w:val="00271D9A"/>
    <w:rsid w:val="00272637"/>
    <w:rsid w:val="00273235"/>
    <w:rsid w:val="002739B0"/>
    <w:rsid w:val="002758AE"/>
    <w:rsid w:val="002800DC"/>
    <w:rsid w:val="002826B3"/>
    <w:rsid w:val="00283002"/>
    <w:rsid w:val="00285652"/>
    <w:rsid w:val="00287D9E"/>
    <w:rsid w:val="002919B0"/>
    <w:rsid w:val="00291BFA"/>
    <w:rsid w:val="00292B1F"/>
    <w:rsid w:val="00294E4D"/>
    <w:rsid w:val="002954FD"/>
    <w:rsid w:val="0029648C"/>
    <w:rsid w:val="002974D1"/>
    <w:rsid w:val="002A1641"/>
    <w:rsid w:val="002A1FDD"/>
    <w:rsid w:val="002A205F"/>
    <w:rsid w:val="002A27FB"/>
    <w:rsid w:val="002A2839"/>
    <w:rsid w:val="002A2A84"/>
    <w:rsid w:val="002A39A0"/>
    <w:rsid w:val="002A3D4F"/>
    <w:rsid w:val="002A3F8E"/>
    <w:rsid w:val="002A412D"/>
    <w:rsid w:val="002A44BD"/>
    <w:rsid w:val="002A491F"/>
    <w:rsid w:val="002A4B88"/>
    <w:rsid w:val="002A564C"/>
    <w:rsid w:val="002B0194"/>
    <w:rsid w:val="002B0F53"/>
    <w:rsid w:val="002B1F36"/>
    <w:rsid w:val="002B2681"/>
    <w:rsid w:val="002B2CA3"/>
    <w:rsid w:val="002B549B"/>
    <w:rsid w:val="002B5E96"/>
    <w:rsid w:val="002B6153"/>
    <w:rsid w:val="002C0873"/>
    <w:rsid w:val="002C1727"/>
    <w:rsid w:val="002C62B2"/>
    <w:rsid w:val="002C655C"/>
    <w:rsid w:val="002C6C5D"/>
    <w:rsid w:val="002C71F7"/>
    <w:rsid w:val="002C77CD"/>
    <w:rsid w:val="002C78ED"/>
    <w:rsid w:val="002D176F"/>
    <w:rsid w:val="002D21CF"/>
    <w:rsid w:val="002D4270"/>
    <w:rsid w:val="002D465A"/>
    <w:rsid w:val="002D4F7F"/>
    <w:rsid w:val="002D525D"/>
    <w:rsid w:val="002D57EF"/>
    <w:rsid w:val="002D60F0"/>
    <w:rsid w:val="002D6D67"/>
    <w:rsid w:val="002E04C6"/>
    <w:rsid w:val="002E0DFE"/>
    <w:rsid w:val="002E1E89"/>
    <w:rsid w:val="002E2688"/>
    <w:rsid w:val="002E47F2"/>
    <w:rsid w:val="002E5A68"/>
    <w:rsid w:val="002E6663"/>
    <w:rsid w:val="002E6C64"/>
    <w:rsid w:val="002E7BCC"/>
    <w:rsid w:val="002F0812"/>
    <w:rsid w:val="002F0A44"/>
    <w:rsid w:val="002F224B"/>
    <w:rsid w:val="002F26AB"/>
    <w:rsid w:val="002F2D3B"/>
    <w:rsid w:val="002F3A3A"/>
    <w:rsid w:val="002F4070"/>
    <w:rsid w:val="002F53C3"/>
    <w:rsid w:val="002F6E62"/>
    <w:rsid w:val="002F6FE9"/>
    <w:rsid w:val="002F701F"/>
    <w:rsid w:val="002F73E8"/>
    <w:rsid w:val="003016A5"/>
    <w:rsid w:val="00302D8F"/>
    <w:rsid w:val="00303404"/>
    <w:rsid w:val="00303E36"/>
    <w:rsid w:val="003041EE"/>
    <w:rsid w:val="0030435B"/>
    <w:rsid w:val="00304AA7"/>
    <w:rsid w:val="00304BD3"/>
    <w:rsid w:val="003054C8"/>
    <w:rsid w:val="00305ACC"/>
    <w:rsid w:val="00306D1D"/>
    <w:rsid w:val="003073D7"/>
    <w:rsid w:val="00307B3A"/>
    <w:rsid w:val="003132B5"/>
    <w:rsid w:val="003133CD"/>
    <w:rsid w:val="003143B8"/>
    <w:rsid w:val="003145C0"/>
    <w:rsid w:val="00314D1E"/>
    <w:rsid w:val="0031572A"/>
    <w:rsid w:val="00317688"/>
    <w:rsid w:val="00322E50"/>
    <w:rsid w:val="00323871"/>
    <w:rsid w:val="00324161"/>
    <w:rsid w:val="00324708"/>
    <w:rsid w:val="00325F8F"/>
    <w:rsid w:val="003266F0"/>
    <w:rsid w:val="00332912"/>
    <w:rsid w:val="00333326"/>
    <w:rsid w:val="00333C2C"/>
    <w:rsid w:val="00335705"/>
    <w:rsid w:val="00335C0C"/>
    <w:rsid w:val="003364BD"/>
    <w:rsid w:val="00340907"/>
    <w:rsid w:val="003418FE"/>
    <w:rsid w:val="00341C87"/>
    <w:rsid w:val="003426D2"/>
    <w:rsid w:val="00342B75"/>
    <w:rsid w:val="00345801"/>
    <w:rsid w:val="003459BA"/>
    <w:rsid w:val="003463AE"/>
    <w:rsid w:val="003519D3"/>
    <w:rsid w:val="00351DC7"/>
    <w:rsid w:val="0035275E"/>
    <w:rsid w:val="00352DDA"/>
    <w:rsid w:val="0035318C"/>
    <w:rsid w:val="00353758"/>
    <w:rsid w:val="00353EB9"/>
    <w:rsid w:val="0035416A"/>
    <w:rsid w:val="003551E8"/>
    <w:rsid w:val="00355E6A"/>
    <w:rsid w:val="00355E6F"/>
    <w:rsid w:val="0036301A"/>
    <w:rsid w:val="00365234"/>
    <w:rsid w:val="00370651"/>
    <w:rsid w:val="00371A42"/>
    <w:rsid w:val="0037354D"/>
    <w:rsid w:val="00375A0E"/>
    <w:rsid w:val="003774AE"/>
    <w:rsid w:val="00377846"/>
    <w:rsid w:val="003814EC"/>
    <w:rsid w:val="0038238C"/>
    <w:rsid w:val="0038364A"/>
    <w:rsid w:val="00383EF0"/>
    <w:rsid w:val="003844E0"/>
    <w:rsid w:val="003861E2"/>
    <w:rsid w:val="00386204"/>
    <w:rsid w:val="00394CF7"/>
    <w:rsid w:val="00394E21"/>
    <w:rsid w:val="0039502F"/>
    <w:rsid w:val="00396099"/>
    <w:rsid w:val="00396BF4"/>
    <w:rsid w:val="00397DAA"/>
    <w:rsid w:val="003A05E1"/>
    <w:rsid w:val="003A0853"/>
    <w:rsid w:val="003A0BEA"/>
    <w:rsid w:val="003A4335"/>
    <w:rsid w:val="003A60BE"/>
    <w:rsid w:val="003A699D"/>
    <w:rsid w:val="003A6A5A"/>
    <w:rsid w:val="003B058D"/>
    <w:rsid w:val="003B1B2E"/>
    <w:rsid w:val="003B1B2F"/>
    <w:rsid w:val="003B205F"/>
    <w:rsid w:val="003B3269"/>
    <w:rsid w:val="003B3C41"/>
    <w:rsid w:val="003B4AB0"/>
    <w:rsid w:val="003B5EE9"/>
    <w:rsid w:val="003B64E7"/>
    <w:rsid w:val="003B686B"/>
    <w:rsid w:val="003B7547"/>
    <w:rsid w:val="003B768C"/>
    <w:rsid w:val="003B7F86"/>
    <w:rsid w:val="003C013B"/>
    <w:rsid w:val="003C02C1"/>
    <w:rsid w:val="003C0411"/>
    <w:rsid w:val="003C3C3F"/>
    <w:rsid w:val="003C3F64"/>
    <w:rsid w:val="003C48E9"/>
    <w:rsid w:val="003C53A6"/>
    <w:rsid w:val="003C57C7"/>
    <w:rsid w:val="003C6245"/>
    <w:rsid w:val="003C69F1"/>
    <w:rsid w:val="003D0D06"/>
    <w:rsid w:val="003D0E64"/>
    <w:rsid w:val="003D1061"/>
    <w:rsid w:val="003D3104"/>
    <w:rsid w:val="003D366F"/>
    <w:rsid w:val="003D5264"/>
    <w:rsid w:val="003D6986"/>
    <w:rsid w:val="003D7013"/>
    <w:rsid w:val="003E3286"/>
    <w:rsid w:val="003E3897"/>
    <w:rsid w:val="003E413A"/>
    <w:rsid w:val="003E56AC"/>
    <w:rsid w:val="003E5DCC"/>
    <w:rsid w:val="003E6497"/>
    <w:rsid w:val="003F0240"/>
    <w:rsid w:val="003F0B45"/>
    <w:rsid w:val="003F3E3E"/>
    <w:rsid w:val="003F54BC"/>
    <w:rsid w:val="003F6076"/>
    <w:rsid w:val="003F7404"/>
    <w:rsid w:val="003F753C"/>
    <w:rsid w:val="003F7889"/>
    <w:rsid w:val="004005A2"/>
    <w:rsid w:val="0040243B"/>
    <w:rsid w:val="00405C92"/>
    <w:rsid w:val="00405D55"/>
    <w:rsid w:val="004076DF"/>
    <w:rsid w:val="0040795F"/>
    <w:rsid w:val="0041042A"/>
    <w:rsid w:val="004105E3"/>
    <w:rsid w:val="00410EE2"/>
    <w:rsid w:val="00412C0C"/>
    <w:rsid w:val="00413699"/>
    <w:rsid w:val="00413727"/>
    <w:rsid w:val="004137FB"/>
    <w:rsid w:val="004154EB"/>
    <w:rsid w:val="00415E36"/>
    <w:rsid w:val="004201CC"/>
    <w:rsid w:val="00420231"/>
    <w:rsid w:val="00420F9F"/>
    <w:rsid w:val="0042145F"/>
    <w:rsid w:val="00422163"/>
    <w:rsid w:val="004228EE"/>
    <w:rsid w:val="00422E96"/>
    <w:rsid w:val="00425710"/>
    <w:rsid w:val="004257EC"/>
    <w:rsid w:val="00425DA6"/>
    <w:rsid w:val="00426D4C"/>
    <w:rsid w:val="004270BA"/>
    <w:rsid w:val="004273D2"/>
    <w:rsid w:val="004317CB"/>
    <w:rsid w:val="00432C90"/>
    <w:rsid w:val="00433022"/>
    <w:rsid w:val="004341B3"/>
    <w:rsid w:val="00434B76"/>
    <w:rsid w:val="0043693A"/>
    <w:rsid w:val="00437085"/>
    <w:rsid w:val="0044060F"/>
    <w:rsid w:val="004423E5"/>
    <w:rsid w:val="00442FE0"/>
    <w:rsid w:val="00444C74"/>
    <w:rsid w:val="00446B61"/>
    <w:rsid w:val="0044784B"/>
    <w:rsid w:val="0045054B"/>
    <w:rsid w:val="00451BAE"/>
    <w:rsid w:val="004528A8"/>
    <w:rsid w:val="00453FF2"/>
    <w:rsid w:val="0045463E"/>
    <w:rsid w:val="004549C9"/>
    <w:rsid w:val="00455D17"/>
    <w:rsid w:val="00455FF9"/>
    <w:rsid w:val="004569A3"/>
    <w:rsid w:val="004570C1"/>
    <w:rsid w:val="00457942"/>
    <w:rsid w:val="00457D99"/>
    <w:rsid w:val="00457FD8"/>
    <w:rsid w:val="00461090"/>
    <w:rsid w:val="004611A6"/>
    <w:rsid w:val="004612C1"/>
    <w:rsid w:val="00461909"/>
    <w:rsid w:val="0046248A"/>
    <w:rsid w:val="0046264F"/>
    <w:rsid w:val="00464CE5"/>
    <w:rsid w:val="00465604"/>
    <w:rsid w:val="0046567C"/>
    <w:rsid w:val="004657E3"/>
    <w:rsid w:val="00466337"/>
    <w:rsid w:val="00466ABB"/>
    <w:rsid w:val="00466D92"/>
    <w:rsid w:val="004702F5"/>
    <w:rsid w:val="00472DE0"/>
    <w:rsid w:val="00473CE0"/>
    <w:rsid w:val="004752A2"/>
    <w:rsid w:val="00477029"/>
    <w:rsid w:val="00477771"/>
    <w:rsid w:val="00480079"/>
    <w:rsid w:val="00480ADA"/>
    <w:rsid w:val="00480FAD"/>
    <w:rsid w:val="004825E7"/>
    <w:rsid w:val="004827F2"/>
    <w:rsid w:val="00483E4A"/>
    <w:rsid w:val="00486243"/>
    <w:rsid w:val="004874E1"/>
    <w:rsid w:val="00487C7E"/>
    <w:rsid w:val="00487F10"/>
    <w:rsid w:val="00490B1E"/>
    <w:rsid w:val="004911A8"/>
    <w:rsid w:val="004915E2"/>
    <w:rsid w:val="0049289B"/>
    <w:rsid w:val="004944BB"/>
    <w:rsid w:val="0049473E"/>
    <w:rsid w:val="004954D2"/>
    <w:rsid w:val="004955CF"/>
    <w:rsid w:val="00496EE7"/>
    <w:rsid w:val="00497FF5"/>
    <w:rsid w:val="004A0239"/>
    <w:rsid w:val="004A33DC"/>
    <w:rsid w:val="004A380F"/>
    <w:rsid w:val="004A3A9C"/>
    <w:rsid w:val="004A3B9D"/>
    <w:rsid w:val="004A4020"/>
    <w:rsid w:val="004A6718"/>
    <w:rsid w:val="004A733D"/>
    <w:rsid w:val="004B05FB"/>
    <w:rsid w:val="004B3C3E"/>
    <w:rsid w:val="004B3E2B"/>
    <w:rsid w:val="004C0285"/>
    <w:rsid w:val="004C045F"/>
    <w:rsid w:val="004C0CED"/>
    <w:rsid w:val="004C130F"/>
    <w:rsid w:val="004C1654"/>
    <w:rsid w:val="004C33B6"/>
    <w:rsid w:val="004C3E40"/>
    <w:rsid w:val="004C4560"/>
    <w:rsid w:val="004C633C"/>
    <w:rsid w:val="004C69DD"/>
    <w:rsid w:val="004C79E3"/>
    <w:rsid w:val="004C7A53"/>
    <w:rsid w:val="004D01B3"/>
    <w:rsid w:val="004D0B5C"/>
    <w:rsid w:val="004D3BE2"/>
    <w:rsid w:val="004D3F71"/>
    <w:rsid w:val="004D49C3"/>
    <w:rsid w:val="004D71BA"/>
    <w:rsid w:val="004D7ACB"/>
    <w:rsid w:val="004E11C4"/>
    <w:rsid w:val="004E1A3D"/>
    <w:rsid w:val="004E35A2"/>
    <w:rsid w:val="004E387E"/>
    <w:rsid w:val="004E3CFA"/>
    <w:rsid w:val="004E3F41"/>
    <w:rsid w:val="004E54BA"/>
    <w:rsid w:val="004E7836"/>
    <w:rsid w:val="004E7A59"/>
    <w:rsid w:val="004F1A38"/>
    <w:rsid w:val="004F210C"/>
    <w:rsid w:val="004F445A"/>
    <w:rsid w:val="004F58F0"/>
    <w:rsid w:val="005003FE"/>
    <w:rsid w:val="005006EC"/>
    <w:rsid w:val="00500AAD"/>
    <w:rsid w:val="00503DA3"/>
    <w:rsid w:val="00506BD1"/>
    <w:rsid w:val="0050791D"/>
    <w:rsid w:val="005107DE"/>
    <w:rsid w:val="00510E00"/>
    <w:rsid w:val="0051393B"/>
    <w:rsid w:val="00514476"/>
    <w:rsid w:val="00515375"/>
    <w:rsid w:val="00515CC7"/>
    <w:rsid w:val="0051608F"/>
    <w:rsid w:val="0051627D"/>
    <w:rsid w:val="00517CC4"/>
    <w:rsid w:val="00517E31"/>
    <w:rsid w:val="005205B8"/>
    <w:rsid w:val="00520794"/>
    <w:rsid w:val="00522372"/>
    <w:rsid w:val="00522671"/>
    <w:rsid w:val="00524F19"/>
    <w:rsid w:val="00525016"/>
    <w:rsid w:val="00526A5D"/>
    <w:rsid w:val="00533759"/>
    <w:rsid w:val="0053415A"/>
    <w:rsid w:val="00534A32"/>
    <w:rsid w:val="00535985"/>
    <w:rsid w:val="00535AA7"/>
    <w:rsid w:val="0053615F"/>
    <w:rsid w:val="0053633E"/>
    <w:rsid w:val="005364FF"/>
    <w:rsid w:val="00536C6C"/>
    <w:rsid w:val="00537C5D"/>
    <w:rsid w:val="0054147D"/>
    <w:rsid w:val="005433E5"/>
    <w:rsid w:val="0054379C"/>
    <w:rsid w:val="0054427A"/>
    <w:rsid w:val="00545252"/>
    <w:rsid w:val="005458B2"/>
    <w:rsid w:val="00546B7A"/>
    <w:rsid w:val="00546C34"/>
    <w:rsid w:val="00546C7B"/>
    <w:rsid w:val="00546E1D"/>
    <w:rsid w:val="00550694"/>
    <w:rsid w:val="00550DB4"/>
    <w:rsid w:val="00552978"/>
    <w:rsid w:val="00554702"/>
    <w:rsid w:val="0055561C"/>
    <w:rsid w:val="00555E69"/>
    <w:rsid w:val="0055669A"/>
    <w:rsid w:val="005569C4"/>
    <w:rsid w:val="00557D58"/>
    <w:rsid w:val="00566306"/>
    <w:rsid w:val="00566506"/>
    <w:rsid w:val="00566D7F"/>
    <w:rsid w:val="00567F1A"/>
    <w:rsid w:val="00571A26"/>
    <w:rsid w:val="005737CC"/>
    <w:rsid w:val="005740C5"/>
    <w:rsid w:val="00576AEE"/>
    <w:rsid w:val="00582BBE"/>
    <w:rsid w:val="00582EA3"/>
    <w:rsid w:val="00583126"/>
    <w:rsid w:val="00583473"/>
    <w:rsid w:val="00584C3A"/>
    <w:rsid w:val="00585043"/>
    <w:rsid w:val="00585914"/>
    <w:rsid w:val="00585EE3"/>
    <w:rsid w:val="00586A27"/>
    <w:rsid w:val="00587AE3"/>
    <w:rsid w:val="0059018B"/>
    <w:rsid w:val="0059086B"/>
    <w:rsid w:val="00591BC7"/>
    <w:rsid w:val="00591F47"/>
    <w:rsid w:val="00593208"/>
    <w:rsid w:val="00593A3F"/>
    <w:rsid w:val="00595ED6"/>
    <w:rsid w:val="0059637A"/>
    <w:rsid w:val="005965BA"/>
    <w:rsid w:val="005977CE"/>
    <w:rsid w:val="005A0048"/>
    <w:rsid w:val="005A16ED"/>
    <w:rsid w:val="005A39BB"/>
    <w:rsid w:val="005A3F1C"/>
    <w:rsid w:val="005A414A"/>
    <w:rsid w:val="005A4392"/>
    <w:rsid w:val="005A4601"/>
    <w:rsid w:val="005A6CB3"/>
    <w:rsid w:val="005B0001"/>
    <w:rsid w:val="005B0A8D"/>
    <w:rsid w:val="005B0AAF"/>
    <w:rsid w:val="005B1784"/>
    <w:rsid w:val="005B1BB8"/>
    <w:rsid w:val="005B379F"/>
    <w:rsid w:val="005B3DCF"/>
    <w:rsid w:val="005B4D94"/>
    <w:rsid w:val="005B56A3"/>
    <w:rsid w:val="005B5E93"/>
    <w:rsid w:val="005B6A3F"/>
    <w:rsid w:val="005C0913"/>
    <w:rsid w:val="005C1A74"/>
    <w:rsid w:val="005C3194"/>
    <w:rsid w:val="005C409A"/>
    <w:rsid w:val="005C5AD1"/>
    <w:rsid w:val="005C5B36"/>
    <w:rsid w:val="005D158D"/>
    <w:rsid w:val="005D2A3C"/>
    <w:rsid w:val="005D3095"/>
    <w:rsid w:val="005D3286"/>
    <w:rsid w:val="005D382E"/>
    <w:rsid w:val="005D4136"/>
    <w:rsid w:val="005D428A"/>
    <w:rsid w:val="005D4882"/>
    <w:rsid w:val="005D4898"/>
    <w:rsid w:val="005D512A"/>
    <w:rsid w:val="005D66A6"/>
    <w:rsid w:val="005D751C"/>
    <w:rsid w:val="005E07C7"/>
    <w:rsid w:val="005E07E1"/>
    <w:rsid w:val="005E28CE"/>
    <w:rsid w:val="005E35B8"/>
    <w:rsid w:val="005E3C24"/>
    <w:rsid w:val="005E3C50"/>
    <w:rsid w:val="005E4437"/>
    <w:rsid w:val="005E4F8C"/>
    <w:rsid w:val="005F15CE"/>
    <w:rsid w:val="005F211E"/>
    <w:rsid w:val="005F25D5"/>
    <w:rsid w:val="005F3303"/>
    <w:rsid w:val="005F4E81"/>
    <w:rsid w:val="005F5543"/>
    <w:rsid w:val="005F7A5E"/>
    <w:rsid w:val="00600F06"/>
    <w:rsid w:val="006032C0"/>
    <w:rsid w:val="00603536"/>
    <w:rsid w:val="0060402E"/>
    <w:rsid w:val="00605129"/>
    <w:rsid w:val="006058DC"/>
    <w:rsid w:val="00606058"/>
    <w:rsid w:val="006102B0"/>
    <w:rsid w:val="00610DA2"/>
    <w:rsid w:val="00613182"/>
    <w:rsid w:val="00613BA2"/>
    <w:rsid w:val="006147B6"/>
    <w:rsid w:val="00614CAD"/>
    <w:rsid w:val="00616066"/>
    <w:rsid w:val="00616A8E"/>
    <w:rsid w:val="00616DEA"/>
    <w:rsid w:val="00620521"/>
    <w:rsid w:val="00622CF3"/>
    <w:rsid w:val="00623FB7"/>
    <w:rsid w:val="00624512"/>
    <w:rsid w:val="00625D18"/>
    <w:rsid w:val="00633D28"/>
    <w:rsid w:val="00633E45"/>
    <w:rsid w:val="006378D9"/>
    <w:rsid w:val="00640244"/>
    <w:rsid w:val="00640E2A"/>
    <w:rsid w:val="00640F03"/>
    <w:rsid w:val="00641BA7"/>
    <w:rsid w:val="00642CA9"/>
    <w:rsid w:val="00642F43"/>
    <w:rsid w:val="0064316C"/>
    <w:rsid w:val="00644F35"/>
    <w:rsid w:val="006453BA"/>
    <w:rsid w:val="00645738"/>
    <w:rsid w:val="00646331"/>
    <w:rsid w:val="0064744F"/>
    <w:rsid w:val="006474C5"/>
    <w:rsid w:val="006501F0"/>
    <w:rsid w:val="006524BF"/>
    <w:rsid w:val="006531B2"/>
    <w:rsid w:val="006557D4"/>
    <w:rsid w:val="006574F9"/>
    <w:rsid w:val="00660F51"/>
    <w:rsid w:val="00660F74"/>
    <w:rsid w:val="006619ED"/>
    <w:rsid w:val="00661C07"/>
    <w:rsid w:val="00664330"/>
    <w:rsid w:val="00665408"/>
    <w:rsid w:val="00665933"/>
    <w:rsid w:val="00666167"/>
    <w:rsid w:val="006665FF"/>
    <w:rsid w:val="00670E76"/>
    <w:rsid w:val="00672B01"/>
    <w:rsid w:val="006733BC"/>
    <w:rsid w:val="00673BBA"/>
    <w:rsid w:val="00673D3A"/>
    <w:rsid w:val="00674960"/>
    <w:rsid w:val="00674F02"/>
    <w:rsid w:val="00675510"/>
    <w:rsid w:val="006757DA"/>
    <w:rsid w:val="0067599D"/>
    <w:rsid w:val="00680489"/>
    <w:rsid w:val="00680576"/>
    <w:rsid w:val="00682018"/>
    <w:rsid w:val="00683B6E"/>
    <w:rsid w:val="00684DE0"/>
    <w:rsid w:val="00686914"/>
    <w:rsid w:val="0069056A"/>
    <w:rsid w:val="00690F3D"/>
    <w:rsid w:val="00691133"/>
    <w:rsid w:val="00691AA0"/>
    <w:rsid w:val="00691D26"/>
    <w:rsid w:val="00692EE8"/>
    <w:rsid w:val="0069343C"/>
    <w:rsid w:val="00694582"/>
    <w:rsid w:val="00695441"/>
    <w:rsid w:val="00695824"/>
    <w:rsid w:val="00695DB1"/>
    <w:rsid w:val="00697242"/>
    <w:rsid w:val="006A111B"/>
    <w:rsid w:val="006A1C82"/>
    <w:rsid w:val="006A26B9"/>
    <w:rsid w:val="006A30ED"/>
    <w:rsid w:val="006A4ADD"/>
    <w:rsid w:val="006A4B88"/>
    <w:rsid w:val="006A694E"/>
    <w:rsid w:val="006A77F0"/>
    <w:rsid w:val="006B055A"/>
    <w:rsid w:val="006B3112"/>
    <w:rsid w:val="006B4BDB"/>
    <w:rsid w:val="006B511B"/>
    <w:rsid w:val="006B56CD"/>
    <w:rsid w:val="006B64FD"/>
    <w:rsid w:val="006B77C5"/>
    <w:rsid w:val="006C06D2"/>
    <w:rsid w:val="006C4F2E"/>
    <w:rsid w:val="006C5065"/>
    <w:rsid w:val="006C6AE5"/>
    <w:rsid w:val="006C6E0C"/>
    <w:rsid w:val="006C7497"/>
    <w:rsid w:val="006C7626"/>
    <w:rsid w:val="006C7E38"/>
    <w:rsid w:val="006D0138"/>
    <w:rsid w:val="006D2466"/>
    <w:rsid w:val="006D247B"/>
    <w:rsid w:val="006D265B"/>
    <w:rsid w:val="006D2CC6"/>
    <w:rsid w:val="006D38E8"/>
    <w:rsid w:val="006D4021"/>
    <w:rsid w:val="006D5CFD"/>
    <w:rsid w:val="006D7805"/>
    <w:rsid w:val="006E0C65"/>
    <w:rsid w:val="006E11E4"/>
    <w:rsid w:val="006E1C62"/>
    <w:rsid w:val="006E2FB6"/>
    <w:rsid w:val="006E61EB"/>
    <w:rsid w:val="006F10EB"/>
    <w:rsid w:val="006F1A6C"/>
    <w:rsid w:val="006F4987"/>
    <w:rsid w:val="006F58EB"/>
    <w:rsid w:val="006F7ED5"/>
    <w:rsid w:val="00701E01"/>
    <w:rsid w:val="00704849"/>
    <w:rsid w:val="00704D8D"/>
    <w:rsid w:val="007058EF"/>
    <w:rsid w:val="00705C46"/>
    <w:rsid w:val="00706158"/>
    <w:rsid w:val="007061F9"/>
    <w:rsid w:val="00706ECF"/>
    <w:rsid w:val="007077F2"/>
    <w:rsid w:val="007107C9"/>
    <w:rsid w:val="00711829"/>
    <w:rsid w:val="007122EF"/>
    <w:rsid w:val="0072024F"/>
    <w:rsid w:val="00720B12"/>
    <w:rsid w:val="007213E4"/>
    <w:rsid w:val="00721E25"/>
    <w:rsid w:val="00722EF0"/>
    <w:rsid w:val="00723273"/>
    <w:rsid w:val="00730396"/>
    <w:rsid w:val="00730DF7"/>
    <w:rsid w:val="00731B46"/>
    <w:rsid w:val="00731B8A"/>
    <w:rsid w:val="00732184"/>
    <w:rsid w:val="00732552"/>
    <w:rsid w:val="00732CC1"/>
    <w:rsid w:val="00732D0E"/>
    <w:rsid w:val="007342F2"/>
    <w:rsid w:val="00735075"/>
    <w:rsid w:val="00735723"/>
    <w:rsid w:val="00737240"/>
    <w:rsid w:val="007379DF"/>
    <w:rsid w:val="00737F98"/>
    <w:rsid w:val="0074034E"/>
    <w:rsid w:val="00746577"/>
    <w:rsid w:val="00746E25"/>
    <w:rsid w:val="00747E54"/>
    <w:rsid w:val="00747F1C"/>
    <w:rsid w:val="00747FE4"/>
    <w:rsid w:val="00750E32"/>
    <w:rsid w:val="00751690"/>
    <w:rsid w:val="00751E4A"/>
    <w:rsid w:val="00752220"/>
    <w:rsid w:val="007525B5"/>
    <w:rsid w:val="00752F9E"/>
    <w:rsid w:val="00753667"/>
    <w:rsid w:val="00753DC1"/>
    <w:rsid w:val="00755BCC"/>
    <w:rsid w:val="00755D8E"/>
    <w:rsid w:val="00756367"/>
    <w:rsid w:val="0075688F"/>
    <w:rsid w:val="007568B0"/>
    <w:rsid w:val="00757E15"/>
    <w:rsid w:val="00757E38"/>
    <w:rsid w:val="007624E9"/>
    <w:rsid w:val="00762C0C"/>
    <w:rsid w:val="00763E43"/>
    <w:rsid w:val="00765DE4"/>
    <w:rsid w:val="00766F51"/>
    <w:rsid w:val="00771735"/>
    <w:rsid w:val="00772168"/>
    <w:rsid w:val="007730B6"/>
    <w:rsid w:val="00773C3E"/>
    <w:rsid w:val="0077405E"/>
    <w:rsid w:val="007746D3"/>
    <w:rsid w:val="00774CAC"/>
    <w:rsid w:val="0077501A"/>
    <w:rsid w:val="007815FA"/>
    <w:rsid w:val="00782CEA"/>
    <w:rsid w:val="0078485F"/>
    <w:rsid w:val="00785134"/>
    <w:rsid w:val="007857D5"/>
    <w:rsid w:val="0078591C"/>
    <w:rsid w:val="007860AB"/>
    <w:rsid w:val="007864FA"/>
    <w:rsid w:val="00786736"/>
    <w:rsid w:val="00787718"/>
    <w:rsid w:val="007906D6"/>
    <w:rsid w:val="0079085B"/>
    <w:rsid w:val="00790A34"/>
    <w:rsid w:val="00790D04"/>
    <w:rsid w:val="0079302D"/>
    <w:rsid w:val="00793AFD"/>
    <w:rsid w:val="00793D4B"/>
    <w:rsid w:val="00795252"/>
    <w:rsid w:val="00795963"/>
    <w:rsid w:val="00795C6B"/>
    <w:rsid w:val="00797FF0"/>
    <w:rsid w:val="007A19F6"/>
    <w:rsid w:val="007A3824"/>
    <w:rsid w:val="007A3885"/>
    <w:rsid w:val="007A4861"/>
    <w:rsid w:val="007A6422"/>
    <w:rsid w:val="007B0AEF"/>
    <w:rsid w:val="007B323E"/>
    <w:rsid w:val="007B33C8"/>
    <w:rsid w:val="007B38F5"/>
    <w:rsid w:val="007B3FD2"/>
    <w:rsid w:val="007B4EE0"/>
    <w:rsid w:val="007B6CC5"/>
    <w:rsid w:val="007C0FEF"/>
    <w:rsid w:val="007C2297"/>
    <w:rsid w:val="007C3046"/>
    <w:rsid w:val="007C4CB8"/>
    <w:rsid w:val="007C555B"/>
    <w:rsid w:val="007C60F3"/>
    <w:rsid w:val="007C7B1A"/>
    <w:rsid w:val="007D00D6"/>
    <w:rsid w:val="007D0773"/>
    <w:rsid w:val="007D18E5"/>
    <w:rsid w:val="007D241C"/>
    <w:rsid w:val="007D3EE8"/>
    <w:rsid w:val="007D458C"/>
    <w:rsid w:val="007D6A68"/>
    <w:rsid w:val="007D6C4A"/>
    <w:rsid w:val="007E1138"/>
    <w:rsid w:val="007E118F"/>
    <w:rsid w:val="007E2A03"/>
    <w:rsid w:val="007E2ECF"/>
    <w:rsid w:val="007E6C25"/>
    <w:rsid w:val="007E6F72"/>
    <w:rsid w:val="007F104C"/>
    <w:rsid w:val="007F11B7"/>
    <w:rsid w:val="007F183E"/>
    <w:rsid w:val="007F2F62"/>
    <w:rsid w:val="007F44AB"/>
    <w:rsid w:val="007F4B78"/>
    <w:rsid w:val="007F54A8"/>
    <w:rsid w:val="007F5AC4"/>
    <w:rsid w:val="007F5C67"/>
    <w:rsid w:val="007F7741"/>
    <w:rsid w:val="007F7949"/>
    <w:rsid w:val="007F7B27"/>
    <w:rsid w:val="007F7D32"/>
    <w:rsid w:val="0080021C"/>
    <w:rsid w:val="0080146F"/>
    <w:rsid w:val="0080248A"/>
    <w:rsid w:val="00802F0E"/>
    <w:rsid w:val="0080407F"/>
    <w:rsid w:val="00804E21"/>
    <w:rsid w:val="008054E7"/>
    <w:rsid w:val="0080563B"/>
    <w:rsid w:val="00806E1B"/>
    <w:rsid w:val="008071A6"/>
    <w:rsid w:val="00807A08"/>
    <w:rsid w:val="00810D0D"/>
    <w:rsid w:val="00811057"/>
    <w:rsid w:val="00811624"/>
    <w:rsid w:val="00814B4A"/>
    <w:rsid w:val="00815EF9"/>
    <w:rsid w:val="00817456"/>
    <w:rsid w:val="00822527"/>
    <w:rsid w:val="00822A85"/>
    <w:rsid w:val="00822CB3"/>
    <w:rsid w:val="00822E61"/>
    <w:rsid w:val="0082336C"/>
    <w:rsid w:val="008246B5"/>
    <w:rsid w:val="008255AF"/>
    <w:rsid w:val="008264AB"/>
    <w:rsid w:val="0082722F"/>
    <w:rsid w:val="00827985"/>
    <w:rsid w:val="00827CE5"/>
    <w:rsid w:val="00827F70"/>
    <w:rsid w:val="00830597"/>
    <w:rsid w:val="00831351"/>
    <w:rsid w:val="00831FB4"/>
    <w:rsid w:val="00833589"/>
    <w:rsid w:val="00836CD3"/>
    <w:rsid w:val="0083727F"/>
    <w:rsid w:val="00843437"/>
    <w:rsid w:val="00844276"/>
    <w:rsid w:val="00844CF4"/>
    <w:rsid w:val="0084726A"/>
    <w:rsid w:val="00851CEC"/>
    <w:rsid w:val="00852A5C"/>
    <w:rsid w:val="0085687E"/>
    <w:rsid w:val="00856F4B"/>
    <w:rsid w:val="00857388"/>
    <w:rsid w:val="008575DB"/>
    <w:rsid w:val="00857DD9"/>
    <w:rsid w:val="00867C8A"/>
    <w:rsid w:val="00871CAA"/>
    <w:rsid w:val="008722AE"/>
    <w:rsid w:val="00873298"/>
    <w:rsid w:val="008758EB"/>
    <w:rsid w:val="0087670B"/>
    <w:rsid w:val="00877B33"/>
    <w:rsid w:val="00881EF0"/>
    <w:rsid w:val="00882692"/>
    <w:rsid w:val="0088306B"/>
    <w:rsid w:val="00883C52"/>
    <w:rsid w:val="00885F14"/>
    <w:rsid w:val="00886BE1"/>
    <w:rsid w:val="00891748"/>
    <w:rsid w:val="00893B19"/>
    <w:rsid w:val="00895393"/>
    <w:rsid w:val="008A15A9"/>
    <w:rsid w:val="008A1BF1"/>
    <w:rsid w:val="008A2620"/>
    <w:rsid w:val="008A2863"/>
    <w:rsid w:val="008A28FD"/>
    <w:rsid w:val="008A2D1B"/>
    <w:rsid w:val="008A4235"/>
    <w:rsid w:val="008A4C10"/>
    <w:rsid w:val="008B0B3B"/>
    <w:rsid w:val="008B0DE8"/>
    <w:rsid w:val="008B101D"/>
    <w:rsid w:val="008B135D"/>
    <w:rsid w:val="008B175E"/>
    <w:rsid w:val="008B1A8A"/>
    <w:rsid w:val="008B2EE2"/>
    <w:rsid w:val="008B2FB0"/>
    <w:rsid w:val="008B3E4D"/>
    <w:rsid w:val="008B4342"/>
    <w:rsid w:val="008B488A"/>
    <w:rsid w:val="008B61DA"/>
    <w:rsid w:val="008B6731"/>
    <w:rsid w:val="008B6B44"/>
    <w:rsid w:val="008C11A9"/>
    <w:rsid w:val="008C22A3"/>
    <w:rsid w:val="008C30A7"/>
    <w:rsid w:val="008C315B"/>
    <w:rsid w:val="008C39E3"/>
    <w:rsid w:val="008C3A13"/>
    <w:rsid w:val="008C445F"/>
    <w:rsid w:val="008C513D"/>
    <w:rsid w:val="008C582F"/>
    <w:rsid w:val="008C7837"/>
    <w:rsid w:val="008D10B8"/>
    <w:rsid w:val="008D1CE5"/>
    <w:rsid w:val="008D37C1"/>
    <w:rsid w:val="008D4548"/>
    <w:rsid w:val="008D5898"/>
    <w:rsid w:val="008D6619"/>
    <w:rsid w:val="008D699A"/>
    <w:rsid w:val="008D6AD5"/>
    <w:rsid w:val="008D744D"/>
    <w:rsid w:val="008D7574"/>
    <w:rsid w:val="008D76CD"/>
    <w:rsid w:val="008E10DD"/>
    <w:rsid w:val="008E194D"/>
    <w:rsid w:val="008E20A7"/>
    <w:rsid w:val="008E2394"/>
    <w:rsid w:val="008E2440"/>
    <w:rsid w:val="008E3178"/>
    <w:rsid w:val="008E3EB4"/>
    <w:rsid w:val="008E43EE"/>
    <w:rsid w:val="008E4580"/>
    <w:rsid w:val="008E5340"/>
    <w:rsid w:val="008E5BDD"/>
    <w:rsid w:val="008E5E32"/>
    <w:rsid w:val="008E666D"/>
    <w:rsid w:val="008F03C5"/>
    <w:rsid w:val="008F073B"/>
    <w:rsid w:val="008F09C7"/>
    <w:rsid w:val="008F23E1"/>
    <w:rsid w:val="008F2A41"/>
    <w:rsid w:val="008F3072"/>
    <w:rsid w:val="008F37BD"/>
    <w:rsid w:val="008F3A2B"/>
    <w:rsid w:val="008F3CF8"/>
    <w:rsid w:val="008F43C6"/>
    <w:rsid w:val="008F4A26"/>
    <w:rsid w:val="008F53AC"/>
    <w:rsid w:val="009008B1"/>
    <w:rsid w:val="00901B0C"/>
    <w:rsid w:val="00902DC8"/>
    <w:rsid w:val="00903EBF"/>
    <w:rsid w:val="00904285"/>
    <w:rsid w:val="00904C0A"/>
    <w:rsid w:val="0090508B"/>
    <w:rsid w:val="00905500"/>
    <w:rsid w:val="0091076D"/>
    <w:rsid w:val="00910C46"/>
    <w:rsid w:val="0091152D"/>
    <w:rsid w:val="009118EE"/>
    <w:rsid w:val="00911F6A"/>
    <w:rsid w:val="0091247E"/>
    <w:rsid w:val="00912B0D"/>
    <w:rsid w:val="00912F19"/>
    <w:rsid w:val="00913017"/>
    <w:rsid w:val="009148EA"/>
    <w:rsid w:val="0092281D"/>
    <w:rsid w:val="00925713"/>
    <w:rsid w:val="009260F2"/>
    <w:rsid w:val="00926F50"/>
    <w:rsid w:val="009273A6"/>
    <w:rsid w:val="0092784D"/>
    <w:rsid w:val="009278D0"/>
    <w:rsid w:val="0093254F"/>
    <w:rsid w:val="00932C75"/>
    <w:rsid w:val="0093312B"/>
    <w:rsid w:val="00935C52"/>
    <w:rsid w:val="00935DF8"/>
    <w:rsid w:val="00936D44"/>
    <w:rsid w:val="00936D5D"/>
    <w:rsid w:val="00940544"/>
    <w:rsid w:val="00941693"/>
    <w:rsid w:val="00942436"/>
    <w:rsid w:val="00942D48"/>
    <w:rsid w:val="0094300B"/>
    <w:rsid w:val="00943A9B"/>
    <w:rsid w:val="00950C5B"/>
    <w:rsid w:val="009510DE"/>
    <w:rsid w:val="0095196A"/>
    <w:rsid w:val="00951ED6"/>
    <w:rsid w:val="00952048"/>
    <w:rsid w:val="009522F1"/>
    <w:rsid w:val="0095499B"/>
    <w:rsid w:val="00954FC4"/>
    <w:rsid w:val="009555E3"/>
    <w:rsid w:val="00956BBF"/>
    <w:rsid w:val="00957B25"/>
    <w:rsid w:val="0096097F"/>
    <w:rsid w:val="009620EE"/>
    <w:rsid w:val="00962A16"/>
    <w:rsid w:val="00964BA1"/>
    <w:rsid w:val="00966ACC"/>
    <w:rsid w:val="00967D7D"/>
    <w:rsid w:val="00971B7B"/>
    <w:rsid w:val="00973E91"/>
    <w:rsid w:val="009759D1"/>
    <w:rsid w:val="00975C8D"/>
    <w:rsid w:val="00976D46"/>
    <w:rsid w:val="00980D9A"/>
    <w:rsid w:val="00981D16"/>
    <w:rsid w:val="009852C9"/>
    <w:rsid w:val="00986C54"/>
    <w:rsid w:val="00991578"/>
    <w:rsid w:val="009915F4"/>
    <w:rsid w:val="009935D9"/>
    <w:rsid w:val="00993BA1"/>
    <w:rsid w:val="00995939"/>
    <w:rsid w:val="00996097"/>
    <w:rsid w:val="00996D76"/>
    <w:rsid w:val="009A028B"/>
    <w:rsid w:val="009A1098"/>
    <w:rsid w:val="009A2102"/>
    <w:rsid w:val="009A3C45"/>
    <w:rsid w:val="009A65A6"/>
    <w:rsid w:val="009A7A70"/>
    <w:rsid w:val="009B0E8E"/>
    <w:rsid w:val="009B0FC8"/>
    <w:rsid w:val="009B12A9"/>
    <w:rsid w:val="009B15D1"/>
    <w:rsid w:val="009B1684"/>
    <w:rsid w:val="009B28ED"/>
    <w:rsid w:val="009B2964"/>
    <w:rsid w:val="009B355B"/>
    <w:rsid w:val="009B5C33"/>
    <w:rsid w:val="009B630F"/>
    <w:rsid w:val="009B65D2"/>
    <w:rsid w:val="009B7BB8"/>
    <w:rsid w:val="009C0F80"/>
    <w:rsid w:val="009C3996"/>
    <w:rsid w:val="009C4B08"/>
    <w:rsid w:val="009C5DF4"/>
    <w:rsid w:val="009C6497"/>
    <w:rsid w:val="009C7490"/>
    <w:rsid w:val="009C792A"/>
    <w:rsid w:val="009C7952"/>
    <w:rsid w:val="009C7974"/>
    <w:rsid w:val="009D4838"/>
    <w:rsid w:val="009D5596"/>
    <w:rsid w:val="009D77D3"/>
    <w:rsid w:val="009E1971"/>
    <w:rsid w:val="009E44AC"/>
    <w:rsid w:val="009E5869"/>
    <w:rsid w:val="009E5EAC"/>
    <w:rsid w:val="009E7174"/>
    <w:rsid w:val="009E74AC"/>
    <w:rsid w:val="009F0A33"/>
    <w:rsid w:val="009F22D7"/>
    <w:rsid w:val="009F2836"/>
    <w:rsid w:val="009F2B92"/>
    <w:rsid w:val="009F2BF1"/>
    <w:rsid w:val="009F2D1F"/>
    <w:rsid w:val="009F449F"/>
    <w:rsid w:val="009F47BF"/>
    <w:rsid w:val="009F4D1C"/>
    <w:rsid w:val="009F61B5"/>
    <w:rsid w:val="00A00111"/>
    <w:rsid w:val="00A00F7A"/>
    <w:rsid w:val="00A0166A"/>
    <w:rsid w:val="00A02936"/>
    <w:rsid w:val="00A02B57"/>
    <w:rsid w:val="00A02BD0"/>
    <w:rsid w:val="00A0577E"/>
    <w:rsid w:val="00A0681E"/>
    <w:rsid w:val="00A07143"/>
    <w:rsid w:val="00A0763A"/>
    <w:rsid w:val="00A07853"/>
    <w:rsid w:val="00A10027"/>
    <w:rsid w:val="00A10061"/>
    <w:rsid w:val="00A101CD"/>
    <w:rsid w:val="00A131B7"/>
    <w:rsid w:val="00A13940"/>
    <w:rsid w:val="00A14137"/>
    <w:rsid w:val="00A17530"/>
    <w:rsid w:val="00A20207"/>
    <w:rsid w:val="00A2046B"/>
    <w:rsid w:val="00A204C3"/>
    <w:rsid w:val="00A20EA0"/>
    <w:rsid w:val="00A21DC4"/>
    <w:rsid w:val="00A2294D"/>
    <w:rsid w:val="00A22A2A"/>
    <w:rsid w:val="00A22CE9"/>
    <w:rsid w:val="00A230A6"/>
    <w:rsid w:val="00A232A1"/>
    <w:rsid w:val="00A246A2"/>
    <w:rsid w:val="00A25035"/>
    <w:rsid w:val="00A25039"/>
    <w:rsid w:val="00A265E6"/>
    <w:rsid w:val="00A27ABC"/>
    <w:rsid w:val="00A27D1A"/>
    <w:rsid w:val="00A319A1"/>
    <w:rsid w:val="00A31C6A"/>
    <w:rsid w:val="00A334CD"/>
    <w:rsid w:val="00A33EF4"/>
    <w:rsid w:val="00A348DA"/>
    <w:rsid w:val="00A34A2C"/>
    <w:rsid w:val="00A36D51"/>
    <w:rsid w:val="00A372AF"/>
    <w:rsid w:val="00A4119E"/>
    <w:rsid w:val="00A414CB"/>
    <w:rsid w:val="00A41CB3"/>
    <w:rsid w:val="00A43F0B"/>
    <w:rsid w:val="00A45505"/>
    <w:rsid w:val="00A456E2"/>
    <w:rsid w:val="00A4590C"/>
    <w:rsid w:val="00A45CD5"/>
    <w:rsid w:val="00A47A9E"/>
    <w:rsid w:val="00A47C6E"/>
    <w:rsid w:val="00A5122F"/>
    <w:rsid w:val="00A52B16"/>
    <w:rsid w:val="00A541A8"/>
    <w:rsid w:val="00A546E4"/>
    <w:rsid w:val="00A5520F"/>
    <w:rsid w:val="00A562E8"/>
    <w:rsid w:val="00A5704F"/>
    <w:rsid w:val="00A625CD"/>
    <w:rsid w:val="00A6583C"/>
    <w:rsid w:val="00A67552"/>
    <w:rsid w:val="00A72081"/>
    <w:rsid w:val="00A73062"/>
    <w:rsid w:val="00A74506"/>
    <w:rsid w:val="00A74F61"/>
    <w:rsid w:val="00A8199D"/>
    <w:rsid w:val="00A822B0"/>
    <w:rsid w:val="00A83C3C"/>
    <w:rsid w:val="00A83D40"/>
    <w:rsid w:val="00A842FF"/>
    <w:rsid w:val="00A84AF0"/>
    <w:rsid w:val="00A85A54"/>
    <w:rsid w:val="00A87F96"/>
    <w:rsid w:val="00A905F0"/>
    <w:rsid w:val="00A90805"/>
    <w:rsid w:val="00A920BB"/>
    <w:rsid w:val="00A929BD"/>
    <w:rsid w:val="00A93BF9"/>
    <w:rsid w:val="00A93D63"/>
    <w:rsid w:val="00A95E73"/>
    <w:rsid w:val="00A962B2"/>
    <w:rsid w:val="00A9688E"/>
    <w:rsid w:val="00A9789F"/>
    <w:rsid w:val="00A97B37"/>
    <w:rsid w:val="00AA0FA1"/>
    <w:rsid w:val="00AA2E77"/>
    <w:rsid w:val="00AA3D3B"/>
    <w:rsid w:val="00AA52EE"/>
    <w:rsid w:val="00AA621A"/>
    <w:rsid w:val="00AA704D"/>
    <w:rsid w:val="00AA7409"/>
    <w:rsid w:val="00AA776C"/>
    <w:rsid w:val="00AA7F72"/>
    <w:rsid w:val="00AA7FE1"/>
    <w:rsid w:val="00AB02A0"/>
    <w:rsid w:val="00AB1D8B"/>
    <w:rsid w:val="00AB2852"/>
    <w:rsid w:val="00AB2AF8"/>
    <w:rsid w:val="00AB3C86"/>
    <w:rsid w:val="00AB484F"/>
    <w:rsid w:val="00AB492A"/>
    <w:rsid w:val="00AB4D02"/>
    <w:rsid w:val="00AB4DB6"/>
    <w:rsid w:val="00AB4FE0"/>
    <w:rsid w:val="00AB5CCE"/>
    <w:rsid w:val="00AB72F9"/>
    <w:rsid w:val="00AC06E8"/>
    <w:rsid w:val="00AC0DB6"/>
    <w:rsid w:val="00AC58D0"/>
    <w:rsid w:val="00AC6002"/>
    <w:rsid w:val="00AC6788"/>
    <w:rsid w:val="00AC7413"/>
    <w:rsid w:val="00AC74B7"/>
    <w:rsid w:val="00AC7889"/>
    <w:rsid w:val="00AD00DA"/>
    <w:rsid w:val="00AD157F"/>
    <w:rsid w:val="00AD271E"/>
    <w:rsid w:val="00AD2791"/>
    <w:rsid w:val="00AD3483"/>
    <w:rsid w:val="00AD6875"/>
    <w:rsid w:val="00AE181A"/>
    <w:rsid w:val="00AE1E9B"/>
    <w:rsid w:val="00AE204B"/>
    <w:rsid w:val="00AE4438"/>
    <w:rsid w:val="00AE4C37"/>
    <w:rsid w:val="00AE5244"/>
    <w:rsid w:val="00AE6122"/>
    <w:rsid w:val="00AE7B88"/>
    <w:rsid w:val="00AE7CC6"/>
    <w:rsid w:val="00AF048A"/>
    <w:rsid w:val="00AF105E"/>
    <w:rsid w:val="00AF1D61"/>
    <w:rsid w:val="00AF29C2"/>
    <w:rsid w:val="00AF353B"/>
    <w:rsid w:val="00AF3F74"/>
    <w:rsid w:val="00AF498B"/>
    <w:rsid w:val="00AF49F9"/>
    <w:rsid w:val="00AF5F3B"/>
    <w:rsid w:val="00AF6882"/>
    <w:rsid w:val="00B0080D"/>
    <w:rsid w:val="00B011B2"/>
    <w:rsid w:val="00B022A4"/>
    <w:rsid w:val="00B05CC0"/>
    <w:rsid w:val="00B06601"/>
    <w:rsid w:val="00B068A7"/>
    <w:rsid w:val="00B07BE3"/>
    <w:rsid w:val="00B07FE3"/>
    <w:rsid w:val="00B101D9"/>
    <w:rsid w:val="00B1108B"/>
    <w:rsid w:val="00B1138D"/>
    <w:rsid w:val="00B113BC"/>
    <w:rsid w:val="00B12B74"/>
    <w:rsid w:val="00B13CFA"/>
    <w:rsid w:val="00B142CE"/>
    <w:rsid w:val="00B146BD"/>
    <w:rsid w:val="00B169A8"/>
    <w:rsid w:val="00B17114"/>
    <w:rsid w:val="00B174C6"/>
    <w:rsid w:val="00B17523"/>
    <w:rsid w:val="00B17A1E"/>
    <w:rsid w:val="00B2045C"/>
    <w:rsid w:val="00B20CD0"/>
    <w:rsid w:val="00B21DC0"/>
    <w:rsid w:val="00B23560"/>
    <w:rsid w:val="00B24E62"/>
    <w:rsid w:val="00B267CD"/>
    <w:rsid w:val="00B268BA"/>
    <w:rsid w:val="00B26DCC"/>
    <w:rsid w:val="00B27668"/>
    <w:rsid w:val="00B31BCD"/>
    <w:rsid w:val="00B3257D"/>
    <w:rsid w:val="00B343A5"/>
    <w:rsid w:val="00B34B78"/>
    <w:rsid w:val="00B35203"/>
    <w:rsid w:val="00B3639A"/>
    <w:rsid w:val="00B3680D"/>
    <w:rsid w:val="00B373CF"/>
    <w:rsid w:val="00B3748C"/>
    <w:rsid w:val="00B41E08"/>
    <w:rsid w:val="00B42F5E"/>
    <w:rsid w:val="00B43121"/>
    <w:rsid w:val="00B43866"/>
    <w:rsid w:val="00B45DF8"/>
    <w:rsid w:val="00B46F06"/>
    <w:rsid w:val="00B473B5"/>
    <w:rsid w:val="00B5029E"/>
    <w:rsid w:val="00B52C21"/>
    <w:rsid w:val="00B55CE1"/>
    <w:rsid w:val="00B60012"/>
    <w:rsid w:val="00B60DB2"/>
    <w:rsid w:val="00B60EFB"/>
    <w:rsid w:val="00B61841"/>
    <w:rsid w:val="00B66329"/>
    <w:rsid w:val="00B6708C"/>
    <w:rsid w:val="00B67D38"/>
    <w:rsid w:val="00B7098B"/>
    <w:rsid w:val="00B72858"/>
    <w:rsid w:val="00B73BEA"/>
    <w:rsid w:val="00B76FB0"/>
    <w:rsid w:val="00B802CA"/>
    <w:rsid w:val="00B80837"/>
    <w:rsid w:val="00B80E02"/>
    <w:rsid w:val="00B81670"/>
    <w:rsid w:val="00B83E3F"/>
    <w:rsid w:val="00B87366"/>
    <w:rsid w:val="00B874D1"/>
    <w:rsid w:val="00B9028D"/>
    <w:rsid w:val="00B90A76"/>
    <w:rsid w:val="00B916D1"/>
    <w:rsid w:val="00B92348"/>
    <w:rsid w:val="00B957BF"/>
    <w:rsid w:val="00B958B0"/>
    <w:rsid w:val="00B95F3D"/>
    <w:rsid w:val="00B96C70"/>
    <w:rsid w:val="00BA03E6"/>
    <w:rsid w:val="00BA0D66"/>
    <w:rsid w:val="00BA1BFE"/>
    <w:rsid w:val="00BA2591"/>
    <w:rsid w:val="00BA3BFD"/>
    <w:rsid w:val="00BA5196"/>
    <w:rsid w:val="00BA668F"/>
    <w:rsid w:val="00BA6D4D"/>
    <w:rsid w:val="00BA6F39"/>
    <w:rsid w:val="00BA71DF"/>
    <w:rsid w:val="00BA7573"/>
    <w:rsid w:val="00BB0C96"/>
    <w:rsid w:val="00BB1D33"/>
    <w:rsid w:val="00BB23C4"/>
    <w:rsid w:val="00BB2867"/>
    <w:rsid w:val="00BB4400"/>
    <w:rsid w:val="00BB4B7D"/>
    <w:rsid w:val="00BB4E8F"/>
    <w:rsid w:val="00BB4EFE"/>
    <w:rsid w:val="00BB7081"/>
    <w:rsid w:val="00BB78A6"/>
    <w:rsid w:val="00BB7C95"/>
    <w:rsid w:val="00BC201F"/>
    <w:rsid w:val="00BC2620"/>
    <w:rsid w:val="00BC2EA3"/>
    <w:rsid w:val="00BC37A3"/>
    <w:rsid w:val="00BC3A4E"/>
    <w:rsid w:val="00BC4294"/>
    <w:rsid w:val="00BC5527"/>
    <w:rsid w:val="00BC6DD0"/>
    <w:rsid w:val="00BD0710"/>
    <w:rsid w:val="00BD1399"/>
    <w:rsid w:val="00BD3DBA"/>
    <w:rsid w:val="00BE34B5"/>
    <w:rsid w:val="00BE48D4"/>
    <w:rsid w:val="00BE60CF"/>
    <w:rsid w:val="00BE650F"/>
    <w:rsid w:val="00BE6A6F"/>
    <w:rsid w:val="00BE6D35"/>
    <w:rsid w:val="00BE79F2"/>
    <w:rsid w:val="00BE7D4B"/>
    <w:rsid w:val="00BF09EE"/>
    <w:rsid w:val="00BF0AA3"/>
    <w:rsid w:val="00BF0D18"/>
    <w:rsid w:val="00BF0EFA"/>
    <w:rsid w:val="00BF1499"/>
    <w:rsid w:val="00BF19AB"/>
    <w:rsid w:val="00BF1CA0"/>
    <w:rsid w:val="00BF2021"/>
    <w:rsid w:val="00BF2526"/>
    <w:rsid w:val="00BF285D"/>
    <w:rsid w:val="00BF387C"/>
    <w:rsid w:val="00BF5335"/>
    <w:rsid w:val="00BF661C"/>
    <w:rsid w:val="00BF6CE4"/>
    <w:rsid w:val="00BF70B0"/>
    <w:rsid w:val="00C01EB9"/>
    <w:rsid w:val="00C021A6"/>
    <w:rsid w:val="00C0275B"/>
    <w:rsid w:val="00C0611E"/>
    <w:rsid w:val="00C0697B"/>
    <w:rsid w:val="00C07711"/>
    <w:rsid w:val="00C07F9A"/>
    <w:rsid w:val="00C12793"/>
    <w:rsid w:val="00C12CCA"/>
    <w:rsid w:val="00C14EB2"/>
    <w:rsid w:val="00C1571A"/>
    <w:rsid w:val="00C169ED"/>
    <w:rsid w:val="00C17F72"/>
    <w:rsid w:val="00C206DA"/>
    <w:rsid w:val="00C207C2"/>
    <w:rsid w:val="00C23476"/>
    <w:rsid w:val="00C24FC1"/>
    <w:rsid w:val="00C260C3"/>
    <w:rsid w:val="00C32FAE"/>
    <w:rsid w:val="00C33CE3"/>
    <w:rsid w:val="00C3442A"/>
    <w:rsid w:val="00C34FC9"/>
    <w:rsid w:val="00C36E1E"/>
    <w:rsid w:val="00C40C0A"/>
    <w:rsid w:val="00C41113"/>
    <w:rsid w:val="00C41288"/>
    <w:rsid w:val="00C41B00"/>
    <w:rsid w:val="00C4358F"/>
    <w:rsid w:val="00C4447A"/>
    <w:rsid w:val="00C451AC"/>
    <w:rsid w:val="00C45B17"/>
    <w:rsid w:val="00C45B1A"/>
    <w:rsid w:val="00C45D34"/>
    <w:rsid w:val="00C465B5"/>
    <w:rsid w:val="00C50D52"/>
    <w:rsid w:val="00C5146D"/>
    <w:rsid w:val="00C514B9"/>
    <w:rsid w:val="00C51A01"/>
    <w:rsid w:val="00C51AF6"/>
    <w:rsid w:val="00C520B9"/>
    <w:rsid w:val="00C524EA"/>
    <w:rsid w:val="00C53A64"/>
    <w:rsid w:val="00C551B5"/>
    <w:rsid w:val="00C56377"/>
    <w:rsid w:val="00C56C6E"/>
    <w:rsid w:val="00C5792A"/>
    <w:rsid w:val="00C602B8"/>
    <w:rsid w:val="00C613CF"/>
    <w:rsid w:val="00C63664"/>
    <w:rsid w:val="00C63B94"/>
    <w:rsid w:val="00C6440C"/>
    <w:rsid w:val="00C644A0"/>
    <w:rsid w:val="00C655C0"/>
    <w:rsid w:val="00C65B07"/>
    <w:rsid w:val="00C6615C"/>
    <w:rsid w:val="00C67CDD"/>
    <w:rsid w:val="00C702C0"/>
    <w:rsid w:val="00C7501B"/>
    <w:rsid w:val="00C7520C"/>
    <w:rsid w:val="00C80593"/>
    <w:rsid w:val="00C826B8"/>
    <w:rsid w:val="00C82973"/>
    <w:rsid w:val="00C845DF"/>
    <w:rsid w:val="00C84A27"/>
    <w:rsid w:val="00C8771F"/>
    <w:rsid w:val="00C921BF"/>
    <w:rsid w:val="00C92502"/>
    <w:rsid w:val="00C970B0"/>
    <w:rsid w:val="00C9737D"/>
    <w:rsid w:val="00C97E2C"/>
    <w:rsid w:val="00CA0798"/>
    <w:rsid w:val="00CA1E19"/>
    <w:rsid w:val="00CA3987"/>
    <w:rsid w:val="00CA5389"/>
    <w:rsid w:val="00CA6E47"/>
    <w:rsid w:val="00CA7E08"/>
    <w:rsid w:val="00CB035B"/>
    <w:rsid w:val="00CB0926"/>
    <w:rsid w:val="00CB12C3"/>
    <w:rsid w:val="00CB1511"/>
    <w:rsid w:val="00CB2330"/>
    <w:rsid w:val="00CB2645"/>
    <w:rsid w:val="00CB3562"/>
    <w:rsid w:val="00CB3E4C"/>
    <w:rsid w:val="00CB5E8C"/>
    <w:rsid w:val="00CB6E89"/>
    <w:rsid w:val="00CB7D79"/>
    <w:rsid w:val="00CC0A2A"/>
    <w:rsid w:val="00CC225B"/>
    <w:rsid w:val="00CC36F3"/>
    <w:rsid w:val="00CC45A6"/>
    <w:rsid w:val="00CC4BA5"/>
    <w:rsid w:val="00CC6664"/>
    <w:rsid w:val="00CD02A4"/>
    <w:rsid w:val="00CD04B8"/>
    <w:rsid w:val="00CD078F"/>
    <w:rsid w:val="00CD09DC"/>
    <w:rsid w:val="00CD42E3"/>
    <w:rsid w:val="00CD473A"/>
    <w:rsid w:val="00CD4C1C"/>
    <w:rsid w:val="00CD4C80"/>
    <w:rsid w:val="00CD5150"/>
    <w:rsid w:val="00CD5A2A"/>
    <w:rsid w:val="00CD6E81"/>
    <w:rsid w:val="00CD70B0"/>
    <w:rsid w:val="00CD7268"/>
    <w:rsid w:val="00CD7639"/>
    <w:rsid w:val="00CE1608"/>
    <w:rsid w:val="00CE233B"/>
    <w:rsid w:val="00CE2F69"/>
    <w:rsid w:val="00CE2FDD"/>
    <w:rsid w:val="00CE3959"/>
    <w:rsid w:val="00CE3DE3"/>
    <w:rsid w:val="00CE44FA"/>
    <w:rsid w:val="00CE45E2"/>
    <w:rsid w:val="00CE4A39"/>
    <w:rsid w:val="00CE4CF8"/>
    <w:rsid w:val="00CE57AB"/>
    <w:rsid w:val="00CE63B9"/>
    <w:rsid w:val="00CE6ED1"/>
    <w:rsid w:val="00CE7389"/>
    <w:rsid w:val="00CF07C5"/>
    <w:rsid w:val="00CF22A3"/>
    <w:rsid w:val="00CF3BDC"/>
    <w:rsid w:val="00CF65C9"/>
    <w:rsid w:val="00CF6EB5"/>
    <w:rsid w:val="00CF75A7"/>
    <w:rsid w:val="00D002D7"/>
    <w:rsid w:val="00D0032A"/>
    <w:rsid w:val="00D00AD0"/>
    <w:rsid w:val="00D00D8A"/>
    <w:rsid w:val="00D01AD6"/>
    <w:rsid w:val="00D03333"/>
    <w:rsid w:val="00D03C6E"/>
    <w:rsid w:val="00D03D02"/>
    <w:rsid w:val="00D03F93"/>
    <w:rsid w:val="00D04559"/>
    <w:rsid w:val="00D04707"/>
    <w:rsid w:val="00D07AFB"/>
    <w:rsid w:val="00D12AEF"/>
    <w:rsid w:val="00D13989"/>
    <w:rsid w:val="00D16CA9"/>
    <w:rsid w:val="00D20D9B"/>
    <w:rsid w:val="00D21754"/>
    <w:rsid w:val="00D2237C"/>
    <w:rsid w:val="00D23DC0"/>
    <w:rsid w:val="00D25353"/>
    <w:rsid w:val="00D258A2"/>
    <w:rsid w:val="00D25DD8"/>
    <w:rsid w:val="00D25E97"/>
    <w:rsid w:val="00D264EC"/>
    <w:rsid w:val="00D26918"/>
    <w:rsid w:val="00D26CF1"/>
    <w:rsid w:val="00D27C47"/>
    <w:rsid w:val="00D27DBC"/>
    <w:rsid w:val="00D300A3"/>
    <w:rsid w:val="00D31821"/>
    <w:rsid w:val="00D32246"/>
    <w:rsid w:val="00D32682"/>
    <w:rsid w:val="00D33A07"/>
    <w:rsid w:val="00D33AE3"/>
    <w:rsid w:val="00D34DDB"/>
    <w:rsid w:val="00D35766"/>
    <w:rsid w:val="00D357A9"/>
    <w:rsid w:val="00D37590"/>
    <w:rsid w:val="00D37600"/>
    <w:rsid w:val="00D3769C"/>
    <w:rsid w:val="00D37918"/>
    <w:rsid w:val="00D40F3F"/>
    <w:rsid w:val="00D40F93"/>
    <w:rsid w:val="00D42AB8"/>
    <w:rsid w:val="00D43591"/>
    <w:rsid w:val="00D43F7E"/>
    <w:rsid w:val="00D44256"/>
    <w:rsid w:val="00D449F6"/>
    <w:rsid w:val="00D451A0"/>
    <w:rsid w:val="00D46BDB"/>
    <w:rsid w:val="00D516C5"/>
    <w:rsid w:val="00D546D6"/>
    <w:rsid w:val="00D5681B"/>
    <w:rsid w:val="00D56F7E"/>
    <w:rsid w:val="00D574E2"/>
    <w:rsid w:val="00D6122E"/>
    <w:rsid w:val="00D61997"/>
    <w:rsid w:val="00D62A22"/>
    <w:rsid w:val="00D62F05"/>
    <w:rsid w:val="00D637D3"/>
    <w:rsid w:val="00D6467F"/>
    <w:rsid w:val="00D6504A"/>
    <w:rsid w:val="00D65383"/>
    <w:rsid w:val="00D701F0"/>
    <w:rsid w:val="00D70320"/>
    <w:rsid w:val="00D71B0B"/>
    <w:rsid w:val="00D72CF9"/>
    <w:rsid w:val="00D73A62"/>
    <w:rsid w:val="00D74322"/>
    <w:rsid w:val="00D743A5"/>
    <w:rsid w:val="00D7487B"/>
    <w:rsid w:val="00D757D4"/>
    <w:rsid w:val="00D761C2"/>
    <w:rsid w:val="00D76FAB"/>
    <w:rsid w:val="00D775A8"/>
    <w:rsid w:val="00D80CC7"/>
    <w:rsid w:val="00D8118F"/>
    <w:rsid w:val="00D819E0"/>
    <w:rsid w:val="00D8245E"/>
    <w:rsid w:val="00D87274"/>
    <w:rsid w:val="00D90F12"/>
    <w:rsid w:val="00D91097"/>
    <w:rsid w:val="00D91FAB"/>
    <w:rsid w:val="00D926F7"/>
    <w:rsid w:val="00D93312"/>
    <w:rsid w:val="00D9364E"/>
    <w:rsid w:val="00D946CC"/>
    <w:rsid w:val="00D9591B"/>
    <w:rsid w:val="00D96C0F"/>
    <w:rsid w:val="00D97074"/>
    <w:rsid w:val="00DA030A"/>
    <w:rsid w:val="00DA0C43"/>
    <w:rsid w:val="00DA2083"/>
    <w:rsid w:val="00DA2EE7"/>
    <w:rsid w:val="00DA3635"/>
    <w:rsid w:val="00DA3F88"/>
    <w:rsid w:val="00DA473E"/>
    <w:rsid w:val="00DB0921"/>
    <w:rsid w:val="00DB0F6D"/>
    <w:rsid w:val="00DB17EF"/>
    <w:rsid w:val="00DB2D89"/>
    <w:rsid w:val="00DB5EE9"/>
    <w:rsid w:val="00DB6154"/>
    <w:rsid w:val="00DB7140"/>
    <w:rsid w:val="00DB722B"/>
    <w:rsid w:val="00DC7239"/>
    <w:rsid w:val="00DD00B1"/>
    <w:rsid w:val="00DD0D42"/>
    <w:rsid w:val="00DD0D5D"/>
    <w:rsid w:val="00DD1453"/>
    <w:rsid w:val="00DD1CAB"/>
    <w:rsid w:val="00DD20B2"/>
    <w:rsid w:val="00DD3AE3"/>
    <w:rsid w:val="00DD4B02"/>
    <w:rsid w:val="00DD6C28"/>
    <w:rsid w:val="00DD7166"/>
    <w:rsid w:val="00DD7C3E"/>
    <w:rsid w:val="00DD7E76"/>
    <w:rsid w:val="00DE1D9F"/>
    <w:rsid w:val="00DE357A"/>
    <w:rsid w:val="00DE3C38"/>
    <w:rsid w:val="00DE5211"/>
    <w:rsid w:val="00DE7044"/>
    <w:rsid w:val="00DE7708"/>
    <w:rsid w:val="00DE7A9E"/>
    <w:rsid w:val="00DF1951"/>
    <w:rsid w:val="00DF2265"/>
    <w:rsid w:val="00DF4081"/>
    <w:rsid w:val="00DF497A"/>
    <w:rsid w:val="00DF530B"/>
    <w:rsid w:val="00DF617D"/>
    <w:rsid w:val="00E02387"/>
    <w:rsid w:val="00E03CAE"/>
    <w:rsid w:val="00E128EE"/>
    <w:rsid w:val="00E14625"/>
    <w:rsid w:val="00E15112"/>
    <w:rsid w:val="00E15973"/>
    <w:rsid w:val="00E1616F"/>
    <w:rsid w:val="00E165FA"/>
    <w:rsid w:val="00E178B9"/>
    <w:rsid w:val="00E20A1D"/>
    <w:rsid w:val="00E220C5"/>
    <w:rsid w:val="00E229C3"/>
    <w:rsid w:val="00E255EE"/>
    <w:rsid w:val="00E25C41"/>
    <w:rsid w:val="00E27938"/>
    <w:rsid w:val="00E3103E"/>
    <w:rsid w:val="00E324EF"/>
    <w:rsid w:val="00E35A61"/>
    <w:rsid w:val="00E366AB"/>
    <w:rsid w:val="00E37C7D"/>
    <w:rsid w:val="00E40F20"/>
    <w:rsid w:val="00E41C4D"/>
    <w:rsid w:val="00E43199"/>
    <w:rsid w:val="00E435AE"/>
    <w:rsid w:val="00E449B6"/>
    <w:rsid w:val="00E50BF2"/>
    <w:rsid w:val="00E51437"/>
    <w:rsid w:val="00E516FB"/>
    <w:rsid w:val="00E51EAE"/>
    <w:rsid w:val="00E51F6C"/>
    <w:rsid w:val="00E546E3"/>
    <w:rsid w:val="00E54B0C"/>
    <w:rsid w:val="00E54D9F"/>
    <w:rsid w:val="00E57063"/>
    <w:rsid w:val="00E57142"/>
    <w:rsid w:val="00E57A7F"/>
    <w:rsid w:val="00E57AFD"/>
    <w:rsid w:val="00E70188"/>
    <w:rsid w:val="00E70308"/>
    <w:rsid w:val="00E70E1F"/>
    <w:rsid w:val="00E715C3"/>
    <w:rsid w:val="00E723AF"/>
    <w:rsid w:val="00E72706"/>
    <w:rsid w:val="00E7419A"/>
    <w:rsid w:val="00E76059"/>
    <w:rsid w:val="00E77A9C"/>
    <w:rsid w:val="00E77F33"/>
    <w:rsid w:val="00E77F7F"/>
    <w:rsid w:val="00E80156"/>
    <w:rsid w:val="00E802DE"/>
    <w:rsid w:val="00E806CC"/>
    <w:rsid w:val="00E80C6B"/>
    <w:rsid w:val="00E80FD5"/>
    <w:rsid w:val="00E824AB"/>
    <w:rsid w:val="00E83940"/>
    <w:rsid w:val="00E84008"/>
    <w:rsid w:val="00E85A0D"/>
    <w:rsid w:val="00E85EF5"/>
    <w:rsid w:val="00E85F18"/>
    <w:rsid w:val="00E90A34"/>
    <w:rsid w:val="00E9286D"/>
    <w:rsid w:val="00E93A8A"/>
    <w:rsid w:val="00E94217"/>
    <w:rsid w:val="00E95970"/>
    <w:rsid w:val="00EA0085"/>
    <w:rsid w:val="00EA0664"/>
    <w:rsid w:val="00EA1661"/>
    <w:rsid w:val="00EA2492"/>
    <w:rsid w:val="00EA2682"/>
    <w:rsid w:val="00EA274C"/>
    <w:rsid w:val="00EA30A2"/>
    <w:rsid w:val="00EA4B43"/>
    <w:rsid w:val="00EA4EA5"/>
    <w:rsid w:val="00EB1220"/>
    <w:rsid w:val="00EB2CB4"/>
    <w:rsid w:val="00EB367E"/>
    <w:rsid w:val="00EB41B0"/>
    <w:rsid w:val="00EB4485"/>
    <w:rsid w:val="00EB512D"/>
    <w:rsid w:val="00EB5684"/>
    <w:rsid w:val="00EB7023"/>
    <w:rsid w:val="00EC03BC"/>
    <w:rsid w:val="00EC03EA"/>
    <w:rsid w:val="00EC3AB2"/>
    <w:rsid w:val="00EC3D11"/>
    <w:rsid w:val="00EC47FD"/>
    <w:rsid w:val="00EC51CE"/>
    <w:rsid w:val="00EC5B17"/>
    <w:rsid w:val="00EC5D25"/>
    <w:rsid w:val="00EC618F"/>
    <w:rsid w:val="00EC6429"/>
    <w:rsid w:val="00EC6531"/>
    <w:rsid w:val="00EC6F54"/>
    <w:rsid w:val="00EC75AC"/>
    <w:rsid w:val="00ED0F4C"/>
    <w:rsid w:val="00ED1627"/>
    <w:rsid w:val="00ED22DB"/>
    <w:rsid w:val="00ED2489"/>
    <w:rsid w:val="00ED3AAD"/>
    <w:rsid w:val="00ED3FC9"/>
    <w:rsid w:val="00ED712A"/>
    <w:rsid w:val="00ED7393"/>
    <w:rsid w:val="00EE1A3A"/>
    <w:rsid w:val="00EE1B31"/>
    <w:rsid w:val="00EE3AAF"/>
    <w:rsid w:val="00EE3BEA"/>
    <w:rsid w:val="00EE3EC2"/>
    <w:rsid w:val="00EE43CF"/>
    <w:rsid w:val="00EE5492"/>
    <w:rsid w:val="00EE5D84"/>
    <w:rsid w:val="00EE7690"/>
    <w:rsid w:val="00EE7BBF"/>
    <w:rsid w:val="00EF07C7"/>
    <w:rsid w:val="00EF112A"/>
    <w:rsid w:val="00EF2AA4"/>
    <w:rsid w:val="00EF3209"/>
    <w:rsid w:val="00EF3B11"/>
    <w:rsid w:val="00EF44D4"/>
    <w:rsid w:val="00EF49DE"/>
    <w:rsid w:val="00EF68CD"/>
    <w:rsid w:val="00EF7FEE"/>
    <w:rsid w:val="00F03B5B"/>
    <w:rsid w:val="00F0469E"/>
    <w:rsid w:val="00F04C08"/>
    <w:rsid w:val="00F0559A"/>
    <w:rsid w:val="00F05C43"/>
    <w:rsid w:val="00F06A83"/>
    <w:rsid w:val="00F076B2"/>
    <w:rsid w:val="00F076F1"/>
    <w:rsid w:val="00F0785B"/>
    <w:rsid w:val="00F07EB5"/>
    <w:rsid w:val="00F10359"/>
    <w:rsid w:val="00F1079B"/>
    <w:rsid w:val="00F11021"/>
    <w:rsid w:val="00F118E0"/>
    <w:rsid w:val="00F11DC6"/>
    <w:rsid w:val="00F127EA"/>
    <w:rsid w:val="00F12C6A"/>
    <w:rsid w:val="00F139BD"/>
    <w:rsid w:val="00F1432B"/>
    <w:rsid w:val="00F14B38"/>
    <w:rsid w:val="00F14BC4"/>
    <w:rsid w:val="00F14DD3"/>
    <w:rsid w:val="00F16655"/>
    <w:rsid w:val="00F17FE3"/>
    <w:rsid w:val="00F204AF"/>
    <w:rsid w:val="00F20F48"/>
    <w:rsid w:val="00F21C8E"/>
    <w:rsid w:val="00F227D4"/>
    <w:rsid w:val="00F2371E"/>
    <w:rsid w:val="00F23AB7"/>
    <w:rsid w:val="00F25188"/>
    <w:rsid w:val="00F25F17"/>
    <w:rsid w:val="00F30B9C"/>
    <w:rsid w:val="00F30DC3"/>
    <w:rsid w:val="00F3246A"/>
    <w:rsid w:val="00F32ABF"/>
    <w:rsid w:val="00F32C8B"/>
    <w:rsid w:val="00F34630"/>
    <w:rsid w:val="00F34D63"/>
    <w:rsid w:val="00F35AD3"/>
    <w:rsid w:val="00F35FF2"/>
    <w:rsid w:val="00F36400"/>
    <w:rsid w:val="00F40427"/>
    <w:rsid w:val="00F419B9"/>
    <w:rsid w:val="00F41F35"/>
    <w:rsid w:val="00F43C77"/>
    <w:rsid w:val="00F445D1"/>
    <w:rsid w:val="00F44E8C"/>
    <w:rsid w:val="00F4743F"/>
    <w:rsid w:val="00F47EC1"/>
    <w:rsid w:val="00F50274"/>
    <w:rsid w:val="00F504B5"/>
    <w:rsid w:val="00F50A09"/>
    <w:rsid w:val="00F514EE"/>
    <w:rsid w:val="00F51B42"/>
    <w:rsid w:val="00F533F4"/>
    <w:rsid w:val="00F5422F"/>
    <w:rsid w:val="00F5487E"/>
    <w:rsid w:val="00F62458"/>
    <w:rsid w:val="00F63D68"/>
    <w:rsid w:val="00F65D13"/>
    <w:rsid w:val="00F65D33"/>
    <w:rsid w:val="00F65F22"/>
    <w:rsid w:val="00F6687C"/>
    <w:rsid w:val="00F67D0B"/>
    <w:rsid w:val="00F705A7"/>
    <w:rsid w:val="00F707D5"/>
    <w:rsid w:val="00F70CEE"/>
    <w:rsid w:val="00F71D5D"/>
    <w:rsid w:val="00F7255D"/>
    <w:rsid w:val="00F72694"/>
    <w:rsid w:val="00F7461B"/>
    <w:rsid w:val="00F74B57"/>
    <w:rsid w:val="00F757EB"/>
    <w:rsid w:val="00F76D6B"/>
    <w:rsid w:val="00F80429"/>
    <w:rsid w:val="00F80994"/>
    <w:rsid w:val="00F80FB7"/>
    <w:rsid w:val="00F821F8"/>
    <w:rsid w:val="00F825BB"/>
    <w:rsid w:val="00F82EC5"/>
    <w:rsid w:val="00F84F44"/>
    <w:rsid w:val="00F87CB8"/>
    <w:rsid w:val="00F90A55"/>
    <w:rsid w:val="00F90F63"/>
    <w:rsid w:val="00F91190"/>
    <w:rsid w:val="00F91379"/>
    <w:rsid w:val="00F95309"/>
    <w:rsid w:val="00F95477"/>
    <w:rsid w:val="00F9547B"/>
    <w:rsid w:val="00F96922"/>
    <w:rsid w:val="00F970A4"/>
    <w:rsid w:val="00FA0C4D"/>
    <w:rsid w:val="00FA1720"/>
    <w:rsid w:val="00FA1BEB"/>
    <w:rsid w:val="00FA20A4"/>
    <w:rsid w:val="00FA2EDB"/>
    <w:rsid w:val="00FA37E4"/>
    <w:rsid w:val="00FA40F5"/>
    <w:rsid w:val="00FA4285"/>
    <w:rsid w:val="00FA5640"/>
    <w:rsid w:val="00FA5E8A"/>
    <w:rsid w:val="00FA748F"/>
    <w:rsid w:val="00FA7674"/>
    <w:rsid w:val="00FB1859"/>
    <w:rsid w:val="00FB2706"/>
    <w:rsid w:val="00FB386B"/>
    <w:rsid w:val="00FB550D"/>
    <w:rsid w:val="00FB572E"/>
    <w:rsid w:val="00FB6C91"/>
    <w:rsid w:val="00FC1076"/>
    <w:rsid w:val="00FC11C6"/>
    <w:rsid w:val="00FC14DD"/>
    <w:rsid w:val="00FC1872"/>
    <w:rsid w:val="00FC1895"/>
    <w:rsid w:val="00FC27C9"/>
    <w:rsid w:val="00FC27F1"/>
    <w:rsid w:val="00FC53F5"/>
    <w:rsid w:val="00FC567C"/>
    <w:rsid w:val="00FC62D8"/>
    <w:rsid w:val="00FC63AA"/>
    <w:rsid w:val="00FC6837"/>
    <w:rsid w:val="00FC6E36"/>
    <w:rsid w:val="00FC7074"/>
    <w:rsid w:val="00FD1F81"/>
    <w:rsid w:val="00FD6AC0"/>
    <w:rsid w:val="00FD6C02"/>
    <w:rsid w:val="00FD7401"/>
    <w:rsid w:val="00FD7411"/>
    <w:rsid w:val="00FE0498"/>
    <w:rsid w:val="00FE0D7E"/>
    <w:rsid w:val="00FE115F"/>
    <w:rsid w:val="00FE2396"/>
    <w:rsid w:val="00FE3292"/>
    <w:rsid w:val="00FE332C"/>
    <w:rsid w:val="00FE520C"/>
    <w:rsid w:val="00FE7DF1"/>
    <w:rsid w:val="00FF0424"/>
    <w:rsid w:val="00FF043B"/>
    <w:rsid w:val="00FF0BD3"/>
    <w:rsid w:val="00FF2310"/>
    <w:rsid w:val="00FF2A65"/>
    <w:rsid w:val="00FF3482"/>
    <w:rsid w:val="00FF3DD2"/>
    <w:rsid w:val="00FF49A5"/>
    <w:rsid w:val="00FF554E"/>
    <w:rsid w:val="00FF6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E92E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32AC"/>
    <w:pPr>
      <w:widowControl w:val="0"/>
      <w:jc w:val="both"/>
    </w:pPr>
    <w:rPr>
      <w:rFonts w:ascii="ＭＳ 明朝"/>
      <w:kern w:val="2"/>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rsid w:val="00DA030A"/>
    <w:rPr>
      <w:rFonts w:ascii="ＭＳ 明朝"/>
      <w:kern w:val="2"/>
    </w:r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table" w:styleId="a9">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Pr>
      <w:color w:val="0000FF"/>
      <w:u w:val="single"/>
    </w:rPr>
  </w:style>
  <w:style w:type="character" w:styleId="ab">
    <w:name w:val="annotation reference"/>
    <w:semiHidden/>
    <w:rPr>
      <w:sz w:val="18"/>
      <w:szCs w:val="18"/>
    </w:rPr>
  </w:style>
  <w:style w:type="paragraph" w:styleId="ac">
    <w:name w:val="annotation text"/>
    <w:basedOn w:val="a"/>
    <w:link w:val="ad"/>
    <w:semiHidden/>
    <w:pPr>
      <w:jc w:val="left"/>
    </w:pPr>
  </w:style>
  <w:style w:type="character" w:customStyle="1" w:styleId="ad">
    <w:name w:val="コメント文字列 (文字)"/>
    <w:link w:val="ac"/>
    <w:semiHidden/>
    <w:rsid w:val="00C63664"/>
    <w:rPr>
      <w:rFonts w:ascii="ＭＳ 明朝"/>
      <w:kern w:val="2"/>
    </w:rPr>
  </w:style>
  <w:style w:type="paragraph" w:styleId="ae">
    <w:name w:val="annotation subject"/>
    <w:basedOn w:val="ac"/>
    <w:next w:val="ac"/>
    <w:semiHidden/>
    <w:rPr>
      <w:b/>
      <w:bCs/>
    </w:rPr>
  </w:style>
  <w:style w:type="paragraph" w:styleId="af">
    <w:name w:val="Closing"/>
    <w:basedOn w:val="a"/>
    <w:pPr>
      <w:jc w:val="right"/>
    </w:pPr>
    <w:rPr>
      <w:sz w:val="21"/>
      <w:szCs w:val="21"/>
    </w:rPr>
  </w:style>
  <w:style w:type="paragraph" w:styleId="af0">
    <w:name w:val="Body Text Indent"/>
    <w:basedOn w:val="a"/>
    <w:pPr>
      <w:ind w:firstLine="180"/>
    </w:pPr>
    <w:rPr>
      <w:rFonts w:ascii="Century"/>
      <w:sz w:val="21"/>
    </w:rPr>
  </w:style>
  <w:style w:type="character" w:styleId="af1">
    <w:name w:val="FollowedHyperlink"/>
    <w:rPr>
      <w:color w:val="800080"/>
      <w:u w:val="single"/>
    </w:rPr>
  </w:style>
  <w:style w:type="paragraph" w:styleId="af2">
    <w:name w:val="Body Text"/>
    <w:basedOn w:val="a"/>
    <w:rPr>
      <w:rFonts w:hAnsi="Arial"/>
      <w:sz w:val="22"/>
      <w:szCs w:val="22"/>
    </w:rPr>
  </w:style>
  <w:style w:type="character" w:customStyle="1" w:styleId="apple-style-span">
    <w:name w:val="apple-style-span"/>
    <w:basedOn w:val="a0"/>
  </w:style>
  <w:style w:type="paragraph" w:styleId="af3">
    <w:name w:val="Date"/>
    <w:basedOn w:val="a"/>
    <w:next w:val="a"/>
  </w:style>
  <w:style w:type="paragraph" w:styleId="af4">
    <w:name w:val="footnote text"/>
    <w:basedOn w:val="a"/>
    <w:link w:val="af5"/>
    <w:semiHidden/>
    <w:rsid w:val="00C51A01"/>
    <w:pPr>
      <w:snapToGrid w:val="0"/>
      <w:jc w:val="left"/>
    </w:pPr>
    <w:rPr>
      <w:rFonts w:ascii="Century"/>
      <w:sz w:val="21"/>
      <w:szCs w:val="24"/>
    </w:rPr>
  </w:style>
  <w:style w:type="character" w:customStyle="1" w:styleId="af5">
    <w:name w:val="脚注文字列 (文字)"/>
    <w:link w:val="af4"/>
    <w:semiHidden/>
    <w:rsid w:val="00C51A01"/>
    <w:rPr>
      <w:rFonts w:ascii="Century" w:eastAsia="ＭＳ 明朝" w:hAnsi="Century"/>
      <w:kern w:val="2"/>
      <w:sz w:val="21"/>
      <w:szCs w:val="24"/>
      <w:lang w:val="en-US" w:eastAsia="ja-JP" w:bidi="ar-SA"/>
    </w:rPr>
  </w:style>
  <w:style w:type="character" w:styleId="af6">
    <w:name w:val="footnote reference"/>
    <w:semiHidden/>
    <w:rsid w:val="00C51A01"/>
    <w:rPr>
      <w:vertAlign w:val="superscript"/>
    </w:rPr>
  </w:style>
  <w:style w:type="paragraph" w:styleId="20">
    <w:name w:val="toc 2"/>
    <w:basedOn w:val="a"/>
    <w:next w:val="a"/>
    <w:autoRedefine/>
    <w:uiPriority w:val="39"/>
    <w:unhideWhenUsed/>
    <w:rsid w:val="00DA030A"/>
    <w:pPr>
      <w:ind w:leftChars="100" w:left="200"/>
    </w:pPr>
  </w:style>
  <w:style w:type="paragraph" w:styleId="30">
    <w:name w:val="toc 3"/>
    <w:basedOn w:val="a"/>
    <w:next w:val="a"/>
    <w:autoRedefine/>
    <w:uiPriority w:val="39"/>
    <w:unhideWhenUsed/>
    <w:rsid w:val="00DA030A"/>
    <w:pPr>
      <w:ind w:leftChars="200" w:left="400"/>
    </w:pPr>
  </w:style>
  <w:style w:type="paragraph" w:styleId="af7">
    <w:name w:val="TOC Heading"/>
    <w:basedOn w:val="1"/>
    <w:next w:val="a"/>
    <w:uiPriority w:val="39"/>
    <w:semiHidden/>
    <w:unhideWhenUsed/>
    <w:qFormat/>
    <w:rsid w:val="00C63664"/>
    <w:pPr>
      <w:keepLines/>
      <w:widowControl/>
      <w:spacing w:before="480" w:line="276" w:lineRule="auto"/>
      <w:jc w:val="left"/>
      <w:outlineLvl w:val="9"/>
    </w:pPr>
    <w:rPr>
      <w:b/>
      <w:bCs/>
      <w:color w:val="365F91"/>
      <w:kern w:val="0"/>
      <w:sz w:val="28"/>
      <w:szCs w:val="28"/>
    </w:rPr>
  </w:style>
  <w:style w:type="paragraph" w:styleId="af8">
    <w:name w:val="Revision"/>
    <w:hidden/>
    <w:uiPriority w:val="99"/>
    <w:semiHidden/>
    <w:rsid w:val="00D20D9B"/>
    <w:rPr>
      <w:rFonts w:ascii="ＭＳ 明朝"/>
      <w:kern w:val="2"/>
    </w:rPr>
  </w:style>
  <w:style w:type="paragraph" w:styleId="af9">
    <w:name w:val="List Paragraph"/>
    <w:basedOn w:val="a"/>
    <w:uiPriority w:val="34"/>
    <w:qFormat/>
    <w:rsid w:val="00285652"/>
    <w:pPr>
      <w:ind w:leftChars="400" w:left="840"/>
    </w:pPr>
  </w:style>
  <w:style w:type="character" w:styleId="afa">
    <w:name w:val="Unresolved Mention"/>
    <w:uiPriority w:val="99"/>
    <w:semiHidden/>
    <w:unhideWhenUsed/>
    <w:rsid w:val="00B022A4"/>
    <w:rPr>
      <w:color w:val="605E5C"/>
      <w:shd w:val="clear" w:color="auto" w:fill="E1DFDD"/>
    </w:rPr>
  </w:style>
  <w:style w:type="character" w:customStyle="1" w:styleId="a4">
    <w:name w:val="ヘッダー (文字)"/>
    <w:basedOn w:val="a0"/>
    <w:link w:val="a3"/>
    <w:uiPriority w:val="99"/>
    <w:rsid w:val="00041805"/>
    <w:rPr>
      <w:rFonts w:ascii="ＭＳ 明朝"/>
      <w:kern w:val="2"/>
    </w:rPr>
  </w:style>
  <w:style w:type="character" w:styleId="afb">
    <w:name w:val="Mention"/>
    <w:basedOn w:val="a0"/>
    <w:uiPriority w:val="99"/>
    <w:unhideWhenUsed/>
    <w:rsid w:val="004A33D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px.co.jp/equities/listed-co/format/summary/index.html" TargetMode="Externa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246D6-F622-4B9B-A604-8701AB20E114}">
  <ds:schemaRefs>
    <ds:schemaRef ds:uri="http://schemas.openxmlformats.org/officeDocument/2006/bibliography"/>
  </ds:schemaRefs>
</ds:datastoreItem>
</file>

<file path=docMetadata/LabelInfo.xml><?xml version="1.0" encoding="utf-8"?>
<clbl:labelList xmlns:clbl="http://schemas.microsoft.com/office/2020/mipLabelMetadata">
  <clbl:label id="{194db3f9-2286-46b9-ba58-9c0f26e25b2c}" enabled="1" method="Standard" siteId="{fe7a9aa7-6097-47a2-9163-81d624f8cbf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15</Pages>
  <Words>14860</Words>
  <Characters>1327</Characters>
  <Application>Microsoft Office Word</Application>
  <DocSecurity>0</DocSecurity>
  <Lines>11</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2024-06-25T23:46:00Z</dcterms:created>
  <dcterms:modified xsi:type="dcterms:W3CDTF">2024-06-25T23:47:00Z</dcterms:modified>
</cp:coreProperties>
</file>