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A6611" w14:textId="5424DAAB" w:rsidR="009B37A0" w:rsidRPr="00B32DA8" w:rsidRDefault="00154EC5" w:rsidP="009B37A0">
      <w:pPr>
        <w:jc w:val="center"/>
        <w:rPr>
          <w:rFonts w:ascii="ＭＳ 明朝" w:hAnsi="ＭＳ 明朝"/>
          <w:b/>
          <w:bCs/>
          <w:sz w:val="22"/>
        </w:rPr>
      </w:pPr>
      <w:r w:rsidRPr="00B32DA8">
        <w:rPr>
          <w:rFonts w:ascii="ＭＳ 明朝" w:hAnsi="ＭＳ 明朝" w:hint="eastAsia"/>
          <w:b/>
          <w:bCs/>
          <w:sz w:val="22"/>
        </w:rPr>
        <w:t>流通株式の計算における</w:t>
      </w:r>
      <w:r w:rsidR="0045191E" w:rsidRPr="00B32DA8">
        <w:rPr>
          <w:rFonts w:ascii="ＭＳ 明朝" w:hAnsi="ＭＳ 明朝" w:hint="eastAsia"/>
          <w:b/>
          <w:bCs/>
          <w:sz w:val="22"/>
        </w:rPr>
        <w:t>外国投資信託等</w:t>
      </w:r>
      <w:r w:rsidRPr="00B32DA8">
        <w:rPr>
          <w:rFonts w:ascii="ＭＳ 明朝" w:hAnsi="ＭＳ 明朝" w:hint="eastAsia"/>
          <w:b/>
          <w:bCs/>
          <w:sz w:val="22"/>
        </w:rPr>
        <w:t>の</w:t>
      </w:r>
      <w:r w:rsidR="00AA7FB9" w:rsidRPr="00B32DA8">
        <w:rPr>
          <w:rFonts w:ascii="ＭＳ 明朝" w:hAnsi="ＭＳ 明朝" w:hint="eastAsia"/>
          <w:b/>
          <w:bCs/>
          <w:sz w:val="22"/>
        </w:rPr>
        <w:t>取扱いと必要な手続きについて</w:t>
      </w:r>
    </w:p>
    <w:p w14:paraId="35AA5D8A" w14:textId="77777777" w:rsidR="009B37A0" w:rsidRPr="00B32DA8" w:rsidRDefault="009B37A0" w:rsidP="009B37A0">
      <w:pPr>
        <w:jc w:val="center"/>
        <w:rPr>
          <w:rFonts w:ascii="ＭＳ 明朝" w:hAnsi="ＭＳ 明朝"/>
          <w:sz w:val="22"/>
        </w:rPr>
      </w:pPr>
    </w:p>
    <w:p w14:paraId="5B5C130A" w14:textId="25982485" w:rsidR="00F439B9" w:rsidRPr="00B32DA8" w:rsidRDefault="00F439B9" w:rsidP="00390BDB">
      <w:pPr>
        <w:jc w:val="right"/>
        <w:rPr>
          <w:rFonts w:ascii="ＭＳ 明朝" w:hAnsi="ＭＳ 明朝"/>
          <w:sz w:val="22"/>
        </w:rPr>
      </w:pPr>
      <w:r w:rsidRPr="00B32DA8">
        <w:rPr>
          <w:rFonts w:ascii="ＭＳ 明朝" w:hAnsi="ＭＳ 明朝" w:hint="eastAsia"/>
          <w:sz w:val="22"/>
        </w:rPr>
        <w:t>東京証券取引所　上場部</w:t>
      </w:r>
    </w:p>
    <w:p w14:paraId="01B28213" w14:textId="77777777" w:rsidR="005B1EB6" w:rsidRPr="00B32DA8" w:rsidRDefault="005B1EB6" w:rsidP="009B37A0">
      <w:pPr>
        <w:jc w:val="center"/>
        <w:rPr>
          <w:rFonts w:ascii="ＭＳ 明朝" w:hAnsi="ＭＳ 明朝"/>
          <w:sz w:val="22"/>
        </w:rPr>
      </w:pPr>
    </w:p>
    <w:p w14:paraId="7A7CDC43" w14:textId="5F2E5478" w:rsidR="005F260D" w:rsidRPr="00B32DA8" w:rsidRDefault="005F260D" w:rsidP="00390BDB">
      <w:pPr>
        <w:jc w:val="left"/>
        <w:rPr>
          <w:rFonts w:ascii="ＭＳ 明朝" w:hAnsi="ＭＳ 明朝"/>
          <w:kern w:val="0"/>
          <w:sz w:val="22"/>
        </w:rPr>
      </w:pPr>
      <w:r w:rsidRPr="00B32DA8">
        <w:rPr>
          <w:rFonts w:ascii="ＭＳ 明朝" w:hAnsi="ＭＳ 明朝" w:hint="eastAsia"/>
          <w:kern w:val="0"/>
          <w:sz w:val="22"/>
        </w:rPr>
        <w:t>（流通株式の計算における取扱いについて）</w:t>
      </w:r>
    </w:p>
    <w:p w14:paraId="63D335EC" w14:textId="41870ED8" w:rsidR="009B37A0" w:rsidRPr="00B32DA8" w:rsidRDefault="0045191E" w:rsidP="009B37A0">
      <w:pPr>
        <w:pStyle w:val="a5"/>
        <w:numPr>
          <w:ilvl w:val="0"/>
          <w:numId w:val="5"/>
        </w:numPr>
        <w:ind w:leftChars="0"/>
        <w:jc w:val="left"/>
        <w:rPr>
          <w:rFonts w:ascii="ＭＳ 明朝" w:hAnsi="ＭＳ 明朝"/>
          <w:kern w:val="0"/>
          <w:sz w:val="22"/>
        </w:rPr>
      </w:pPr>
      <w:r w:rsidRPr="00B32DA8">
        <w:rPr>
          <w:rFonts w:ascii="ＭＳ 明朝" w:hAnsi="ＭＳ 明朝" w:hint="eastAsia"/>
          <w:sz w:val="22"/>
        </w:rPr>
        <w:t>上場維持基準における</w:t>
      </w:r>
      <w:r w:rsidR="009B37A0" w:rsidRPr="00B32DA8">
        <w:rPr>
          <w:rFonts w:ascii="ＭＳ 明朝" w:hAnsi="ＭＳ 明朝" w:hint="eastAsia"/>
          <w:sz w:val="22"/>
        </w:rPr>
        <w:t>流通株式の計算においては、上場会社や市場関係者による予見可能性・再現性を高める観点から、原則として、保有割合</w:t>
      </w:r>
      <w:r w:rsidR="007E0680" w:rsidRPr="00B32DA8">
        <w:rPr>
          <w:rFonts w:ascii="ＭＳ 明朝" w:hAnsi="ＭＳ 明朝" w:hint="eastAsia"/>
          <w:sz w:val="22"/>
        </w:rPr>
        <w:t>等</w:t>
      </w:r>
      <w:r w:rsidR="009B37A0" w:rsidRPr="00B32DA8">
        <w:rPr>
          <w:rFonts w:ascii="ＭＳ 明朝" w:hAnsi="ＭＳ 明朝" w:hint="eastAsia"/>
          <w:sz w:val="22"/>
        </w:rPr>
        <w:t>の客観的な基準により、流通株式かどうかを判定することとしております。</w:t>
      </w:r>
    </w:p>
    <w:p w14:paraId="357A06AB" w14:textId="444647E6" w:rsidR="0045191E" w:rsidRPr="00B32DA8" w:rsidRDefault="000E0617" w:rsidP="00390BDB">
      <w:pPr>
        <w:pStyle w:val="a5"/>
        <w:numPr>
          <w:ilvl w:val="0"/>
          <w:numId w:val="5"/>
        </w:numPr>
        <w:ind w:leftChars="0"/>
        <w:jc w:val="left"/>
        <w:rPr>
          <w:rFonts w:ascii="ＭＳ 明朝" w:hAnsi="ＭＳ 明朝"/>
          <w:kern w:val="0"/>
          <w:sz w:val="22"/>
        </w:rPr>
      </w:pPr>
      <w:r w:rsidRPr="00B32DA8">
        <w:rPr>
          <w:rFonts w:ascii="ＭＳ 明朝" w:hAnsi="ＭＳ 明朝" w:hint="eastAsia"/>
          <w:kern w:val="0"/>
          <w:sz w:val="22"/>
        </w:rPr>
        <w:t>こうした考え方に基づき</w:t>
      </w:r>
      <w:r w:rsidR="005F260D" w:rsidRPr="00B32DA8">
        <w:rPr>
          <w:rFonts w:ascii="ＭＳ 明朝" w:hAnsi="ＭＳ 明朝" w:hint="eastAsia"/>
          <w:kern w:val="0"/>
          <w:sz w:val="22"/>
        </w:rPr>
        <w:t>、</w:t>
      </w:r>
      <w:r w:rsidR="009B37A0" w:rsidRPr="00B32DA8">
        <w:rPr>
          <w:rFonts w:ascii="ＭＳ 明朝" w:hAnsi="ＭＳ 明朝" w:hint="eastAsia"/>
          <w:kern w:val="0"/>
          <w:sz w:val="22"/>
        </w:rPr>
        <w:t>上場株式数の１０％以上を保有する株主が保有する株式に関しては、原則として流通株式から除外して</w:t>
      </w:r>
      <w:r w:rsidR="00AA7FB9" w:rsidRPr="00B32DA8">
        <w:rPr>
          <w:rFonts w:ascii="ＭＳ 明朝" w:hAnsi="ＭＳ 明朝" w:hint="eastAsia"/>
          <w:kern w:val="0"/>
          <w:sz w:val="22"/>
        </w:rPr>
        <w:t>い</w:t>
      </w:r>
      <w:r w:rsidR="009B37A0" w:rsidRPr="00B32DA8">
        <w:rPr>
          <w:rFonts w:ascii="ＭＳ 明朝" w:hAnsi="ＭＳ 明朝" w:hint="eastAsia"/>
          <w:kern w:val="0"/>
          <w:sz w:val="22"/>
        </w:rPr>
        <w:t>ますが（有価証券上場規程施行規則第８条第１項）、例えば、国内の投資信託に組み入れられている株式</w:t>
      </w:r>
      <w:r w:rsidR="007E0680" w:rsidRPr="00B32DA8">
        <w:rPr>
          <w:rFonts w:ascii="ＭＳ 明朝" w:hAnsi="ＭＳ 明朝" w:hint="eastAsia"/>
          <w:kern w:val="0"/>
          <w:sz w:val="22"/>
        </w:rPr>
        <w:t>等</w:t>
      </w:r>
      <w:r w:rsidR="009B37A0" w:rsidRPr="00B32DA8">
        <w:rPr>
          <w:rFonts w:ascii="ＭＳ 明朝" w:hAnsi="ＭＳ 明朝" w:hint="eastAsia"/>
          <w:kern w:val="0"/>
          <w:sz w:val="22"/>
        </w:rPr>
        <w:t>、小口の保有の集積であると認められる場合については、流通株式として取り扱うこととして</w:t>
      </w:r>
      <w:r w:rsidR="00AA7FB9" w:rsidRPr="00B32DA8">
        <w:rPr>
          <w:rFonts w:ascii="ＭＳ 明朝" w:hAnsi="ＭＳ 明朝" w:hint="eastAsia"/>
          <w:kern w:val="0"/>
          <w:sz w:val="22"/>
        </w:rPr>
        <w:t>い</w:t>
      </w:r>
      <w:r w:rsidR="009B37A0" w:rsidRPr="00B32DA8">
        <w:rPr>
          <w:rFonts w:ascii="ＭＳ 明朝" w:hAnsi="ＭＳ 明朝" w:hint="eastAsia"/>
          <w:kern w:val="0"/>
          <w:sz w:val="22"/>
        </w:rPr>
        <w:t>ます（有価証券上場規程施行規則第８条第２項）。</w:t>
      </w:r>
    </w:p>
    <w:p w14:paraId="7F0CE7E1" w14:textId="23177C67" w:rsidR="002C013D" w:rsidRDefault="009B37A0" w:rsidP="000542EF">
      <w:pPr>
        <w:pStyle w:val="a5"/>
        <w:numPr>
          <w:ilvl w:val="0"/>
          <w:numId w:val="5"/>
        </w:numPr>
        <w:ind w:leftChars="0"/>
        <w:jc w:val="left"/>
        <w:rPr>
          <w:rFonts w:ascii="ＭＳ 明朝" w:hAnsi="ＭＳ 明朝"/>
          <w:kern w:val="0"/>
          <w:sz w:val="22"/>
        </w:rPr>
      </w:pPr>
      <w:r w:rsidRPr="00B32DA8">
        <w:rPr>
          <w:rFonts w:ascii="ＭＳ 明朝" w:hAnsi="ＭＳ 明朝" w:hint="eastAsia"/>
          <w:kern w:val="0"/>
          <w:sz w:val="22"/>
        </w:rPr>
        <w:t>投資一任契約に基づく顧客資産運用のために外国投資信託</w:t>
      </w:r>
      <w:r w:rsidR="009933F8" w:rsidRPr="00B32DA8">
        <w:rPr>
          <w:rFonts w:ascii="ＭＳ 明朝" w:hAnsi="ＭＳ 明朝" w:hint="eastAsia"/>
          <w:kern w:val="0"/>
          <w:sz w:val="22"/>
        </w:rPr>
        <w:t>等</w:t>
      </w:r>
      <w:r w:rsidR="00686AD5">
        <w:rPr>
          <w:rFonts w:ascii="ＭＳ 明朝" w:hAnsi="ＭＳ 明朝" w:hint="eastAsia"/>
          <w:kern w:val="0"/>
          <w:sz w:val="22"/>
        </w:rPr>
        <w:t>（組合型ファンドや会社型ファンドを含む）</w:t>
      </w:r>
      <w:r w:rsidRPr="00B32DA8">
        <w:rPr>
          <w:rFonts w:ascii="ＭＳ 明朝" w:hAnsi="ＭＳ 明朝" w:hint="eastAsia"/>
          <w:kern w:val="0"/>
          <w:sz w:val="22"/>
        </w:rPr>
        <w:t>に組み入れられている株式</w:t>
      </w:r>
      <w:r w:rsidR="00B10F72">
        <w:rPr>
          <w:rFonts w:ascii="ＭＳ 明朝" w:hAnsi="ＭＳ 明朝" w:hint="eastAsia"/>
          <w:kern w:val="0"/>
          <w:sz w:val="22"/>
        </w:rPr>
        <w:t>等、</w:t>
      </w:r>
      <w:r w:rsidR="00B10F72" w:rsidRPr="00B32DA8">
        <w:rPr>
          <w:rFonts w:ascii="ＭＳ 明朝" w:hAnsi="ＭＳ 明朝" w:hint="eastAsia"/>
          <w:kern w:val="0"/>
          <w:sz w:val="22"/>
        </w:rPr>
        <w:t>小口の保有の集積</w:t>
      </w:r>
      <w:r w:rsidR="0042486A">
        <w:rPr>
          <w:rFonts w:ascii="ＭＳ 明朝" w:hAnsi="ＭＳ 明朝" w:hint="eastAsia"/>
          <w:kern w:val="0"/>
          <w:sz w:val="22"/>
        </w:rPr>
        <w:t>であると認められる株式（以下「</w:t>
      </w:r>
      <w:r w:rsidR="00134D04">
        <w:rPr>
          <w:rFonts w:ascii="ＭＳ 明朝" w:hAnsi="ＭＳ 明朝" w:hint="eastAsia"/>
          <w:kern w:val="0"/>
          <w:sz w:val="22"/>
        </w:rPr>
        <w:t>外国投資信託等組入株式</w:t>
      </w:r>
      <w:r w:rsidR="0042486A">
        <w:rPr>
          <w:rFonts w:ascii="ＭＳ 明朝" w:hAnsi="ＭＳ 明朝" w:hint="eastAsia"/>
          <w:kern w:val="0"/>
          <w:sz w:val="22"/>
        </w:rPr>
        <w:t>」といいます。）についても、</w:t>
      </w:r>
      <w:r w:rsidR="002C013D" w:rsidRPr="00B32DA8">
        <w:rPr>
          <w:rFonts w:ascii="ＭＳ 明朝" w:hAnsi="ＭＳ 明朝" w:hint="eastAsia"/>
          <w:kern w:val="0"/>
          <w:sz w:val="22"/>
        </w:rPr>
        <w:t>国内の投資信託等に組み入れられている株式と同様に、</w:t>
      </w:r>
      <w:r w:rsidR="00BF1BAD">
        <w:rPr>
          <w:rFonts w:ascii="ＭＳ 明朝" w:hAnsi="ＭＳ 明朝" w:hint="eastAsia"/>
          <w:kern w:val="0"/>
          <w:sz w:val="22"/>
        </w:rPr>
        <w:t>原則として、</w:t>
      </w:r>
      <w:r w:rsidR="002C013D" w:rsidRPr="00B32DA8">
        <w:rPr>
          <w:rFonts w:ascii="ＭＳ 明朝" w:hAnsi="ＭＳ 明朝" w:hint="eastAsia"/>
          <w:kern w:val="0"/>
          <w:sz w:val="22"/>
        </w:rPr>
        <w:t>流通株式として取り扱</w:t>
      </w:r>
      <w:r w:rsidR="002C013D">
        <w:rPr>
          <w:rFonts w:ascii="ＭＳ 明朝" w:hAnsi="ＭＳ 明朝" w:hint="eastAsia"/>
          <w:kern w:val="0"/>
          <w:sz w:val="22"/>
        </w:rPr>
        <w:t>います</w:t>
      </w:r>
      <w:r w:rsidR="002C013D" w:rsidRPr="00B32DA8">
        <w:rPr>
          <w:rFonts w:ascii="ＭＳ 明朝" w:hAnsi="ＭＳ 明朝" w:hint="eastAsia"/>
          <w:kern w:val="0"/>
          <w:sz w:val="22"/>
        </w:rPr>
        <w:t>（有価証券上場規程施行規則第８条第２項第５号）</w:t>
      </w:r>
      <w:r w:rsidR="002C013D">
        <w:rPr>
          <w:rFonts w:ascii="ＭＳ 明朝" w:hAnsi="ＭＳ 明朝" w:hint="eastAsia"/>
          <w:kern w:val="0"/>
          <w:sz w:val="22"/>
        </w:rPr>
        <w:t>。</w:t>
      </w:r>
    </w:p>
    <w:p w14:paraId="2348352F" w14:textId="5BC59F07" w:rsidR="000542EF" w:rsidRDefault="002C013D" w:rsidP="000542EF">
      <w:pPr>
        <w:pStyle w:val="a5"/>
        <w:numPr>
          <w:ilvl w:val="0"/>
          <w:numId w:val="5"/>
        </w:numPr>
        <w:ind w:leftChars="0"/>
        <w:jc w:val="left"/>
        <w:rPr>
          <w:rFonts w:ascii="ＭＳ 明朝" w:hAnsi="ＭＳ 明朝"/>
          <w:kern w:val="0"/>
          <w:sz w:val="22"/>
        </w:rPr>
      </w:pPr>
      <w:r>
        <w:rPr>
          <w:rFonts w:ascii="ＭＳ 明朝" w:hAnsi="ＭＳ 明朝" w:hint="eastAsia"/>
          <w:kern w:val="0"/>
          <w:sz w:val="22"/>
        </w:rPr>
        <w:t>ただし、</w:t>
      </w:r>
      <w:r w:rsidRPr="00B32DA8">
        <w:rPr>
          <w:rFonts w:ascii="ＭＳ 明朝" w:hAnsi="ＭＳ 明朝" w:hint="eastAsia"/>
          <w:sz w:val="22"/>
          <w:szCs w:val="22"/>
        </w:rPr>
        <w:t>外国投資信託等については、</w:t>
      </w:r>
      <w:r w:rsidR="00C55B82">
        <w:rPr>
          <w:rFonts w:ascii="ＭＳ 明朝" w:hAnsi="ＭＳ 明朝" w:hint="eastAsia"/>
          <w:sz w:val="22"/>
          <w:szCs w:val="22"/>
        </w:rPr>
        <w:t>その根拠となる国（法律）等によって</w:t>
      </w:r>
      <w:r w:rsidRPr="00B32DA8">
        <w:rPr>
          <w:rFonts w:ascii="ＭＳ 明朝" w:hAnsi="ＭＳ 明朝" w:hint="eastAsia"/>
          <w:sz w:val="22"/>
          <w:szCs w:val="22"/>
        </w:rPr>
        <w:t>形態等が異なる</w:t>
      </w:r>
      <w:r w:rsidR="00BF1BAD">
        <w:rPr>
          <w:rFonts w:ascii="ＭＳ 明朝" w:hAnsi="ＭＳ 明朝" w:hint="eastAsia"/>
          <w:sz w:val="22"/>
          <w:szCs w:val="22"/>
        </w:rPr>
        <w:t>場合がある</w:t>
      </w:r>
      <w:r w:rsidRPr="00B32DA8">
        <w:rPr>
          <w:rFonts w:ascii="ＭＳ 明朝" w:hAnsi="ＭＳ 明朝" w:hint="eastAsia"/>
          <w:sz w:val="22"/>
          <w:szCs w:val="22"/>
        </w:rPr>
        <w:t>ことから、</w:t>
      </w:r>
      <w:r>
        <w:rPr>
          <w:rFonts w:ascii="ＭＳ 明朝" w:hAnsi="ＭＳ 明朝" w:hint="eastAsia"/>
          <w:kern w:val="0"/>
          <w:sz w:val="22"/>
        </w:rPr>
        <w:t>外国投資信託等組入株式であることに加えて、</w:t>
      </w:r>
      <w:r w:rsidR="0042486A">
        <w:rPr>
          <w:rFonts w:ascii="ＭＳ 明朝" w:hAnsi="ＭＳ 明朝" w:hint="eastAsia"/>
          <w:kern w:val="0"/>
          <w:sz w:val="22"/>
        </w:rPr>
        <w:t>当該外国投資信託等の</w:t>
      </w:r>
      <w:r w:rsidR="00B10F72">
        <w:rPr>
          <w:rFonts w:ascii="ＭＳ 明朝" w:hAnsi="ＭＳ 明朝" w:hint="eastAsia"/>
          <w:kern w:val="0"/>
          <w:sz w:val="22"/>
        </w:rPr>
        <w:t>各</w:t>
      </w:r>
      <w:r w:rsidR="009B37A0" w:rsidRPr="00B32DA8">
        <w:rPr>
          <w:rFonts w:ascii="ＭＳ 明朝" w:hAnsi="ＭＳ 明朝" w:hint="eastAsia"/>
          <w:kern w:val="0"/>
          <w:sz w:val="22"/>
        </w:rPr>
        <w:t>出資者が小口の保有である</w:t>
      </w:r>
      <w:r w:rsidR="0042486A">
        <w:rPr>
          <w:rFonts w:ascii="ＭＳ 明朝" w:hAnsi="ＭＳ 明朝" w:hint="eastAsia"/>
          <w:kern w:val="0"/>
          <w:sz w:val="22"/>
        </w:rPr>
        <w:t>（外国投資信託等組入株式</w:t>
      </w:r>
      <w:r w:rsidR="000B7D6F">
        <w:rPr>
          <w:rFonts w:ascii="ＭＳ 明朝" w:hAnsi="ＭＳ 明朝" w:hint="eastAsia"/>
          <w:kern w:val="0"/>
          <w:sz w:val="22"/>
        </w:rPr>
        <w:t>の数が上場株式数に占める割合</w:t>
      </w:r>
      <w:r w:rsidR="0042486A">
        <w:rPr>
          <w:rFonts w:ascii="ＭＳ 明朝" w:hAnsi="ＭＳ 明朝" w:hint="eastAsia"/>
          <w:kern w:val="0"/>
          <w:sz w:val="22"/>
        </w:rPr>
        <w:t>に</w:t>
      </w:r>
      <w:r w:rsidR="000B7D6F">
        <w:rPr>
          <w:rFonts w:ascii="ＭＳ 明朝" w:hAnsi="ＭＳ 明朝" w:hint="eastAsia"/>
          <w:kern w:val="0"/>
          <w:sz w:val="22"/>
        </w:rPr>
        <w:t>、当該外国投資信託等の</w:t>
      </w:r>
      <w:r w:rsidR="000B7D6F" w:rsidRPr="00B32DA8">
        <w:rPr>
          <w:rFonts w:ascii="ＭＳ 明朝" w:hAnsi="ＭＳ 明朝" w:hint="eastAsia"/>
          <w:kern w:val="0"/>
          <w:sz w:val="22"/>
        </w:rPr>
        <w:t>出資者</w:t>
      </w:r>
      <w:r w:rsidR="000B7D6F">
        <w:rPr>
          <w:rFonts w:ascii="ＭＳ 明朝" w:hAnsi="ＭＳ 明朝" w:hint="eastAsia"/>
          <w:kern w:val="0"/>
          <w:sz w:val="22"/>
        </w:rPr>
        <w:t>のうち出資割合が最大である者の</w:t>
      </w:r>
      <w:r w:rsidR="0042486A">
        <w:rPr>
          <w:rFonts w:ascii="ＭＳ 明朝" w:hAnsi="ＭＳ 明朝" w:hint="eastAsia"/>
          <w:kern w:val="0"/>
          <w:sz w:val="22"/>
        </w:rPr>
        <w:t>出資割合を乗じ</w:t>
      </w:r>
      <w:r w:rsidR="000B7D6F">
        <w:rPr>
          <w:rFonts w:ascii="ＭＳ 明朝" w:hAnsi="ＭＳ 明朝" w:hint="eastAsia"/>
          <w:kern w:val="0"/>
          <w:sz w:val="22"/>
        </w:rPr>
        <w:t>て得た割合が</w:t>
      </w:r>
      <w:r w:rsidR="0042486A">
        <w:rPr>
          <w:rFonts w:ascii="ＭＳ 明朝" w:hAnsi="ＭＳ 明朝" w:hint="eastAsia"/>
          <w:kern w:val="0"/>
          <w:sz w:val="22"/>
        </w:rPr>
        <w:t>１０％</w:t>
      </w:r>
      <w:r w:rsidR="000B7D6F">
        <w:rPr>
          <w:rFonts w:ascii="ＭＳ 明朝" w:hAnsi="ＭＳ 明朝" w:hint="eastAsia"/>
          <w:kern w:val="0"/>
          <w:sz w:val="22"/>
        </w:rPr>
        <w:t>未満である</w:t>
      </w:r>
      <w:r w:rsidR="0042486A">
        <w:rPr>
          <w:rFonts w:ascii="ＭＳ 明朝" w:hAnsi="ＭＳ 明朝" w:hint="eastAsia"/>
          <w:kern w:val="0"/>
          <w:sz w:val="22"/>
        </w:rPr>
        <w:t>）</w:t>
      </w:r>
      <w:r>
        <w:rPr>
          <w:rFonts w:ascii="ＭＳ 明朝" w:hAnsi="ＭＳ 明朝" w:hint="eastAsia"/>
          <w:kern w:val="0"/>
          <w:sz w:val="22"/>
        </w:rPr>
        <w:t>ことを確認</w:t>
      </w:r>
      <w:r w:rsidR="00BF1BAD">
        <w:rPr>
          <w:rFonts w:ascii="ＭＳ 明朝" w:hAnsi="ＭＳ 明朝" w:hint="eastAsia"/>
          <w:kern w:val="0"/>
          <w:sz w:val="22"/>
        </w:rPr>
        <w:t>したうえで、流通株式として取り扱う</w:t>
      </w:r>
      <w:r>
        <w:rPr>
          <w:rFonts w:ascii="ＭＳ 明朝" w:hAnsi="ＭＳ 明朝" w:hint="eastAsia"/>
          <w:kern w:val="0"/>
          <w:sz w:val="22"/>
        </w:rPr>
        <w:t>こととしています。</w:t>
      </w:r>
    </w:p>
    <w:p w14:paraId="5845FC56" w14:textId="4FF1D47C" w:rsidR="0042486A" w:rsidRPr="00B32DA8" w:rsidRDefault="0042486A" w:rsidP="000542EF">
      <w:pPr>
        <w:pStyle w:val="a5"/>
        <w:numPr>
          <w:ilvl w:val="0"/>
          <w:numId w:val="5"/>
        </w:numPr>
        <w:ind w:leftChars="0"/>
        <w:jc w:val="left"/>
        <w:rPr>
          <w:rFonts w:ascii="ＭＳ 明朝" w:hAnsi="ＭＳ 明朝"/>
          <w:kern w:val="0"/>
          <w:sz w:val="22"/>
        </w:rPr>
      </w:pPr>
      <w:r w:rsidRPr="00B32DA8">
        <w:rPr>
          <w:rFonts w:ascii="ＭＳ 明朝" w:hAnsi="ＭＳ 明朝" w:hint="eastAsia"/>
          <w:kern w:val="0"/>
          <w:sz w:val="22"/>
        </w:rPr>
        <w:t>外国投資信託等</w:t>
      </w:r>
      <w:r>
        <w:rPr>
          <w:rFonts w:ascii="ＭＳ 明朝" w:hAnsi="ＭＳ 明朝" w:hint="eastAsia"/>
          <w:kern w:val="0"/>
          <w:sz w:val="22"/>
        </w:rPr>
        <w:t>組入株式</w:t>
      </w:r>
      <w:r w:rsidRPr="00B32DA8">
        <w:rPr>
          <w:rFonts w:ascii="ＭＳ 明朝" w:hAnsi="ＭＳ 明朝" w:hint="eastAsia"/>
          <w:kern w:val="0"/>
          <w:sz w:val="22"/>
        </w:rPr>
        <w:t>が、グローバル・カストディアンや受託会社等（以下</w:t>
      </w:r>
      <w:r>
        <w:rPr>
          <w:rFonts w:ascii="ＭＳ 明朝" w:hAnsi="ＭＳ 明朝" w:hint="eastAsia"/>
          <w:kern w:val="0"/>
          <w:sz w:val="22"/>
        </w:rPr>
        <w:t>「</w:t>
      </w:r>
      <w:r w:rsidRPr="00B32DA8">
        <w:rPr>
          <w:rFonts w:ascii="ＭＳ 明朝" w:hAnsi="ＭＳ 明朝" w:hint="eastAsia"/>
          <w:kern w:val="0"/>
          <w:sz w:val="22"/>
        </w:rPr>
        <w:t>カストディアン等</w:t>
      </w:r>
      <w:r>
        <w:rPr>
          <w:rFonts w:ascii="ＭＳ 明朝" w:hAnsi="ＭＳ 明朝" w:hint="eastAsia"/>
          <w:kern w:val="0"/>
          <w:sz w:val="22"/>
        </w:rPr>
        <w:t>」といいます。</w:t>
      </w:r>
      <w:r w:rsidRPr="00B32DA8">
        <w:rPr>
          <w:rFonts w:ascii="ＭＳ 明朝" w:hAnsi="ＭＳ 明朝" w:hint="eastAsia"/>
          <w:kern w:val="0"/>
          <w:sz w:val="22"/>
        </w:rPr>
        <w:t>）の名義で</w:t>
      </w:r>
      <w:r>
        <w:rPr>
          <w:rFonts w:ascii="ＭＳ 明朝" w:hAnsi="ＭＳ 明朝" w:hint="eastAsia"/>
          <w:kern w:val="0"/>
          <w:sz w:val="22"/>
        </w:rPr>
        <w:t>保有されている</w:t>
      </w:r>
      <w:r w:rsidRPr="00B32DA8">
        <w:rPr>
          <w:rFonts w:ascii="ＭＳ 明朝" w:hAnsi="ＭＳ 明朝" w:hint="eastAsia"/>
          <w:kern w:val="0"/>
          <w:sz w:val="22"/>
        </w:rPr>
        <w:t>場合についても、</w:t>
      </w:r>
      <w:r>
        <w:rPr>
          <w:rFonts w:ascii="ＭＳ 明朝" w:hAnsi="ＭＳ 明朝" w:hint="eastAsia"/>
          <w:kern w:val="0"/>
          <w:sz w:val="22"/>
        </w:rPr>
        <w:t>同様です。</w:t>
      </w:r>
    </w:p>
    <w:p w14:paraId="048EB97B" w14:textId="77777777" w:rsidR="005F260D" w:rsidRPr="00B32DA8" w:rsidRDefault="005F260D" w:rsidP="005F260D">
      <w:pPr>
        <w:jc w:val="left"/>
        <w:rPr>
          <w:rFonts w:ascii="ＭＳ 明朝" w:hAnsi="ＭＳ 明朝"/>
          <w:kern w:val="0"/>
          <w:sz w:val="22"/>
        </w:rPr>
      </w:pPr>
    </w:p>
    <w:p w14:paraId="2805D9D6" w14:textId="1ED4CE81" w:rsidR="005F260D" w:rsidRPr="00B32DA8" w:rsidRDefault="005F260D" w:rsidP="00390BDB">
      <w:pPr>
        <w:jc w:val="left"/>
        <w:rPr>
          <w:rFonts w:ascii="ＭＳ 明朝" w:hAnsi="ＭＳ 明朝"/>
          <w:kern w:val="0"/>
          <w:sz w:val="22"/>
        </w:rPr>
      </w:pPr>
      <w:r w:rsidRPr="00B32DA8">
        <w:rPr>
          <w:rFonts w:ascii="ＭＳ 明朝" w:hAnsi="ＭＳ 明朝" w:hint="eastAsia"/>
          <w:kern w:val="0"/>
          <w:sz w:val="22"/>
        </w:rPr>
        <w:t>（必要な手続きについて）</w:t>
      </w:r>
    </w:p>
    <w:p w14:paraId="27BD565D" w14:textId="0C6BBA60" w:rsidR="000542EF" w:rsidRPr="00B32DA8" w:rsidRDefault="0058381C" w:rsidP="00390BDB">
      <w:pPr>
        <w:pStyle w:val="a5"/>
        <w:numPr>
          <w:ilvl w:val="0"/>
          <w:numId w:val="8"/>
        </w:numPr>
        <w:ind w:leftChars="0"/>
        <w:jc w:val="left"/>
        <w:rPr>
          <w:rFonts w:ascii="ＭＳ 明朝" w:hAnsi="ＭＳ 明朝"/>
          <w:kern w:val="0"/>
          <w:sz w:val="22"/>
        </w:rPr>
      </w:pPr>
      <w:r>
        <w:rPr>
          <w:rFonts w:ascii="ＭＳ 明朝" w:hAnsi="ＭＳ 明朝" w:hint="eastAsia"/>
          <w:kern w:val="0"/>
          <w:sz w:val="22"/>
        </w:rPr>
        <w:t>カストディアン等の名義で保有されている</w:t>
      </w:r>
      <w:r w:rsidRPr="00B32DA8">
        <w:rPr>
          <w:rFonts w:ascii="ＭＳ 明朝" w:hAnsi="ＭＳ 明朝" w:hint="eastAsia"/>
          <w:kern w:val="0"/>
          <w:sz w:val="22"/>
        </w:rPr>
        <w:t>外国投資信託等</w:t>
      </w:r>
      <w:r>
        <w:rPr>
          <w:rFonts w:ascii="ＭＳ 明朝" w:hAnsi="ＭＳ 明朝" w:hint="eastAsia"/>
          <w:kern w:val="0"/>
          <w:sz w:val="22"/>
        </w:rPr>
        <w:t>組入株式が流通株式に該当すると認められるためには</w:t>
      </w:r>
      <w:r w:rsidR="009B37A0" w:rsidRPr="00B32DA8">
        <w:rPr>
          <w:rFonts w:ascii="ＭＳ 明朝" w:hAnsi="ＭＳ 明朝" w:hint="eastAsia"/>
          <w:kern w:val="0"/>
          <w:sz w:val="22"/>
        </w:rPr>
        <w:t>、当取引所が</w:t>
      </w:r>
      <w:r w:rsidR="007E0680" w:rsidRPr="00B32DA8">
        <w:rPr>
          <w:rFonts w:ascii="ＭＳ 明朝" w:hAnsi="ＭＳ 明朝" w:hint="eastAsia"/>
          <w:kern w:val="0"/>
          <w:sz w:val="22"/>
        </w:rPr>
        <w:t>基準日時点における</w:t>
      </w:r>
      <w:r w:rsidR="009B37A0" w:rsidRPr="00B32DA8">
        <w:rPr>
          <w:rFonts w:ascii="ＭＳ 明朝" w:hAnsi="ＭＳ 明朝" w:hint="eastAsia"/>
          <w:kern w:val="0"/>
          <w:sz w:val="22"/>
        </w:rPr>
        <w:t>審査に必要な事項を記載いただいた書類（以下（ⅰ）及び（ⅱ））の提出</w:t>
      </w:r>
      <w:r w:rsidR="00AA7FB9" w:rsidRPr="00B32DA8">
        <w:rPr>
          <w:rFonts w:ascii="ＭＳ 明朝" w:hAnsi="ＭＳ 明朝" w:hint="eastAsia"/>
          <w:kern w:val="0"/>
          <w:sz w:val="22"/>
        </w:rPr>
        <w:t>が必要となります</w:t>
      </w:r>
      <w:r w:rsidR="009B37A0" w:rsidRPr="00B32DA8">
        <w:rPr>
          <w:rFonts w:ascii="ＭＳ 明朝" w:hAnsi="ＭＳ 明朝" w:hint="eastAsia"/>
          <w:kern w:val="0"/>
          <w:sz w:val="22"/>
        </w:rPr>
        <w:t>。</w:t>
      </w:r>
    </w:p>
    <w:tbl>
      <w:tblPr>
        <w:tblW w:w="85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76"/>
        <w:gridCol w:w="7629"/>
      </w:tblGrid>
      <w:tr w:rsidR="00A665A6" w:rsidRPr="00B32DA8" w14:paraId="3E8CAEA7" w14:textId="77777777" w:rsidTr="00B32DA8">
        <w:trPr>
          <w:trHeight w:val="348"/>
        </w:trPr>
        <w:tc>
          <w:tcPr>
            <w:tcW w:w="876" w:type="dxa"/>
            <w:shd w:val="clear" w:color="auto" w:fill="auto"/>
          </w:tcPr>
          <w:p w14:paraId="71634774" w14:textId="17128B2A" w:rsidR="00A665A6" w:rsidRPr="00B32DA8" w:rsidRDefault="001E4892" w:rsidP="00BD0976">
            <w:pPr>
              <w:rPr>
                <w:rFonts w:ascii="ＭＳ 明朝" w:hAnsi="ＭＳ 明朝"/>
                <w:i/>
                <w:iCs/>
                <w:szCs w:val="21"/>
              </w:rPr>
            </w:pPr>
            <w:r w:rsidRPr="00B32DA8">
              <w:rPr>
                <w:rFonts w:ascii="ＭＳ 明朝" w:hAnsi="ＭＳ 明朝" w:hint="eastAsia"/>
                <w:kern w:val="0"/>
                <w:sz w:val="22"/>
              </w:rPr>
              <w:t>（</w:t>
            </w:r>
            <w:r w:rsidR="00A665A6" w:rsidRPr="00B32DA8">
              <w:rPr>
                <w:rFonts w:ascii="ＭＳ 明朝" w:hAnsi="ＭＳ 明朝" w:hint="eastAsia"/>
                <w:kern w:val="0"/>
                <w:sz w:val="22"/>
              </w:rPr>
              <w:t>ⅰ</w:t>
            </w:r>
            <w:r w:rsidRPr="00B32DA8">
              <w:rPr>
                <w:rFonts w:ascii="ＭＳ 明朝" w:hAnsi="ＭＳ 明朝" w:hint="eastAsia"/>
                <w:kern w:val="0"/>
                <w:sz w:val="22"/>
              </w:rPr>
              <w:t>）</w:t>
            </w:r>
            <w:r w:rsidR="00A665A6" w:rsidRPr="00B32DA8">
              <w:rPr>
                <w:rFonts w:ascii="ＭＳ 明朝" w:hAnsi="ＭＳ 明朝" w:hint="eastAsia"/>
                <w:iCs/>
                <w:szCs w:val="21"/>
              </w:rPr>
              <w:t xml:space="preserve">　　　　　　　　　　　　　　　　　　　　　　　　　　　　　　　　　　　　　　　　　　　　</w:t>
            </w:r>
          </w:p>
        </w:tc>
        <w:tc>
          <w:tcPr>
            <w:tcW w:w="7629" w:type="dxa"/>
          </w:tcPr>
          <w:p w14:paraId="08B90F4D" w14:textId="29583D29" w:rsidR="00A665A6" w:rsidRPr="00B32DA8" w:rsidRDefault="00A665A6" w:rsidP="00A665A6">
            <w:pPr>
              <w:jc w:val="left"/>
              <w:rPr>
                <w:rFonts w:ascii="ＭＳ 明朝" w:hAnsi="ＭＳ 明朝"/>
                <w:kern w:val="0"/>
                <w:sz w:val="22"/>
              </w:rPr>
            </w:pPr>
            <w:r w:rsidRPr="00B32DA8">
              <w:rPr>
                <w:rFonts w:ascii="ＭＳ 明朝" w:hAnsi="ＭＳ 明朝" w:hint="eastAsia"/>
                <w:kern w:val="0"/>
                <w:sz w:val="22"/>
              </w:rPr>
              <w:t>名義株主（カストディアン等）が作成した</w:t>
            </w:r>
            <w:r w:rsidR="00B10F72">
              <w:rPr>
                <w:rFonts w:ascii="ＭＳ 明朝" w:hAnsi="ＭＳ 明朝" w:hint="eastAsia"/>
                <w:kern w:val="0"/>
                <w:sz w:val="22"/>
              </w:rPr>
              <w:t>当該株式が顧客等から預託</w:t>
            </w:r>
            <w:r w:rsidR="0058381C">
              <w:rPr>
                <w:rFonts w:ascii="ＭＳ 明朝" w:hAnsi="ＭＳ 明朝" w:hint="eastAsia"/>
                <w:kern w:val="0"/>
                <w:sz w:val="22"/>
              </w:rPr>
              <w:t>又は信託</w:t>
            </w:r>
            <w:r w:rsidR="00B10F72">
              <w:rPr>
                <w:rFonts w:ascii="ＭＳ 明朝" w:hAnsi="ＭＳ 明朝" w:hint="eastAsia"/>
                <w:kern w:val="0"/>
                <w:sz w:val="22"/>
              </w:rPr>
              <w:t>を受けた株式であることを証する</w:t>
            </w:r>
            <w:r w:rsidRPr="00B32DA8">
              <w:rPr>
                <w:rFonts w:ascii="ＭＳ 明朝" w:hAnsi="ＭＳ 明朝" w:hint="eastAsia"/>
                <w:kern w:val="0"/>
                <w:sz w:val="22"/>
              </w:rPr>
              <w:t>書類</w:t>
            </w:r>
          </w:p>
        </w:tc>
      </w:tr>
      <w:tr w:rsidR="00A665A6" w:rsidRPr="00B32DA8" w14:paraId="4D56B1B7" w14:textId="77777777" w:rsidTr="00B32DA8">
        <w:trPr>
          <w:trHeight w:val="348"/>
        </w:trPr>
        <w:tc>
          <w:tcPr>
            <w:tcW w:w="876" w:type="dxa"/>
            <w:shd w:val="clear" w:color="auto" w:fill="auto"/>
          </w:tcPr>
          <w:p w14:paraId="406AC0D7" w14:textId="59E9A518" w:rsidR="00A665A6" w:rsidRPr="00B32DA8" w:rsidRDefault="00A665A6" w:rsidP="00BD0976">
            <w:pPr>
              <w:rPr>
                <w:rFonts w:ascii="ＭＳ 明朝" w:hAnsi="ＭＳ 明朝"/>
                <w:iCs/>
                <w:szCs w:val="21"/>
              </w:rPr>
            </w:pPr>
            <w:r w:rsidRPr="00B32DA8">
              <w:rPr>
                <w:rFonts w:ascii="ＭＳ 明朝" w:hAnsi="ＭＳ 明朝" w:hint="eastAsia"/>
                <w:kern w:val="0"/>
                <w:sz w:val="22"/>
              </w:rPr>
              <w:t>（ⅱ）</w:t>
            </w:r>
          </w:p>
        </w:tc>
        <w:tc>
          <w:tcPr>
            <w:tcW w:w="7629" w:type="dxa"/>
          </w:tcPr>
          <w:p w14:paraId="5A74C92D" w14:textId="455B42C2" w:rsidR="00A665A6" w:rsidRPr="00B32DA8" w:rsidRDefault="00B10F72" w:rsidP="00A665A6">
            <w:pPr>
              <w:jc w:val="left"/>
              <w:rPr>
                <w:rFonts w:ascii="ＭＳ 明朝" w:hAnsi="ＭＳ 明朝"/>
                <w:kern w:val="0"/>
                <w:sz w:val="22"/>
              </w:rPr>
            </w:pPr>
            <w:r>
              <w:rPr>
                <w:rFonts w:ascii="ＭＳ 明朝" w:hAnsi="ＭＳ 明朝" w:hint="eastAsia"/>
                <w:kern w:val="0"/>
                <w:sz w:val="22"/>
              </w:rPr>
              <w:t>当該株式を名義株主に預託した者又は当該株式について投資権限若しくは議決権行使指図権限を有する者</w:t>
            </w:r>
            <w:r w:rsidR="00A665A6" w:rsidRPr="00B32DA8">
              <w:rPr>
                <w:rFonts w:ascii="ＭＳ 明朝" w:hAnsi="ＭＳ 明朝" w:hint="eastAsia"/>
                <w:kern w:val="0"/>
                <w:sz w:val="22"/>
              </w:rPr>
              <w:t>が作成した</w:t>
            </w:r>
            <w:r w:rsidR="00154EC5" w:rsidRPr="00B32DA8">
              <w:rPr>
                <w:rFonts w:ascii="ＭＳ 明朝" w:hAnsi="ＭＳ 明朝" w:hint="eastAsia"/>
                <w:kern w:val="0"/>
                <w:sz w:val="22"/>
              </w:rPr>
              <w:t>上場株式数の</w:t>
            </w:r>
            <w:r w:rsidR="00A665A6" w:rsidRPr="00B32DA8">
              <w:rPr>
                <w:rFonts w:ascii="ＭＳ 明朝" w:hAnsi="ＭＳ 明朝" w:hint="eastAsia"/>
                <w:kern w:val="0"/>
                <w:sz w:val="22"/>
              </w:rPr>
              <w:t>１０％以上</w:t>
            </w:r>
            <w:r w:rsidR="0042486A">
              <w:rPr>
                <w:rFonts w:ascii="ＭＳ 明朝" w:hAnsi="ＭＳ 明朝" w:hint="eastAsia"/>
                <w:kern w:val="0"/>
                <w:sz w:val="22"/>
              </w:rPr>
              <w:t>を</w:t>
            </w:r>
            <w:r w:rsidR="00A665A6" w:rsidRPr="00B32DA8">
              <w:rPr>
                <w:rFonts w:ascii="ＭＳ 明朝" w:hAnsi="ＭＳ 明朝" w:hint="eastAsia"/>
                <w:kern w:val="0"/>
                <w:sz w:val="22"/>
              </w:rPr>
              <w:t>保有する出資者がいないことを証する書面</w:t>
            </w:r>
          </w:p>
        </w:tc>
      </w:tr>
    </w:tbl>
    <w:p w14:paraId="76CA3C2A" w14:textId="7F3C0944" w:rsidR="002C013D" w:rsidRDefault="002C013D" w:rsidP="002C013D">
      <w:pPr>
        <w:pStyle w:val="a5"/>
        <w:numPr>
          <w:ilvl w:val="0"/>
          <w:numId w:val="9"/>
        </w:numPr>
        <w:ind w:leftChars="0"/>
        <w:jc w:val="left"/>
        <w:rPr>
          <w:rFonts w:ascii="ＭＳ 明朝" w:hAnsi="ＭＳ 明朝"/>
          <w:kern w:val="0"/>
          <w:sz w:val="22"/>
          <w:szCs w:val="22"/>
        </w:rPr>
      </w:pPr>
      <w:r w:rsidRPr="00B32DA8">
        <w:rPr>
          <w:rFonts w:ascii="ＭＳ 明朝" w:hAnsi="ＭＳ 明朝" w:hint="eastAsia"/>
          <w:kern w:val="0"/>
          <w:sz w:val="22"/>
        </w:rPr>
        <w:t>一般に、</w:t>
      </w:r>
      <w:r w:rsidRPr="00B32DA8">
        <w:rPr>
          <w:rFonts w:ascii="ＭＳ 明朝" w:hAnsi="ＭＳ 明朝" w:hint="eastAsia"/>
          <w:sz w:val="22"/>
          <w:szCs w:val="22"/>
        </w:rPr>
        <w:t>外国投資信託等</w:t>
      </w:r>
      <w:r w:rsidRPr="00B32DA8">
        <w:rPr>
          <w:rFonts w:ascii="ＭＳ 明朝" w:hAnsi="ＭＳ 明朝" w:hint="eastAsia"/>
          <w:kern w:val="0"/>
          <w:sz w:val="22"/>
        </w:rPr>
        <w:t>の内容等を上場会社が把</w:t>
      </w:r>
      <w:r w:rsidRPr="00B32DA8">
        <w:rPr>
          <w:rFonts w:ascii="ＭＳ 明朝" w:hAnsi="ＭＳ 明朝" w:hint="eastAsia"/>
          <w:kern w:val="0"/>
          <w:sz w:val="22"/>
          <w:szCs w:val="22"/>
        </w:rPr>
        <w:t>握することは困難であることから、</w:t>
      </w:r>
      <w:r w:rsidRPr="00B32DA8">
        <w:rPr>
          <w:rFonts w:ascii="ＭＳ 明朝" w:hAnsi="ＭＳ 明朝" w:hint="eastAsia"/>
          <w:kern w:val="0"/>
          <w:sz w:val="22"/>
        </w:rPr>
        <w:t>外国投資信託等</w:t>
      </w:r>
      <w:r>
        <w:rPr>
          <w:rFonts w:ascii="ＭＳ 明朝" w:hAnsi="ＭＳ 明朝" w:hint="eastAsia"/>
          <w:kern w:val="0"/>
          <w:sz w:val="22"/>
        </w:rPr>
        <w:t>組入株式について</w:t>
      </w:r>
      <w:r w:rsidRPr="00626530">
        <w:rPr>
          <w:rFonts w:ascii="ＭＳ 明朝" w:hAnsi="ＭＳ 明朝" w:hint="eastAsia"/>
          <w:kern w:val="0"/>
          <w:sz w:val="22"/>
        </w:rPr>
        <w:t>投資権限</w:t>
      </w:r>
      <w:r>
        <w:rPr>
          <w:rFonts w:ascii="ＭＳ 明朝" w:hAnsi="ＭＳ 明朝" w:hint="eastAsia"/>
          <w:kern w:val="0"/>
          <w:sz w:val="22"/>
        </w:rPr>
        <w:t>又は</w:t>
      </w:r>
      <w:r w:rsidRPr="00626530">
        <w:rPr>
          <w:rFonts w:ascii="ＭＳ 明朝" w:hAnsi="ＭＳ 明朝" w:hint="eastAsia"/>
          <w:kern w:val="0"/>
          <w:sz w:val="22"/>
        </w:rPr>
        <w:t>議決権行使指図権限</w:t>
      </w:r>
      <w:r w:rsidRPr="00626530">
        <w:rPr>
          <w:rFonts w:ascii="ＭＳ 明朝" w:hAnsi="ＭＳ 明朝" w:hint="eastAsia"/>
          <w:kern w:val="0"/>
          <w:sz w:val="22"/>
        </w:rPr>
        <w:lastRenderedPageBreak/>
        <w:t>を有する者</w:t>
      </w:r>
      <w:r w:rsidRPr="00B32DA8">
        <w:rPr>
          <w:rFonts w:ascii="ＭＳ 明朝" w:hAnsi="ＭＳ 明朝" w:hint="eastAsia"/>
          <w:kern w:val="0"/>
          <w:sz w:val="22"/>
          <w:szCs w:val="22"/>
        </w:rPr>
        <w:t>や名義株主の協力のもと、書類をご準備いただくことを想定しています。</w:t>
      </w:r>
    </w:p>
    <w:p w14:paraId="603C92AB" w14:textId="787F5614" w:rsidR="00E3419C" w:rsidRDefault="00E3419C" w:rsidP="00AA7FB9">
      <w:pPr>
        <w:pStyle w:val="a5"/>
        <w:numPr>
          <w:ilvl w:val="0"/>
          <w:numId w:val="9"/>
        </w:numPr>
        <w:ind w:leftChars="0"/>
        <w:jc w:val="left"/>
        <w:rPr>
          <w:rFonts w:ascii="ＭＳ 明朝" w:hAnsi="ＭＳ 明朝"/>
          <w:kern w:val="0"/>
          <w:sz w:val="22"/>
        </w:rPr>
      </w:pPr>
      <w:r>
        <w:rPr>
          <w:rFonts w:ascii="ＭＳ 明朝" w:hAnsi="ＭＳ 明朝" w:hint="eastAsia"/>
          <w:kern w:val="0"/>
          <w:sz w:val="22"/>
        </w:rPr>
        <w:t>（ⅰ）の書類については、大量保有報告書（変更報告書）等において確認できる場合には、当該報告書等で足りるものとします。</w:t>
      </w:r>
    </w:p>
    <w:p w14:paraId="4E58488A" w14:textId="392F221D" w:rsidR="0042486A" w:rsidRDefault="0042486A" w:rsidP="00AA7FB9">
      <w:pPr>
        <w:pStyle w:val="a5"/>
        <w:numPr>
          <w:ilvl w:val="0"/>
          <w:numId w:val="9"/>
        </w:numPr>
        <w:ind w:leftChars="0"/>
        <w:jc w:val="left"/>
        <w:rPr>
          <w:rFonts w:ascii="ＭＳ 明朝" w:hAnsi="ＭＳ 明朝"/>
          <w:kern w:val="0"/>
          <w:sz w:val="22"/>
        </w:rPr>
      </w:pPr>
      <w:r>
        <w:rPr>
          <w:rFonts w:ascii="ＭＳ 明朝" w:hAnsi="ＭＳ 明朝" w:hint="eastAsia"/>
          <w:kern w:val="0"/>
          <w:sz w:val="22"/>
        </w:rPr>
        <w:t>上場株式数の１０％以上保有する出資者の有無は、</w:t>
      </w:r>
      <w:r w:rsidR="000B7D6F" w:rsidRPr="000B7D6F">
        <w:rPr>
          <w:rFonts w:ascii="ＭＳ 明朝" w:hAnsi="ＭＳ 明朝" w:hint="eastAsia"/>
          <w:kern w:val="0"/>
          <w:sz w:val="22"/>
        </w:rPr>
        <w:t>外国投資信託等組入株式の数が上場株式数に占める割合に、当該外国投資信託等の出資者のうち出資割合が最大である者の出資割合を乗じて得た割合が１０％未満である</w:t>
      </w:r>
      <w:r w:rsidR="001A4CDC">
        <w:rPr>
          <w:rFonts w:ascii="ＭＳ 明朝" w:hAnsi="ＭＳ 明朝" w:hint="eastAsia"/>
          <w:kern w:val="0"/>
          <w:sz w:val="22"/>
        </w:rPr>
        <w:t>か否かによって判定します。</w:t>
      </w:r>
      <w:r w:rsidR="000B7D6F">
        <w:rPr>
          <w:rFonts w:ascii="ＭＳ 明朝" w:hAnsi="ＭＳ 明朝" w:hint="eastAsia"/>
          <w:kern w:val="0"/>
          <w:sz w:val="22"/>
        </w:rPr>
        <w:t>その際、いわゆる</w:t>
      </w:r>
      <w:r w:rsidR="000B7D6F" w:rsidRPr="000B7D6F">
        <w:rPr>
          <w:rFonts w:ascii="ＭＳ 明朝" w:hAnsi="ＭＳ 明朝" w:hint="eastAsia"/>
          <w:kern w:val="0"/>
          <w:sz w:val="22"/>
        </w:rPr>
        <w:t>master-feeder structureを採用している場合には、feeder fundは上記にいう出資者に該当しないものとし、feeder fundに対する出資者をmaster fundに対する出資者とみなして、master fundに対する出資割合が最も高い出資者の出資割合を算定</w:t>
      </w:r>
      <w:r w:rsidR="000B7D6F">
        <w:rPr>
          <w:rFonts w:ascii="ＭＳ 明朝" w:hAnsi="ＭＳ 明朝" w:hint="eastAsia"/>
          <w:kern w:val="0"/>
          <w:sz w:val="22"/>
        </w:rPr>
        <w:t>してください。</w:t>
      </w:r>
    </w:p>
    <w:p w14:paraId="15E2CAD1" w14:textId="745598B6" w:rsidR="00A665A6" w:rsidRPr="00B32DA8" w:rsidRDefault="00AA7FB9" w:rsidP="00AA7FB9">
      <w:pPr>
        <w:pStyle w:val="a5"/>
        <w:numPr>
          <w:ilvl w:val="0"/>
          <w:numId w:val="9"/>
        </w:numPr>
        <w:ind w:leftChars="0"/>
        <w:jc w:val="left"/>
        <w:rPr>
          <w:rFonts w:ascii="ＭＳ 明朝" w:hAnsi="ＭＳ 明朝"/>
          <w:kern w:val="0"/>
          <w:sz w:val="22"/>
        </w:rPr>
      </w:pPr>
      <w:r w:rsidRPr="00B32DA8">
        <w:rPr>
          <w:rFonts w:ascii="ＭＳ 明朝" w:hAnsi="ＭＳ 明朝" w:hint="eastAsia"/>
          <w:kern w:val="0"/>
          <w:sz w:val="22"/>
        </w:rPr>
        <w:t>大量保有報告書（変更報告書）等の記載だけでは、基準日時点における</w:t>
      </w:r>
      <w:r w:rsidR="00B10F72">
        <w:rPr>
          <w:rFonts w:ascii="ＭＳ 明朝" w:hAnsi="ＭＳ 明朝" w:hint="eastAsia"/>
          <w:kern w:val="0"/>
          <w:sz w:val="22"/>
        </w:rPr>
        <w:t>出資者</w:t>
      </w:r>
      <w:r w:rsidRPr="00B32DA8">
        <w:rPr>
          <w:rFonts w:ascii="ＭＳ 明朝" w:hAnsi="ＭＳ 明朝" w:hint="eastAsia"/>
          <w:kern w:val="0"/>
          <w:sz w:val="22"/>
        </w:rPr>
        <w:t>の</w:t>
      </w:r>
      <w:r w:rsidR="001A4CDC">
        <w:rPr>
          <w:rFonts w:ascii="ＭＳ 明朝" w:hAnsi="ＭＳ 明朝" w:hint="eastAsia"/>
          <w:kern w:val="0"/>
          <w:sz w:val="22"/>
        </w:rPr>
        <w:t>出資</w:t>
      </w:r>
      <w:r w:rsidRPr="00B32DA8">
        <w:rPr>
          <w:rFonts w:ascii="ＭＳ 明朝" w:hAnsi="ＭＳ 明朝" w:hint="eastAsia"/>
          <w:kern w:val="0"/>
          <w:sz w:val="22"/>
        </w:rPr>
        <w:t>状況（上場株式数の１０％以上</w:t>
      </w:r>
      <w:r w:rsidR="007E0680" w:rsidRPr="00B32DA8">
        <w:rPr>
          <w:rFonts w:ascii="ＭＳ 明朝" w:hAnsi="ＭＳ 明朝" w:hint="eastAsia"/>
          <w:kern w:val="0"/>
          <w:sz w:val="22"/>
        </w:rPr>
        <w:t>を保有することに</w:t>
      </w:r>
      <w:r w:rsidRPr="00B32DA8">
        <w:rPr>
          <w:rFonts w:ascii="ＭＳ 明朝" w:hAnsi="ＭＳ 明朝" w:hint="eastAsia"/>
          <w:kern w:val="0"/>
          <w:sz w:val="22"/>
        </w:rPr>
        <w:t>なる出資者が存在しないこと）を確認できないことから、別途、上記</w:t>
      </w:r>
      <w:r w:rsidR="00E3419C">
        <w:rPr>
          <w:rFonts w:ascii="ＭＳ 明朝" w:hAnsi="ＭＳ 明朝" w:hint="eastAsia"/>
          <w:kern w:val="0"/>
          <w:sz w:val="22"/>
        </w:rPr>
        <w:t>（ⅱ）</w:t>
      </w:r>
      <w:r w:rsidRPr="00B32DA8">
        <w:rPr>
          <w:rFonts w:ascii="ＭＳ 明朝" w:hAnsi="ＭＳ 明朝" w:hint="eastAsia"/>
          <w:kern w:val="0"/>
          <w:sz w:val="22"/>
        </w:rPr>
        <w:t>の書類を求めています。</w:t>
      </w:r>
      <w:r w:rsidR="002C013D" w:rsidRPr="00F03BB8">
        <w:rPr>
          <w:rFonts w:ascii="ＭＳ 明朝" w:hAnsi="ＭＳ 明朝" w:hint="eastAsia"/>
          <w:kern w:val="0"/>
          <w:sz w:val="22"/>
        </w:rPr>
        <w:t>ただし、投資権限又は議決権行使指図権限を有する者</w:t>
      </w:r>
      <w:r w:rsidR="002C013D" w:rsidRPr="00F03BB8">
        <w:rPr>
          <w:rFonts w:ascii="ＭＳ 明朝" w:hAnsi="ＭＳ 明朝" w:hint="eastAsia"/>
          <w:kern w:val="0"/>
          <w:sz w:val="22"/>
          <w:szCs w:val="22"/>
        </w:rPr>
        <w:t>や名義株主の協力が得られず、当取引所の審査に必要な情報が提供されない場合については、</w:t>
      </w:r>
      <w:r w:rsidR="002C013D" w:rsidRPr="00F03BB8">
        <w:rPr>
          <w:rFonts w:ascii="ＭＳ 明朝" w:hAnsi="ＭＳ 明朝" w:hint="eastAsia"/>
          <w:kern w:val="0"/>
          <w:sz w:val="22"/>
        </w:rPr>
        <w:t>投資権限又は議決権行使指図権限を有する者</w:t>
      </w:r>
      <w:r w:rsidR="002C013D" w:rsidRPr="00F03BB8">
        <w:rPr>
          <w:rFonts w:ascii="ＭＳ 明朝" w:hAnsi="ＭＳ 明朝" w:hint="eastAsia"/>
          <w:kern w:val="0"/>
          <w:sz w:val="22"/>
          <w:szCs w:val="22"/>
        </w:rPr>
        <w:t>や名義株主から１０％以上を保有する出資者がいることを証する書面</w:t>
      </w:r>
      <w:r w:rsidR="00BF1BAD" w:rsidRPr="00F03BB8">
        <w:rPr>
          <w:rFonts w:ascii="ＭＳ 明朝" w:hAnsi="ＭＳ 明朝" w:hint="eastAsia"/>
          <w:kern w:val="0"/>
          <w:sz w:val="22"/>
          <w:szCs w:val="22"/>
        </w:rPr>
        <w:t>が</w:t>
      </w:r>
      <w:r w:rsidR="002C013D" w:rsidRPr="00F03BB8">
        <w:rPr>
          <w:rFonts w:ascii="ＭＳ 明朝" w:hAnsi="ＭＳ 明朝" w:hint="eastAsia"/>
          <w:kern w:val="0"/>
          <w:sz w:val="22"/>
          <w:szCs w:val="22"/>
        </w:rPr>
        <w:t>提出</w:t>
      </w:r>
      <w:r w:rsidR="00BF1BAD" w:rsidRPr="00F03BB8">
        <w:rPr>
          <w:rFonts w:ascii="ＭＳ 明朝" w:hAnsi="ＭＳ 明朝" w:hint="eastAsia"/>
          <w:kern w:val="0"/>
          <w:sz w:val="22"/>
          <w:szCs w:val="22"/>
        </w:rPr>
        <w:t>された場合を除き</w:t>
      </w:r>
      <w:r w:rsidR="002C013D" w:rsidRPr="00F03BB8">
        <w:rPr>
          <w:rFonts w:ascii="ＭＳ 明朝" w:hAnsi="ＭＳ 明朝" w:hint="eastAsia"/>
          <w:kern w:val="0"/>
          <w:sz w:val="22"/>
          <w:szCs w:val="22"/>
        </w:rPr>
        <w:t>、</w:t>
      </w:r>
      <w:r w:rsidR="00BF1BAD" w:rsidRPr="00F03BB8">
        <w:rPr>
          <w:rFonts w:ascii="ＭＳ 明朝" w:hAnsi="ＭＳ 明朝" w:hint="eastAsia"/>
          <w:kern w:val="0"/>
          <w:sz w:val="22"/>
          <w:szCs w:val="22"/>
        </w:rPr>
        <w:t>１０</w:t>
      </w:r>
      <w:r w:rsidR="00BF1BAD" w:rsidRPr="00F03BB8">
        <w:rPr>
          <w:rFonts w:ascii="ＭＳ 明朝" w:hAnsi="ＭＳ 明朝" w:hint="eastAsia"/>
          <w:kern w:val="0"/>
          <w:sz w:val="22"/>
        </w:rPr>
        <w:t>％以上を保有する出資者がいないものとみなし、</w:t>
      </w:r>
      <w:r w:rsidR="002C013D" w:rsidRPr="00F03BB8">
        <w:rPr>
          <w:rFonts w:ascii="ＭＳ 明朝" w:hAnsi="ＭＳ 明朝" w:hint="eastAsia"/>
          <w:kern w:val="0"/>
          <w:sz w:val="22"/>
          <w:szCs w:val="22"/>
        </w:rPr>
        <w:t>（ⅰ）</w:t>
      </w:r>
      <w:r w:rsidR="008B326C" w:rsidRPr="00F03BB8">
        <w:rPr>
          <w:rFonts w:ascii="ＭＳ 明朝" w:hAnsi="ＭＳ 明朝" w:hint="eastAsia"/>
          <w:kern w:val="0"/>
          <w:sz w:val="22"/>
          <w:szCs w:val="22"/>
        </w:rPr>
        <w:t>及び出資者の情報の提供が得られなかったことを記した</w:t>
      </w:r>
      <w:r w:rsidR="002C013D" w:rsidRPr="00F03BB8">
        <w:rPr>
          <w:rFonts w:ascii="ＭＳ 明朝" w:hAnsi="ＭＳ 明朝" w:hint="eastAsia"/>
          <w:kern w:val="0"/>
          <w:sz w:val="22"/>
          <w:szCs w:val="22"/>
        </w:rPr>
        <w:t>書類</w:t>
      </w:r>
      <w:r w:rsidR="008B326C" w:rsidRPr="00F03BB8">
        <w:rPr>
          <w:rFonts w:ascii="ＭＳ 明朝" w:hAnsi="ＭＳ 明朝" w:hint="eastAsia"/>
          <w:kern w:val="0"/>
          <w:sz w:val="22"/>
          <w:szCs w:val="22"/>
        </w:rPr>
        <w:t>の提出</w:t>
      </w:r>
      <w:r w:rsidR="002C013D" w:rsidRPr="00F03BB8">
        <w:rPr>
          <w:rFonts w:ascii="ＭＳ 明朝" w:hAnsi="ＭＳ 明朝" w:hint="eastAsia"/>
          <w:kern w:val="0"/>
          <w:sz w:val="22"/>
          <w:szCs w:val="22"/>
        </w:rPr>
        <w:t>をもって流通株式として取り扱うものとします。</w:t>
      </w:r>
    </w:p>
    <w:p w14:paraId="4DA45503" w14:textId="4772C3FB" w:rsidR="002C013D" w:rsidRPr="00FA1E06" w:rsidRDefault="002C013D" w:rsidP="00FA1E06">
      <w:pPr>
        <w:pStyle w:val="a5"/>
        <w:ind w:leftChars="0" w:left="880"/>
        <w:jc w:val="left"/>
        <w:rPr>
          <w:rFonts w:ascii="ＭＳ 明朝" w:hAnsi="ＭＳ 明朝"/>
          <w:kern w:val="0"/>
          <w:sz w:val="22"/>
          <w:szCs w:val="22"/>
        </w:rPr>
      </w:pPr>
    </w:p>
    <w:p w14:paraId="4246A18B" w14:textId="31DF5D5F" w:rsidR="009B37A0" w:rsidRDefault="001A4CDC" w:rsidP="00694EAF">
      <w:pPr>
        <w:pStyle w:val="a5"/>
        <w:numPr>
          <w:ilvl w:val="0"/>
          <w:numId w:val="6"/>
        </w:numPr>
        <w:ind w:leftChars="0"/>
        <w:jc w:val="left"/>
        <w:rPr>
          <w:rFonts w:ascii="ＭＳ 明朝" w:hAnsi="ＭＳ 明朝"/>
          <w:sz w:val="22"/>
          <w:szCs w:val="22"/>
        </w:rPr>
      </w:pPr>
      <w:r>
        <w:rPr>
          <w:rFonts w:ascii="ＭＳ 明朝" w:hAnsi="ＭＳ 明朝" w:hint="eastAsia"/>
          <w:sz w:val="22"/>
          <w:szCs w:val="22"/>
        </w:rPr>
        <w:t>上記書類の提出</w:t>
      </w:r>
      <w:r w:rsidR="009B37A0" w:rsidRPr="00B32DA8">
        <w:rPr>
          <w:rFonts w:ascii="ＭＳ 明朝" w:hAnsi="ＭＳ 明朝" w:hint="eastAsia"/>
          <w:sz w:val="22"/>
          <w:szCs w:val="22"/>
        </w:rPr>
        <w:t>に</w:t>
      </w:r>
      <w:r w:rsidR="0045191E" w:rsidRPr="00B32DA8">
        <w:rPr>
          <w:rFonts w:ascii="ＭＳ 明朝" w:hAnsi="ＭＳ 明朝" w:hint="eastAsia"/>
          <w:sz w:val="22"/>
          <w:szCs w:val="22"/>
        </w:rPr>
        <w:t>あたっては</w:t>
      </w:r>
      <w:r w:rsidR="008D3E15" w:rsidRPr="00B32DA8">
        <w:rPr>
          <w:rFonts w:ascii="ＭＳ 明朝" w:hAnsi="ＭＳ 明朝" w:hint="eastAsia"/>
          <w:sz w:val="22"/>
          <w:szCs w:val="22"/>
        </w:rPr>
        <w:t>、</w:t>
      </w:r>
      <w:r w:rsidR="000B7D6F">
        <w:rPr>
          <w:rFonts w:ascii="ＭＳ 明朝" w:hAnsi="ＭＳ 明朝" w:hint="eastAsia"/>
          <w:sz w:val="22"/>
          <w:szCs w:val="22"/>
        </w:rPr>
        <w:t>その記載内容を含め</w:t>
      </w:r>
      <w:r w:rsidR="0045191E" w:rsidRPr="00B32DA8">
        <w:rPr>
          <w:rFonts w:ascii="ＭＳ 明朝" w:hAnsi="ＭＳ 明朝" w:hint="eastAsia"/>
          <w:sz w:val="22"/>
          <w:szCs w:val="22"/>
        </w:rPr>
        <w:t>事前にご相談いただきますようお願いいたします</w:t>
      </w:r>
      <w:r w:rsidR="000B7D6F">
        <w:rPr>
          <w:rFonts w:ascii="ＭＳ 明朝" w:hAnsi="ＭＳ 明朝" w:hint="eastAsia"/>
          <w:sz w:val="22"/>
          <w:szCs w:val="22"/>
        </w:rPr>
        <w:t>（参考様式はいずれも一定の</w:t>
      </w:r>
      <w:r w:rsidR="00CA620C">
        <w:rPr>
          <w:rFonts w:ascii="ＭＳ 明朝" w:hAnsi="ＭＳ 明朝" w:hint="eastAsia"/>
          <w:sz w:val="22"/>
          <w:szCs w:val="22"/>
        </w:rPr>
        <w:t>保有形態を前提とした</w:t>
      </w:r>
      <w:r w:rsidR="000B7D6F">
        <w:rPr>
          <w:rFonts w:ascii="ＭＳ 明朝" w:hAnsi="ＭＳ 明朝" w:hint="eastAsia"/>
          <w:sz w:val="22"/>
          <w:szCs w:val="22"/>
        </w:rPr>
        <w:t>記載例となります。）</w:t>
      </w:r>
      <w:r w:rsidR="0045191E" w:rsidRPr="00B32DA8">
        <w:rPr>
          <w:rFonts w:ascii="ＭＳ 明朝" w:hAnsi="ＭＳ 明朝" w:hint="eastAsia"/>
          <w:sz w:val="22"/>
          <w:szCs w:val="22"/>
        </w:rPr>
        <w:t>。</w:t>
      </w:r>
    </w:p>
    <w:p w14:paraId="044F69FD" w14:textId="77777777" w:rsidR="008671B1" w:rsidRPr="00B32DA8" w:rsidRDefault="008671B1" w:rsidP="008671B1">
      <w:pPr>
        <w:pStyle w:val="a5"/>
        <w:ind w:leftChars="0" w:left="440"/>
        <w:jc w:val="left"/>
        <w:rPr>
          <w:rFonts w:ascii="ＭＳ 明朝" w:hAnsi="ＭＳ 明朝"/>
          <w:sz w:val="22"/>
          <w:szCs w:val="22"/>
        </w:rPr>
      </w:pPr>
    </w:p>
    <w:p w14:paraId="689ED2CD" w14:textId="76008DC7" w:rsidR="003654D5" w:rsidRDefault="009B37A0" w:rsidP="009B37A0">
      <w:pPr>
        <w:jc w:val="right"/>
        <w:rPr>
          <w:rFonts w:ascii="ＭＳ ゴシック" w:eastAsia="ＭＳ ゴシック" w:hAnsi="ＭＳ ゴシック"/>
          <w:kern w:val="0"/>
          <w:sz w:val="22"/>
        </w:rPr>
      </w:pPr>
      <w:r w:rsidRPr="00B32DA8">
        <w:rPr>
          <w:rFonts w:ascii="ＭＳ 明朝" w:hAnsi="ＭＳ 明朝" w:hint="eastAsia"/>
          <w:kern w:val="0"/>
          <w:sz w:val="22"/>
        </w:rPr>
        <w:t>以上</w:t>
      </w:r>
      <w:r w:rsidR="003654D5">
        <w:rPr>
          <w:rFonts w:ascii="ＭＳ ゴシック" w:eastAsia="ＭＳ ゴシック" w:hAnsi="ＭＳ ゴシック"/>
          <w:kern w:val="0"/>
          <w:sz w:val="22"/>
        </w:rPr>
        <w:br w:type="page"/>
      </w:r>
    </w:p>
    <w:p w14:paraId="7C5BDFAF" w14:textId="5F6F048A" w:rsidR="001E4892" w:rsidRDefault="001E4892" w:rsidP="00440BC8">
      <w:pPr>
        <w:jc w:val="right"/>
      </w:pPr>
      <w:r>
        <w:rPr>
          <w:rFonts w:hint="eastAsia"/>
        </w:rPr>
        <w:lastRenderedPageBreak/>
        <w:t>（参考様式１）</w:t>
      </w:r>
    </w:p>
    <w:p w14:paraId="3662293A" w14:textId="5FE55788" w:rsidR="00440BC8" w:rsidRDefault="00440BC8" w:rsidP="00440BC8">
      <w:pPr>
        <w:jc w:val="right"/>
      </w:pPr>
      <w:r>
        <w:rPr>
          <w:rFonts w:hint="eastAsia"/>
        </w:rPr>
        <w:t xml:space="preserve">　年　　月　　日</w:t>
      </w:r>
    </w:p>
    <w:p w14:paraId="6ED4565B" w14:textId="77777777" w:rsidR="00440BC8" w:rsidRDefault="00440BC8" w:rsidP="00440BC8">
      <w:r>
        <w:rPr>
          <w:rFonts w:hint="eastAsia"/>
        </w:rPr>
        <w:t>株式会社　　　　　　　御中</w:t>
      </w:r>
    </w:p>
    <w:p w14:paraId="6301DB6A" w14:textId="77777777" w:rsidR="00440BC8" w:rsidRDefault="00440BC8" w:rsidP="00440BC8"/>
    <w:p w14:paraId="594B632C" w14:textId="77777777" w:rsidR="00440BC8" w:rsidRDefault="00440BC8" w:rsidP="00440BC8">
      <w:pPr>
        <w:ind w:firstLineChars="1900" w:firstLine="3990"/>
      </w:pPr>
      <w:r>
        <w:rPr>
          <w:rFonts w:hint="eastAsia"/>
        </w:rPr>
        <w:t>所在地：</w:t>
      </w:r>
    </w:p>
    <w:p w14:paraId="3C287DE1" w14:textId="77777777" w:rsidR="00440BC8" w:rsidRDefault="00440BC8" w:rsidP="00440BC8">
      <w:r>
        <w:rPr>
          <w:rFonts w:hint="eastAsia"/>
        </w:rPr>
        <w:t xml:space="preserve">　　　　　　　　　　　　　　　　　　　会社名</w:t>
      </w:r>
      <w:r>
        <w:t xml:space="preserve"> </w:t>
      </w:r>
    </w:p>
    <w:p w14:paraId="7871F3FB" w14:textId="77777777" w:rsidR="00440BC8" w:rsidRDefault="00440BC8" w:rsidP="00440BC8">
      <w:r>
        <w:rPr>
          <w:rFonts w:hint="eastAsia"/>
        </w:rPr>
        <w:t xml:space="preserve">　　　　　　　　　　　　　　　　　　　担当部署：</w:t>
      </w:r>
    </w:p>
    <w:p w14:paraId="46A9DCD1" w14:textId="77777777" w:rsidR="00440BC8" w:rsidRDefault="00440BC8" w:rsidP="00440BC8">
      <w:pPr>
        <w:ind w:firstLineChars="1900" w:firstLine="3990"/>
      </w:pPr>
      <w:r>
        <w:rPr>
          <w:rFonts w:hint="eastAsia"/>
        </w:rPr>
        <w:t>連絡先：（責任者名）</w:t>
      </w:r>
    </w:p>
    <w:p w14:paraId="7D8928D8" w14:textId="77777777" w:rsidR="00440BC8" w:rsidRDefault="00440BC8" w:rsidP="00440BC8">
      <w:pPr>
        <w:ind w:firstLineChars="1900" w:firstLine="3990"/>
      </w:pPr>
      <w:r>
        <w:rPr>
          <w:rFonts w:hint="eastAsia"/>
        </w:rPr>
        <w:t xml:space="preserve">電話番号：　　　　　　　　　　　　　　　　　　　　　　　　　　　　　　　　　　　　　　　　　　　　　　　</w:t>
      </w:r>
    </w:p>
    <w:p w14:paraId="11F0EE64" w14:textId="77777777" w:rsidR="00440BC8" w:rsidRDefault="00440BC8" w:rsidP="00440BC8"/>
    <w:p w14:paraId="2D58060E" w14:textId="77777777" w:rsidR="000542EF" w:rsidRDefault="000542EF" w:rsidP="00440BC8"/>
    <w:p w14:paraId="74775E65" w14:textId="6A0C90EE" w:rsidR="00440BC8" w:rsidRDefault="00440BC8" w:rsidP="00440BC8">
      <w:pPr>
        <w:jc w:val="center"/>
      </w:pPr>
      <w:r>
        <w:rPr>
          <w:rFonts w:hint="eastAsia"/>
        </w:rPr>
        <w:t>貴社</w:t>
      </w:r>
      <w:r w:rsidR="00D94C27">
        <w:rPr>
          <w:rFonts w:hint="eastAsia"/>
        </w:rPr>
        <w:t>上場</w:t>
      </w:r>
      <w:r>
        <w:rPr>
          <w:rFonts w:hint="eastAsia"/>
        </w:rPr>
        <w:t>株式（銘柄コード○○）の保有について</w:t>
      </w:r>
    </w:p>
    <w:p w14:paraId="62F638FC" w14:textId="48515D5C" w:rsidR="00440BC8" w:rsidRDefault="00440BC8" w:rsidP="00440BC8">
      <w:pPr>
        <w:rPr>
          <w:sz w:val="28"/>
          <w:szCs w:val="28"/>
        </w:rPr>
      </w:pPr>
      <w:r w:rsidRPr="00232C88">
        <w:rPr>
          <w:rFonts w:hint="eastAsia"/>
          <w:sz w:val="28"/>
          <w:szCs w:val="28"/>
        </w:rPr>
        <w:t xml:space="preserve">　</w:t>
      </w:r>
    </w:p>
    <w:p w14:paraId="35D60FA3" w14:textId="77777777" w:rsidR="000542EF" w:rsidRDefault="000542EF" w:rsidP="00440BC8">
      <w:pPr>
        <w:rPr>
          <w:sz w:val="28"/>
          <w:szCs w:val="28"/>
        </w:rPr>
      </w:pPr>
    </w:p>
    <w:p w14:paraId="34680D8A" w14:textId="47AEFAA8" w:rsidR="00440BC8" w:rsidRDefault="00440BC8" w:rsidP="00440BC8">
      <w:r>
        <w:rPr>
          <w:rFonts w:hint="eastAsia"/>
          <w:szCs w:val="21"/>
        </w:rPr>
        <w:t>弊社を常任代理人とする○○名義にて、</w:t>
      </w:r>
      <w:r w:rsidR="001E4892">
        <w:rPr>
          <w:rFonts w:hint="eastAsia"/>
          <w:szCs w:val="21"/>
        </w:rPr>
        <w:t>基準日である</w:t>
      </w:r>
      <w:r>
        <w:rPr>
          <w:rFonts w:hint="eastAsia"/>
        </w:rPr>
        <w:t>○○</w:t>
      </w:r>
      <w:r w:rsidR="00BE5878">
        <w:rPr>
          <w:rFonts w:hint="eastAsia"/>
        </w:rPr>
        <w:t>○○</w:t>
      </w:r>
      <w:r>
        <w:rPr>
          <w:rFonts w:hint="eastAsia"/>
        </w:rPr>
        <w:t>年</w:t>
      </w:r>
      <w:r w:rsidR="001E4892">
        <w:rPr>
          <w:rFonts w:hint="eastAsia"/>
        </w:rPr>
        <w:t>○</w:t>
      </w:r>
      <w:r w:rsidR="00BE5878">
        <w:rPr>
          <w:rFonts w:hint="eastAsia"/>
        </w:rPr>
        <w:t>○</w:t>
      </w:r>
      <w:r>
        <w:rPr>
          <w:rFonts w:hint="eastAsia"/>
        </w:rPr>
        <w:t>月</w:t>
      </w:r>
      <w:r w:rsidR="00BE5878">
        <w:rPr>
          <w:rFonts w:hint="eastAsia"/>
        </w:rPr>
        <w:t>○○</w:t>
      </w:r>
      <w:r>
        <w:rPr>
          <w:rFonts w:hint="eastAsia"/>
        </w:rPr>
        <w:t>日時点において</w:t>
      </w:r>
      <w:r w:rsidR="00D94C27">
        <w:rPr>
          <w:rFonts w:hint="eastAsia"/>
        </w:rPr>
        <w:t>、貴社上場株式を</w:t>
      </w:r>
      <w:r>
        <w:rPr>
          <w:rFonts w:hint="eastAsia"/>
          <w:szCs w:val="21"/>
        </w:rPr>
        <w:t>○○株保有しておりますが、当該株式については、</w:t>
      </w:r>
      <w:r w:rsidR="009B37A0">
        <w:rPr>
          <w:rFonts w:hint="eastAsia"/>
          <w:szCs w:val="21"/>
        </w:rPr>
        <w:t>○○株が</w:t>
      </w:r>
      <w:r>
        <w:rPr>
          <w:rFonts w:hint="eastAsia"/>
          <w:szCs w:val="21"/>
        </w:rPr>
        <w:t>顧客から預託を受けた株式であ</w:t>
      </w:r>
      <w:r w:rsidR="009B37A0">
        <w:rPr>
          <w:rFonts w:hint="eastAsia"/>
          <w:szCs w:val="21"/>
        </w:rPr>
        <w:t>ることを</w:t>
      </w:r>
      <w:r>
        <w:rPr>
          <w:rFonts w:hint="eastAsia"/>
          <w:szCs w:val="21"/>
        </w:rPr>
        <w:t>ここに証</w:t>
      </w:r>
      <w:r w:rsidR="002128F7">
        <w:rPr>
          <w:rFonts w:hint="eastAsia"/>
          <w:szCs w:val="21"/>
        </w:rPr>
        <w:t>するとともに、</w:t>
      </w:r>
      <w:r w:rsidR="002128F7" w:rsidRPr="009933F8">
        <w:rPr>
          <w:rFonts w:hint="eastAsia"/>
          <w:szCs w:val="21"/>
        </w:rPr>
        <w:t>本書面を株式会社東京証券取引所に提出することに同意いたします</w:t>
      </w:r>
      <w:r>
        <w:rPr>
          <w:rFonts w:hint="eastAsia"/>
          <w:szCs w:val="21"/>
        </w:rPr>
        <w:t>。</w:t>
      </w:r>
    </w:p>
    <w:p w14:paraId="7171BF98" w14:textId="77777777" w:rsidR="00440BC8" w:rsidRDefault="00440BC8" w:rsidP="00A33C51">
      <w:pPr>
        <w:jc w:val="right"/>
      </w:pPr>
    </w:p>
    <w:p w14:paraId="10562685" w14:textId="77777777" w:rsidR="00440BC8" w:rsidRDefault="00440BC8" w:rsidP="00A33C51">
      <w:pPr>
        <w:jc w:val="right"/>
      </w:pPr>
    </w:p>
    <w:p w14:paraId="1763BBFD" w14:textId="3E7795B9" w:rsidR="00440BC8" w:rsidRPr="00440BC8" w:rsidRDefault="00440BC8" w:rsidP="00A33C51">
      <w:pPr>
        <w:jc w:val="right"/>
      </w:pPr>
      <w:r>
        <w:rPr>
          <w:rFonts w:hint="eastAsia"/>
        </w:rPr>
        <w:t>以上</w:t>
      </w:r>
    </w:p>
    <w:p w14:paraId="514F01B5" w14:textId="77777777" w:rsidR="00440BC8" w:rsidRDefault="00440BC8">
      <w:pPr>
        <w:widowControl/>
        <w:jc w:val="left"/>
      </w:pPr>
      <w:r>
        <w:br w:type="page"/>
      </w:r>
    </w:p>
    <w:p w14:paraId="750CAA1B" w14:textId="148E127B" w:rsidR="001E4892" w:rsidRDefault="001E4892" w:rsidP="001E4892">
      <w:pPr>
        <w:jc w:val="right"/>
      </w:pPr>
      <w:r>
        <w:rPr>
          <w:rFonts w:hint="eastAsia"/>
        </w:rPr>
        <w:lastRenderedPageBreak/>
        <w:t>（参考様式２）</w:t>
      </w:r>
    </w:p>
    <w:p w14:paraId="61C8E2D4" w14:textId="1ABAFC73" w:rsidR="00CE2896" w:rsidRDefault="00A33C51" w:rsidP="00A33C51">
      <w:pPr>
        <w:jc w:val="right"/>
      </w:pPr>
      <w:r>
        <w:rPr>
          <w:rFonts w:hint="eastAsia"/>
        </w:rPr>
        <w:t xml:space="preserve">　年　　月　　日</w:t>
      </w:r>
    </w:p>
    <w:p w14:paraId="72B2B960" w14:textId="77777777" w:rsidR="00CE2896" w:rsidRDefault="00A33C51">
      <w:r>
        <w:rPr>
          <w:rFonts w:hint="eastAsia"/>
        </w:rPr>
        <w:t>株式会社　　　　　　　御中</w:t>
      </w:r>
    </w:p>
    <w:p w14:paraId="4D7E9A53" w14:textId="77777777" w:rsidR="00CE2896" w:rsidRDefault="00CE2896"/>
    <w:p w14:paraId="0CF34523" w14:textId="77777777" w:rsidR="00CE2896" w:rsidRDefault="00A33C51" w:rsidP="00CE2896">
      <w:pPr>
        <w:ind w:firstLineChars="1900" w:firstLine="3990"/>
      </w:pPr>
      <w:r>
        <w:rPr>
          <w:rFonts w:hint="eastAsia"/>
        </w:rPr>
        <w:t>所在地：</w:t>
      </w:r>
    </w:p>
    <w:p w14:paraId="5A29A3F7" w14:textId="0B076E88" w:rsidR="00CE2896" w:rsidRDefault="00A33C51">
      <w:r>
        <w:rPr>
          <w:rFonts w:hint="eastAsia"/>
        </w:rPr>
        <w:t xml:space="preserve">　　　　　　　　　　　　　　　　　　　会社名</w:t>
      </w:r>
      <w:r w:rsidR="00107E0F">
        <w:t xml:space="preserve"> </w:t>
      </w:r>
    </w:p>
    <w:p w14:paraId="0A841061" w14:textId="77777777" w:rsidR="00CE2896" w:rsidRDefault="00A33C51">
      <w:r>
        <w:rPr>
          <w:rFonts w:hint="eastAsia"/>
        </w:rPr>
        <w:t xml:space="preserve">　　　　　　　　　　　　　　　　　　　担当部署：</w:t>
      </w:r>
    </w:p>
    <w:p w14:paraId="0774FDF5" w14:textId="77777777" w:rsidR="00232C88" w:rsidRDefault="00A33C51" w:rsidP="00232C88">
      <w:pPr>
        <w:ind w:firstLineChars="1900" w:firstLine="3990"/>
      </w:pPr>
      <w:r>
        <w:rPr>
          <w:rFonts w:hint="eastAsia"/>
        </w:rPr>
        <w:t>連絡先：（責任者名）</w:t>
      </w:r>
    </w:p>
    <w:p w14:paraId="2E3F53A2" w14:textId="77777777" w:rsidR="00232C88" w:rsidRDefault="00A33C51" w:rsidP="00232C88">
      <w:pPr>
        <w:ind w:firstLineChars="1900" w:firstLine="3990"/>
      </w:pPr>
      <w:r>
        <w:rPr>
          <w:rFonts w:hint="eastAsia"/>
        </w:rPr>
        <w:t xml:space="preserve">電話番号：　　　　　　　　　　　　　　　　　　　　　　　　　　　　　　　　　　　　　　　　　　　　　　　</w:t>
      </w:r>
    </w:p>
    <w:p w14:paraId="7280BB3A" w14:textId="77777777" w:rsidR="00232C88" w:rsidRDefault="00232C88" w:rsidP="00232C88"/>
    <w:p w14:paraId="4F9B9568" w14:textId="27149904" w:rsidR="00232C88" w:rsidRPr="003225DD" w:rsidRDefault="00D94C27" w:rsidP="003225DD">
      <w:pPr>
        <w:jc w:val="center"/>
        <w:rPr>
          <w:szCs w:val="21"/>
        </w:rPr>
      </w:pPr>
      <w:r>
        <w:rPr>
          <w:rFonts w:hint="eastAsia"/>
          <w:szCs w:val="21"/>
        </w:rPr>
        <w:t>上場株式数の</w:t>
      </w:r>
      <w:r w:rsidR="003225DD" w:rsidRPr="003225DD">
        <w:rPr>
          <w:rFonts w:hint="eastAsia"/>
          <w:szCs w:val="21"/>
        </w:rPr>
        <w:t>１０％以上</w:t>
      </w:r>
      <w:r>
        <w:rPr>
          <w:rFonts w:hint="eastAsia"/>
          <w:szCs w:val="21"/>
        </w:rPr>
        <w:t>を</w:t>
      </w:r>
      <w:r w:rsidR="003225DD" w:rsidRPr="003225DD">
        <w:rPr>
          <w:rFonts w:hint="eastAsia"/>
          <w:szCs w:val="21"/>
        </w:rPr>
        <w:t>保有する出資者がいないことを証する書面</w:t>
      </w:r>
    </w:p>
    <w:p w14:paraId="0D0E9D87" w14:textId="77777777" w:rsidR="000542EF" w:rsidRDefault="000542EF" w:rsidP="00232C88">
      <w:pPr>
        <w:rPr>
          <w:sz w:val="28"/>
          <w:szCs w:val="28"/>
        </w:rPr>
      </w:pPr>
    </w:p>
    <w:p w14:paraId="38B6D76E" w14:textId="5337AD64" w:rsidR="00254AEF" w:rsidRPr="006A41E4" w:rsidRDefault="00427ADB" w:rsidP="00232C88">
      <w:pPr>
        <w:rPr>
          <w:szCs w:val="21"/>
        </w:rPr>
      </w:pPr>
      <w:r>
        <w:rPr>
          <w:rFonts w:hint="eastAsia"/>
          <w:szCs w:val="21"/>
        </w:rPr>
        <w:t>○○○○年○○月○○日時点において、○○</w:t>
      </w:r>
      <w:r w:rsidR="001249A0">
        <w:rPr>
          <w:rFonts w:hint="eastAsia"/>
          <w:szCs w:val="21"/>
        </w:rPr>
        <w:t>が名義人</w:t>
      </w:r>
      <w:r>
        <w:rPr>
          <w:rFonts w:hint="eastAsia"/>
          <w:szCs w:val="21"/>
        </w:rPr>
        <w:t>となっている</w:t>
      </w:r>
      <w:r w:rsidR="006A41E4">
        <w:rPr>
          <w:rFonts w:hint="eastAsia"/>
          <w:szCs w:val="21"/>
        </w:rPr>
        <w:t>貴社</w:t>
      </w:r>
      <w:r w:rsidR="00D94C27">
        <w:rPr>
          <w:rFonts w:hint="eastAsia"/>
          <w:szCs w:val="21"/>
        </w:rPr>
        <w:t>上場</w:t>
      </w:r>
      <w:r w:rsidR="006A41E4">
        <w:rPr>
          <w:rFonts w:hint="eastAsia"/>
          <w:szCs w:val="21"/>
        </w:rPr>
        <w:t>株式</w:t>
      </w:r>
      <w:r w:rsidR="00CA620C">
        <w:rPr>
          <w:rFonts w:hint="eastAsia"/>
          <w:szCs w:val="21"/>
        </w:rPr>
        <w:t>○○株（以下「対象株式」といいます。）</w:t>
      </w:r>
      <w:r w:rsidR="006A41E4">
        <w:rPr>
          <w:rFonts w:hint="eastAsia"/>
          <w:szCs w:val="21"/>
        </w:rPr>
        <w:t>は、投資一任契約その他の契約又は法律の規定に基づき信託財産について投資をするのに</w:t>
      </w:r>
      <w:r w:rsidR="00232C88">
        <w:rPr>
          <w:rFonts w:hint="eastAsia"/>
          <w:szCs w:val="21"/>
        </w:rPr>
        <w:t>必要な権限を有する投資顧問業者若しくは信託業務を営む銀行</w:t>
      </w:r>
      <w:r w:rsidR="00F7578A">
        <w:rPr>
          <w:rFonts w:hint="eastAsia"/>
          <w:szCs w:val="21"/>
        </w:rPr>
        <w:t>又はこれらに相当すると認められる者</w:t>
      </w:r>
      <w:r w:rsidR="00232C88">
        <w:rPr>
          <w:rFonts w:hint="eastAsia"/>
          <w:szCs w:val="21"/>
        </w:rPr>
        <w:t>が</w:t>
      </w:r>
      <w:r w:rsidR="00A33C51">
        <w:rPr>
          <w:rFonts w:hint="eastAsia"/>
          <w:szCs w:val="21"/>
        </w:rPr>
        <w:t>当該権限に基づき投資として運用することを目的とする</w:t>
      </w:r>
      <w:r w:rsidR="00107E0F">
        <w:rPr>
          <w:rFonts w:hint="eastAsia"/>
          <w:szCs w:val="21"/>
        </w:rPr>
        <w:t>○○籍の</w:t>
      </w:r>
      <w:r w:rsidR="00A33C51">
        <w:rPr>
          <w:rFonts w:hint="eastAsia"/>
          <w:szCs w:val="21"/>
        </w:rPr>
        <w:t>信託に組み入れられている株式</w:t>
      </w:r>
      <w:r w:rsidR="006A41E4">
        <w:rPr>
          <w:rFonts w:hint="eastAsia"/>
          <w:szCs w:val="21"/>
        </w:rPr>
        <w:t>であり、</w:t>
      </w:r>
      <w:r w:rsidR="003225DD">
        <w:rPr>
          <w:rFonts w:hint="eastAsia"/>
          <w:szCs w:val="21"/>
        </w:rPr>
        <w:t>その内容について以下のとおりご報告するとともに、</w:t>
      </w:r>
      <w:r w:rsidR="003225DD" w:rsidRPr="009933F8">
        <w:rPr>
          <w:rFonts w:hint="eastAsia"/>
          <w:szCs w:val="21"/>
        </w:rPr>
        <w:t>本書面を株式会社東京証券取引所に提出することに同意いたします。</w:t>
      </w:r>
      <w:r w:rsidR="00232C88" w:rsidRPr="00232C88">
        <w:rPr>
          <w:rFonts w:hint="eastAsia"/>
          <w:sz w:val="28"/>
          <w:szCs w:val="28"/>
        </w:rPr>
        <w:t xml:space="preserve">　</w:t>
      </w:r>
    </w:p>
    <w:p w14:paraId="7D09E404" w14:textId="50D4FB2C" w:rsidR="00427ADB" w:rsidRPr="003225DD" w:rsidRDefault="00427ADB" w:rsidP="00427ADB">
      <w:pPr>
        <w:rPr>
          <w:sz w:val="28"/>
          <w:szCs w:val="28"/>
        </w:rPr>
      </w:pPr>
    </w:p>
    <w:p w14:paraId="1B0C871E" w14:textId="7C7E9946" w:rsidR="00DF12F5" w:rsidRPr="003225DD" w:rsidRDefault="003225DD" w:rsidP="003225DD">
      <w:pPr>
        <w:rPr>
          <w:szCs w:val="21"/>
        </w:rPr>
      </w:pPr>
      <w:r w:rsidRPr="003225DD">
        <w:rPr>
          <w:rFonts w:hint="eastAsia"/>
          <w:szCs w:val="21"/>
        </w:rPr>
        <w:t>１．</w:t>
      </w:r>
      <w:r w:rsidR="00CA620C">
        <w:rPr>
          <w:rFonts w:hint="eastAsia"/>
          <w:szCs w:val="21"/>
        </w:rPr>
        <w:t>対象株式の数</w:t>
      </w:r>
    </w:p>
    <w:tbl>
      <w:tblPr>
        <w:tblW w:w="84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5804"/>
        <w:gridCol w:w="2684"/>
      </w:tblGrid>
      <w:tr w:rsidR="00427ADB" w14:paraId="49FCD19C" w14:textId="77777777" w:rsidTr="003225DD">
        <w:trPr>
          <w:trHeight w:val="351"/>
        </w:trPr>
        <w:tc>
          <w:tcPr>
            <w:tcW w:w="5804" w:type="dxa"/>
            <w:tcBorders>
              <w:tl2br w:val="nil"/>
            </w:tcBorders>
            <w:shd w:val="clear" w:color="auto" w:fill="auto"/>
          </w:tcPr>
          <w:p w14:paraId="4AA83E7F" w14:textId="3C80FE92" w:rsidR="00427ADB" w:rsidRPr="003225DD" w:rsidRDefault="00427ADB" w:rsidP="003225DD">
            <w:pPr>
              <w:jc w:val="center"/>
              <w:rPr>
                <w:szCs w:val="21"/>
              </w:rPr>
            </w:pPr>
            <w:r w:rsidRPr="003225DD">
              <w:rPr>
                <w:rFonts w:hint="eastAsia"/>
                <w:szCs w:val="21"/>
              </w:rPr>
              <w:t>名義株主</w:t>
            </w:r>
          </w:p>
        </w:tc>
        <w:tc>
          <w:tcPr>
            <w:tcW w:w="2684" w:type="dxa"/>
          </w:tcPr>
          <w:p w14:paraId="6F8DC01F" w14:textId="26DA9A52" w:rsidR="00427ADB" w:rsidRPr="003225DD" w:rsidRDefault="00427ADB" w:rsidP="003225DD">
            <w:pPr>
              <w:jc w:val="center"/>
              <w:rPr>
                <w:iCs/>
                <w:szCs w:val="21"/>
              </w:rPr>
            </w:pPr>
            <w:r w:rsidRPr="003225DD">
              <w:rPr>
                <w:rFonts w:hint="eastAsia"/>
                <w:szCs w:val="21"/>
              </w:rPr>
              <w:t>株式数</w:t>
            </w:r>
          </w:p>
        </w:tc>
      </w:tr>
      <w:tr w:rsidR="00427ADB" w14:paraId="5E0B1469" w14:textId="77777777" w:rsidTr="003225DD">
        <w:trPr>
          <w:trHeight w:val="348"/>
        </w:trPr>
        <w:tc>
          <w:tcPr>
            <w:tcW w:w="5804" w:type="dxa"/>
            <w:shd w:val="clear" w:color="auto" w:fill="auto"/>
          </w:tcPr>
          <w:p w14:paraId="03CCA89D" w14:textId="18CE9113" w:rsidR="00427ADB" w:rsidRPr="00A33C51" w:rsidRDefault="00427ADB" w:rsidP="00427ADB">
            <w:pPr>
              <w:rPr>
                <w:i/>
                <w:iCs/>
                <w:szCs w:val="21"/>
              </w:rPr>
            </w:pPr>
            <w:r w:rsidRPr="00A33C51">
              <w:rPr>
                <w:rFonts w:hint="eastAsia"/>
                <w:iCs/>
                <w:szCs w:val="21"/>
              </w:rPr>
              <w:t xml:space="preserve">　　　　　　　　　　　　　　　　　　　　　　　　　　　　　　　　　　　　　　　　　　　　　　　　</w:t>
            </w:r>
          </w:p>
        </w:tc>
        <w:tc>
          <w:tcPr>
            <w:tcW w:w="2684" w:type="dxa"/>
          </w:tcPr>
          <w:p w14:paraId="081AA5B5" w14:textId="68FEC312" w:rsidR="00427ADB" w:rsidRPr="00A33C51" w:rsidRDefault="00427ADB" w:rsidP="001E4892">
            <w:pPr>
              <w:jc w:val="right"/>
              <w:rPr>
                <w:i/>
                <w:iCs/>
                <w:szCs w:val="21"/>
              </w:rPr>
            </w:pPr>
            <w:r w:rsidRPr="00A33C51">
              <w:rPr>
                <w:rFonts w:hint="eastAsia"/>
                <w:iCs/>
                <w:szCs w:val="21"/>
              </w:rPr>
              <w:t xml:space="preserve">　　　　　　　　</w:t>
            </w:r>
            <w:r w:rsidR="001E4892">
              <w:rPr>
                <w:rFonts w:hint="eastAsia"/>
                <w:iCs/>
                <w:szCs w:val="21"/>
              </w:rPr>
              <w:t>株</w:t>
            </w:r>
            <w:r w:rsidRPr="00A33C51">
              <w:rPr>
                <w:rFonts w:hint="eastAsia"/>
                <w:iCs/>
                <w:szCs w:val="21"/>
              </w:rPr>
              <w:t xml:space="preserve">　　　　　　　　　　　　　　　　</w:t>
            </w:r>
          </w:p>
        </w:tc>
      </w:tr>
    </w:tbl>
    <w:p w14:paraId="6A1AF003" w14:textId="77777777" w:rsidR="00D764F8" w:rsidRDefault="00D764F8" w:rsidP="00427ADB"/>
    <w:p w14:paraId="21712586" w14:textId="1FCB15C8" w:rsidR="00427ADB" w:rsidRPr="003225DD" w:rsidRDefault="003225DD" w:rsidP="003225DD">
      <w:pPr>
        <w:rPr>
          <w:szCs w:val="21"/>
        </w:rPr>
      </w:pPr>
      <w:r w:rsidRPr="003225DD">
        <w:rPr>
          <w:rFonts w:hint="eastAsia"/>
          <w:szCs w:val="21"/>
        </w:rPr>
        <w:t>２．</w:t>
      </w:r>
      <w:r w:rsidR="00CA620C">
        <w:rPr>
          <w:rFonts w:hint="eastAsia"/>
          <w:szCs w:val="21"/>
        </w:rPr>
        <w:t>対象</w:t>
      </w:r>
      <w:r w:rsidR="000B7D6F" w:rsidRPr="000B7D6F">
        <w:rPr>
          <w:rFonts w:hint="eastAsia"/>
          <w:szCs w:val="21"/>
        </w:rPr>
        <w:t>株式について投資権限若しくは議決権行使指図権限を有する者</w:t>
      </w:r>
      <w:r w:rsidR="00427ADB" w:rsidRPr="003225DD">
        <w:rPr>
          <w:rFonts w:hint="eastAsia"/>
          <w:szCs w:val="21"/>
        </w:rPr>
        <w:t>（大量保有提出者等）</w:t>
      </w:r>
    </w:p>
    <w:tbl>
      <w:tblPr>
        <w:tblW w:w="84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497"/>
      </w:tblGrid>
      <w:tr w:rsidR="00EF2558" w14:paraId="0133D959" w14:textId="77777777" w:rsidTr="00EF2558">
        <w:trPr>
          <w:trHeight w:val="351"/>
        </w:trPr>
        <w:tc>
          <w:tcPr>
            <w:tcW w:w="8497" w:type="dxa"/>
            <w:tcBorders>
              <w:tl2br w:val="nil"/>
            </w:tcBorders>
            <w:shd w:val="clear" w:color="auto" w:fill="auto"/>
          </w:tcPr>
          <w:p w14:paraId="0CB93BDB" w14:textId="4D0F5D2B" w:rsidR="00EF2558" w:rsidRPr="00A33C51" w:rsidRDefault="00CA620C" w:rsidP="003225DD">
            <w:pPr>
              <w:jc w:val="center"/>
              <w:rPr>
                <w:szCs w:val="21"/>
              </w:rPr>
            </w:pPr>
            <w:r>
              <w:rPr>
                <w:rFonts w:hint="eastAsia"/>
                <w:szCs w:val="21"/>
              </w:rPr>
              <w:t>対象</w:t>
            </w:r>
            <w:r w:rsidR="000B7D6F" w:rsidRPr="000B7D6F">
              <w:rPr>
                <w:rFonts w:hint="eastAsia"/>
                <w:szCs w:val="21"/>
              </w:rPr>
              <w:t>株式について投資権限若しくは議決権行使指図権限を有する者</w:t>
            </w:r>
          </w:p>
        </w:tc>
      </w:tr>
      <w:tr w:rsidR="00EF2558" w14:paraId="0011B011" w14:textId="77777777" w:rsidTr="00EF2558">
        <w:trPr>
          <w:trHeight w:val="342"/>
        </w:trPr>
        <w:tc>
          <w:tcPr>
            <w:tcW w:w="8497" w:type="dxa"/>
            <w:shd w:val="clear" w:color="auto" w:fill="auto"/>
          </w:tcPr>
          <w:p w14:paraId="712959A3" w14:textId="296A0A79" w:rsidR="00EF2558" w:rsidRPr="00A33C51" w:rsidRDefault="00EF2558" w:rsidP="001606D4">
            <w:pPr>
              <w:rPr>
                <w:i/>
                <w:iCs/>
                <w:szCs w:val="21"/>
              </w:rPr>
            </w:pPr>
            <w:r w:rsidRPr="00A33C51">
              <w:rPr>
                <w:rFonts w:hint="eastAsia"/>
                <w:iCs/>
                <w:szCs w:val="21"/>
              </w:rPr>
              <w:t xml:space="preserve">　　　　　　　　　　　　　　　　　　　　　　　　　　　　　　　　　　　　　</w:t>
            </w:r>
          </w:p>
        </w:tc>
      </w:tr>
    </w:tbl>
    <w:p w14:paraId="26768433" w14:textId="77777777" w:rsidR="00D764F8" w:rsidRPr="00427ADB" w:rsidRDefault="00D764F8" w:rsidP="00D764F8">
      <w:pPr>
        <w:ind w:firstLineChars="100" w:firstLine="210"/>
      </w:pPr>
    </w:p>
    <w:p w14:paraId="0C0EF078" w14:textId="0804BB2D" w:rsidR="00107E0F" w:rsidRPr="003225DD" w:rsidRDefault="00107E0F" w:rsidP="003225DD">
      <w:pPr>
        <w:pStyle w:val="a5"/>
        <w:numPr>
          <w:ilvl w:val="0"/>
          <w:numId w:val="7"/>
        </w:numPr>
        <w:ind w:leftChars="0"/>
        <w:rPr>
          <w:szCs w:val="21"/>
        </w:rPr>
      </w:pPr>
      <w:r w:rsidRPr="003225DD">
        <w:rPr>
          <w:rFonts w:hint="eastAsia"/>
          <w:szCs w:val="21"/>
        </w:rPr>
        <w:t>当該信託の</w:t>
      </w:r>
      <w:r w:rsidR="00240729">
        <w:rPr>
          <w:rFonts w:hint="eastAsia"/>
          <w:szCs w:val="21"/>
        </w:rPr>
        <w:t>出資者の状況</w:t>
      </w:r>
      <w:r w:rsidR="00240729" w:rsidRPr="003225DD">
        <w:rPr>
          <w:szCs w:val="21"/>
        </w:rPr>
        <w:t xml:space="preserve"> </w:t>
      </w:r>
    </w:p>
    <w:p w14:paraId="40E62221" w14:textId="376A5941" w:rsidR="00440BC8" w:rsidRDefault="00107E0F" w:rsidP="00D94C27">
      <w:pPr>
        <w:pStyle w:val="a5"/>
        <w:ind w:leftChars="0" w:left="360"/>
      </w:pPr>
      <w:r>
        <w:rPr>
          <w:rFonts w:hint="eastAsia"/>
        </w:rPr>
        <w:t>○○年</w:t>
      </w:r>
      <w:r w:rsidR="000542EF">
        <w:rPr>
          <w:rFonts w:hint="eastAsia"/>
        </w:rPr>
        <w:t>○</w:t>
      </w:r>
      <w:r>
        <w:rPr>
          <w:rFonts w:hint="eastAsia"/>
        </w:rPr>
        <w:t>月</w:t>
      </w:r>
      <w:r w:rsidR="000542EF">
        <w:rPr>
          <w:rFonts w:hint="eastAsia"/>
        </w:rPr>
        <w:t>○</w:t>
      </w:r>
      <w:r>
        <w:rPr>
          <w:rFonts w:hint="eastAsia"/>
        </w:rPr>
        <w:t>日時点で、</w:t>
      </w:r>
      <w:r w:rsidR="00CA620C">
        <w:rPr>
          <w:rFonts w:hint="eastAsia"/>
        </w:rPr>
        <w:t>対象株式</w:t>
      </w:r>
      <w:r w:rsidR="00CA620C" w:rsidRPr="00CA620C">
        <w:rPr>
          <w:rFonts w:hint="eastAsia"/>
        </w:rPr>
        <w:t>の数が上場株式数に占める割合に、当該外国投資信託等の出資者のうち出資割合が最大である者の出資割合を乗じて得た割合</w:t>
      </w:r>
      <w:r w:rsidR="00CA620C">
        <w:rPr>
          <w:rFonts w:hint="eastAsia"/>
        </w:rPr>
        <w:t>は１０％未満です。したがって、対象株式に関して、</w:t>
      </w:r>
      <w:r w:rsidR="001249A0">
        <w:rPr>
          <w:rFonts w:hint="eastAsia"/>
        </w:rPr>
        <w:t>単独で貴社</w:t>
      </w:r>
      <w:r w:rsidR="00D94C27">
        <w:rPr>
          <w:rFonts w:hint="eastAsia"/>
        </w:rPr>
        <w:t>上場</w:t>
      </w:r>
      <w:r w:rsidR="001249A0">
        <w:rPr>
          <w:rFonts w:hint="eastAsia"/>
        </w:rPr>
        <w:t>株式の１０</w:t>
      </w:r>
      <w:r>
        <w:rPr>
          <w:rFonts w:hint="eastAsia"/>
        </w:rPr>
        <w:t>%</w:t>
      </w:r>
      <w:r>
        <w:rPr>
          <w:rFonts w:hint="eastAsia"/>
        </w:rPr>
        <w:t>以上</w:t>
      </w:r>
      <w:r w:rsidR="001249A0">
        <w:rPr>
          <w:rFonts w:hint="eastAsia"/>
        </w:rPr>
        <w:t>を保有する</w:t>
      </w:r>
      <w:r w:rsidR="009B37A0">
        <w:rPr>
          <w:rFonts w:hint="eastAsia"/>
        </w:rPr>
        <w:t>出資者は存在しません。</w:t>
      </w:r>
    </w:p>
    <w:p w14:paraId="59945E17" w14:textId="6A5C55D2" w:rsidR="00CA620C" w:rsidRDefault="00CA620C" w:rsidP="00D94C27">
      <w:pPr>
        <w:pStyle w:val="a5"/>
        <w:ind w:leftChars="0" w:left="360"/>
      </w:pPr>
      <w:r>
        <w:rPr>
          <w:rFonts w:hint="eastAsia"/>
        </w:rPr>
        <w:t>なお、上記割合は、○○として算定しています。</w:t>
      </w:r>
    </w:p>
    <w:p w14:paraId="13EE30BF" w14:textId="4379B600" w:rsidR="00D764F8" w:rsidRPr="00CA620C" w:rsidRDefault="00D764F8" w:rsidP="009B37A0">
      <w:pPr>
        <w:widowControl/>
        <w:jc w:val="left"/>
      </w:pPr>
    </w:p>
    <w:p w14:paraId="5EDCDF53" w14:textId="17A714C7" w:rsidR="007F4080" w:rsidRPr="00DF12F5" w:rsidRDefault="007F4080" w:rsidP="007F4080">
      <w:pPr>
        <w:widowControl/>
        <w:jc w:val="right"/>
      </w:pPr>
      <w:r>
        <w:rPr>
          <w:rFonts w:hint="eastAsia"/>
        </w:rPr>
        <w:t>以上</w:t>
      </w:r>
    </w:p>
    <w:sectPr w:rsidR="007F4080" w:rsidRPr="00DF12F5" w:rsidSect="00B32DA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7EF58" w14:textId="77777777" w:rsidR="00B4499D" w:rsidRDefault="00B4499D" w:rsidP="0075202D">
      <w:r>
        <w:separator/>
      </w:r>
    </w:p>
  </w:endnote>
  <w:endnote w:type="continuationSeparator" w:id="0">
    <w:p w14:paraId="161B9CC7" w14:textId="77777777" w:rsidR="00B4499D" w:rsidRDefault="00B4499D" w:rsidP="00752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49C99" w14:textId="77777777" w:rsidR="00B4499D" w:rsidRDefault="00B4499D" w:rsidP="0075202D">
      <w:r>
        <w:separator/>
      </w:r>
    </w:p>
  </w:footnote>
  <w:footnote w:type="continuationSeparator" w:id="0">
    <w:p w14:paraId="49F6263A" w14:textId="77777777" w:rsidR="00B4499D" w:rsidRDefault="00B4499D" w:rsidP="00752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52E6B"/>
    <w:multiLevelType w:val="hybridMultilevel"/>
    <w:tmpl w:val="0936BB36"/>
    <w:lvl w:ilvl="0" w:tplc="06FA20E4">
      <w:start w:val="1"/>
      <w:numFmt w:val="decimal"/>
      <w:lvlText w:val="%1."/>
      <w:lvlJc w:val="left"/>
      <w:pPr>
        <w:ind w:left="440" w:hanging="440"/>
      </w:pPr>
      <w:rPr>
        <w:rFonts w:eastAsia="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48335D"/>
    <w:multiLevelType w:val="hybridMultilevel"/>
    <w:tmpl w:val="61CA0D72"/>
    <w:lvl w:ilvl="0" w:tplc="474A6774">
      <w:start w:val="1"/>
      <w:numFmt w:val="bullet"/>
      <w:lvlText w:val="※"/>
      <w:lvlJc w:val="left"/>
      <w:pPr>
        <w:ind w:left="880" w:hanging="440"/>
      </w:pPr>
      <w:rPr>
        <w:rFonts w:ascii="ＭＳ 明朝" w:eastAsia="ＭＳ 明朝" w:hAnsi="ＭＳ 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 w15:restartNumberingAfterBreak="0">
    <w:nsid w:val="20117197"/>
    <w:multiLevelType w:val="hybridMultilevel"/>
    <w:tmpl w:val="1E40EF86"/>
    <w:lvl w:ilvl="0" w:tplc="474A6774">
      <w:start w:val="1"/>
      <w:numFmt w:val="bullet"/>
      <w:lvlText w:val="※"/>
      <w:lvlJc w:val="left"/>
      <w:pPr>
        <w:ind w:left="880" w:hanging="440"/>
      </w:pPr>
      <w:rPr>
        <w:rFonts w:ascii="ＭＳ 明朝" w:eastAsia="ＭＳ 明朝" w:hAnsi="ＭＳ 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 w15:restartNumberingAfterBreak="0">
    <w:nsid w:val="21F74598"/>
    <w:multiLevelType w:val="hybridMultilevel"/>
    <w:tmpl w:val="A5B6A5BA"/>
    <w:lvl w:ilvl="0" w:tplc="4EF0D8AC">
      <w:start w:val="3"/>
      <w:numFmt w:val="decimalFullWidth"/>
      <w:lvlText w:val="%1．"/>
      <w:lvlJc w:val="left"/>
      <w:pPr>
        <w:ind w:left="420" w:hanging="4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CE043CF"/>
    <w:multiLevelType w:val="hybridMultilevel"/>
    <w:tmpl w:val="4AC26370"/>
    <w:lvl w:ilvl="0" w:tplc="E452C656">
      <w:start w:val="1"/>
      <w:numFmt w:val="decimal"/>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145D5D"/>
    <w:multiLevelType w:val="hybridMultilevel"/>
    <w:tmpl w:val="E82EE862"/>
    <w:lvl w:ilvl="0" w:tplc="DAF6998A">
      <w:start w:val="1"/>
      <w:numFmt w:val="bullet"/>
      <w:lvlText w:val="○"/>
      <w:lvlJc w:val="left"/>
      <w:pPr>
        <w:ind w:left="440" w:hanging="440"/>
      </w:pPr>
      <w:rPr>
        <w:rFonts w:ascii="HGSｺﾞｼｯｸM" w:eastAsia="HGSｺﾞｼｯｸM" w:hAnsi="ＭＳ 明朝"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3E7A7EFD"/>
    <w:multiLevelType w:val="hybridMultilevel"/>
    <w:tmpl w:val="15862BC8"/>
    <w:lvl w:ilvl="0" w:tplc="DAF6998A">
      <w:start w:val="1"/>
      <w:numFmt w:val="bullet"/>
      <w:lvlText w:val="○"/>
      <w:lvlJc w:val="left"/>
      <w:pPr>
        <w:ind w:left="440" w:hanging="440"/>
      </w:pPr>
      <w:rPr>
        <w:rFonts w:ascii="HGSｺﾞｼｯｸM" w:eastAsia="HGSｺﾞｼｯｸM" w:hAnsi="ＭＳ 明朝"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3FE44CB5"/>
    <w:multiLevelType w:val="hybridMultilevel"/>
    <w:tmpl w:val="E6C81C78"/>
    <w:lvl w:ilvl="0" w:tplc="E452C656">
      <w:start w:val="1"/>
      <w:numFmt w:val="decimal"/>
      <w:lvlText w:val="%1."/>
      <w:lvlJc w:val="left"/>
      <w:pPr>
        <w:ind w:left="360" w:hanging="360"/>
      </w:pPr>
      <w:rPr>
        <w:rFonts w:hint="default"/>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3182532"/>
    <w:multiLevelType w:val="hybridMultilevel"/>
    <w:tmpl w:val="1716F45C"/>
    <w:lvl w:ilvl="0" w:tplc="DAF6998A">
      <w:start w:val="1"/>
      <w:numFmt w:val="bullet"/>
      <w:lvlText w:val="○"/>
      <w:lvlJc w:val="left"/>
      <w:pPr>
        <w:ind w:left="440" w:hanging="440"/>
      </w:pPr>
      <w:rPr>
        <w:rFonts w:ascii="HGSｺﾞｼｯｸM" w:eastAsia="HGSｺﾞｼｯｸM" w:hAnsi="ＭＳ 明朝" w:hint="eastAsia"/>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50E77C65"/>
    <w:multiLevelType w:val="hybridMultilevel"/>
    <w:tmpl w:val="F1F4B45A"/>
    <w:lvl w:ilvl="0" w:tplc="474A6774">
      <w:start w:val="1"/>
      <w:numFmt w:val="bullet"/>
      <w:lvlText w:val="※"/>
      <w:lvlJc w:val="left"/>
      <w:pPr>
        <w:ind w:left="880" w:hanging="440"/>
      </w:pPr>
      <w:rPr>
        <w:rFonts w:ascii="ＭＳ 明朝" w:eastAsia="ＭＳ 明朝" w:hAnsi="ＭＳ 明朝" w:hint="eastAsia"/>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0" w15:restartNumberingAfterBreak="0">
    <w:nsid w:val="54185E85"/>
    <w:multiLevelType w:val="hybridMultilevel"/>
    <w:tmpl w:val="9C2E34B4"/>
    <w:lvl w:ilvl="0" w:tplc="DAF6998A">
      <w:start w:val="1"/>
      <w:numFmt w:val="bullet"/>
      <w:lvlText w:val="○"/>
      <w:lvlJc w:val="left"/>
      <w:pPr>
        <w:ind w:left="800" w:hanging="360"/>
      </w:pPr>
      <w:rPr>
        <w:rFonts w:ascii="HGSｺﾞｼｯｸM" w:eastAsia="HGSｺﾞｼｯｸM" w:hAnsi="ＭＳ 明朝" w:hint="eastAsia"/>
        <w:color w:val="auto"/>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016273084">
    <w:abstractNumId w:val="0"/>
  </w:num>
  <w:num w:numId="2" w16cid:durableId="254631831">
    <w:abstractNumId w:val="4"/>
  </w:num>
  <w:num w:numId="3" w16cid:durableId="661931574">
    <w:abstractNumId w:val="7"/>
  </w:num>
  <w:num w:numId="4" w16cid:durableId="1958947466">
    <w:abstractNumId w:val="10"/>
  </w:num>
  <w:num w:numId="5" w16cid:durableId="402021742">
    <w:abstractNumId w:val="8"/>
  </w:num>
  <w:num w:numId="6" w16cid:durableId="366759712">
    <w:abstractNumId w:val="6"/>
  </w:num>
  <w:num w:numId="7" w16cid:durableId="472870795">
    <w:abstractNumId w:val="3"/>
  </w:num>
  <w:num w:numId="8" w16cid:durableId="739643787">
    <w:abstractNumId w:val="5"/>
  </w:num>
  <w:num w:numId="9" w16cid:durableId="938832865">
    <w:abstractNumId w:val="9"/>
  </w:num>
  <w:num w:numId="10" w16cid:durableId="375199832">
    <w:abstractNumId w:val="2"/>
  </w:num>
  <w:num w:numId="11" w16cid:durableId="1865821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5DF"/>
    <w:rsid w:val="00031423"/>
    <w:rsid w:val="00041FAE"/>
    <w:rsid w:val="000428B1"/>
    <w:rsid w:val="000509E5"/>
    <w:rsid w:val="000542EF"/>
    <w:rsid w:val="00061C1B"/>
    <w:rsid w:val="00066F72"/>
    <w:rsid w:val="0009313B"/>
    <w:rsid w:val="000B3591"/>
    <w:rsid w:val="000B5EA9"/>
    <w:rsid w:val="000B7D6F"/>
    <w:rsid w:val="000C074E"/>
    <w:rsid w:val="000E0617"/>
    <w:rsid w:val="00107E0F"/>
    <w:rsid w:val="0011401F"/>
    <w:rsid w:val="001249A0"/>
    <w:rsid w:val="00131476"/>
    <w:rsid w:val="00134D04"/>
    <w:rsid w:val="00154EC5"/>
    <w:rsid w:val="00182143"/>
    <w:rsid w:val="001822CF"/>
    <w:rsid w:val="001A4CDC"/>
    <w:rsid w:val="001C370C"/>
    <w:rsid w:val="001C57BD"/>
    <w:rsid w:val="001E4892"/>
    <w:rsid w:val="001E6884"/>
    <w:rsid w:val="001F4417"/>
    <w:rsid w:val="002128F7"/>
    <w:rsid w:val="00227DDB"/>
    <w:rsid w:val="00232C88"/>
    <w:rsid w:val="00240729"/>
    <w:rsid w:val="0025118B"/>
    <w:rsid w:val="00254AEF"/>
    <w:rsid w:val="002A71FB"/>
    <w:rsid w:val="002C013D"/>
    <w:rsid w:val="002C1043"/>
    <w:rsid w:val="00314FDD"/>
    <w:rsid w:val="003225DD"/>
    <w:rsid w:val="00335BAA"/>
    <w:rsid w:val="003613FB"/>
    <w:rsid w:val="003654D5"/>
    <w:rsid w:val="00384CAF"/>
    <w:rsid w:val="00390BDB"/>
    <w:rsid w:val="003B592D"/>
    <w:rsid w:val="003C004D"/>
    <w:rsid w:val="003C1976"/>
    <w:rsid w:val="003E3976"/>
    <w:rsid w:val="003F370A"/>
    <w:rsid w:val="00403336"/>
    <w:rsid w:val="0042290C"/>
    <w:rsid w:val="0042486A"/>
    <w:rsid w:val="00427ADB"/>
    <w:rsid w:val="00440BC8"/>
    <w:rsid w:val="0045191E"/>
    <w:rsid w:val="00455F21"/>
    <w:rsid w:val="00456610"/>
    <w:rsid w:val="00460929"/>
    <w:rsid w:val="0049080B"/>
    <w:rsid w:val="004A2573"/>
    <w:rsid w:val="004A5041"/>
    <w:rsid w:val="004D75B7"/>
    <w:rsid w:val="004F106D"/>
    <w:rsid w:val="00530039"/>
    <w:rsid w:val="00540A9A"/>
    <w:rsid w:val="005612F4"/>
    <w:rsid w:val="00565E78"/>
    <w:rsid w:val="00566942"/>
    <w:rsid w:val="0058381C"/>
    <w:rsid w:val="005B1EB6"/>
    <w:rsid w:val="005F260D"/>
    <w:rsid w:val="006210B9"/>
    <w:rsid w:val="00626530"/>
    <w:rsid w:val="00650308"/>
    <w:rsid w:val="00686AD5"/>
    <w:rsid w:val="00694EAF"/>
    <w:rsid w:val="006A1241"/>
    <w:rsid w:val="006A41E4"/>
    <w:rsid w:val="007156C8"/>
    <w:rsid w:val="0073593F"/>
    <w:rsid w:val="0075202D"/>
    <w:rsid w:val="007603C0"/>
    <w:rsid w:val="00765F7B"/>
    <w:rsid w:val="007A7F5A"/>
    <w:rsid w:val="007E0680"/>
    <w:rsid w:val="007F4080"/>
    <w:rsid w:val="00827AFF"/>
    <w:rsid w:val="00827C4B"/>
    <w:rsid w:val="0083558C"/>
    <w:rsid w:val="00835F34"/>
    <w:rsid w:val="00845944"/>
    <w:rsid w:val="00847B1E"/>
    <w:rsid w:val="008671B1"/>
    <w:rsid w:val="008761DC"/>
    <w:rsid w:val="00884DCF"/>
    <w:rsid w:val="008B22E7"/>
    <w:rsid w:val="008B326C"/>
    <w:rsid w:val="008C7C5F"/>
    <w:rsid w:val="008D3E15"/>
    <w:rsid w:val="00937798"/>
    <w:rsid w:val="0094344B"/>
    <w:rsid w:val="009755DF"/>
    <w:rsid w:val="009847ED"/>
    <w:rsid w:val="00991A81"/>
    <w:rsid w:val="009933F8"/>
    <w:rsid w:val="009B37A0"/>
    <w:rsid w:val="009D31C4"/>
    <w:rsid w:val="009E2568"/>
    <w:rsid w:val="009E6E74"/>
    <w:rsid w:val="00A251B1"/>
    <w:rsid w:val="00A33C51"/>
    <w:rsid w:val="00A45694"/>
    <w:rsid w:val="00A665A6"/>
    <w:rsid w:val="00A677BE"/>
    <w:rsid w:val="00A8018E"/>
    <w:rsid w:val="00AA7FB9"/>
    <w:rsid w:val="00AB5D46"/>
    <w:rsid w:val="00B10F72"/>
    <w:rsid w:val="00B25D23"/>
    <w:rsid w:val="00B32DA8"/>
    <w:rsid w:val="00B4499D"/>
    <w:rsid w:val="00B4601E"/>
    <w:rsid w:val="00B4678F"/>
    <w:rsid w:val="00B51353"/>
    <w:rsid w:val="00B62907"/>
    <w:rsid w:val="00BC2E75"/>
    <w:rsid w:val="00BD7F37"/>
    <w:rsid w:val="00BE5878"/>
    <w:rsid w:val="00BF16C2"/>
    <w:rsid w:val="00BF1BAD"/>
    <w:rsid w:val="00C012D4"/>
    <w:rsid w:val="00C264CA"/>
    <w:rsid w:val="00C55B82"/>
    <w:rsid w:val="00C85527"/>
    <w:rsid w:val="00C914CC"/>
    <w:rsid w:val="00CA0810"/>
    <w:rsid w:val="00CA620C"/>
    <w:rsid w:val="00CA7E7C"/>
    <w:rsid w:val="00CE2896"/>
    <w:rsid w:val="00D00927"/>
    <w:rsid w:val="00D2734E"/>
    <w:rsid w:val="00D764F8"/>
    <w:rsid w:val="00D94C27"/>
    <w:rsid w:val="00DB5E30"/>
    <w:rsid w:val="00DF12F5"/>
    <w:rsid w:val="00E043FE"/>
    <w:rsid w:val="00E3419C"/>
    <w:rsid w:val="00E509E6"/>
    <w:rsid w:val="00E57CDB"/>
    <w:rsid w:val="00EE0523"/>
    <w:rsid w:val="00EE7340"/>
    <w:rsid w:val="00EF2558"/>
    <w:rsid w:val="00F03BB8"/>
    <w:rsid w:val="00F13D09"/>
    <w:rsid w:val="00F439B9"/>
    <w:rsid w:val="00F7578A"/>
    <w:rsid w:val="00F91079"/>
    <w:rsid w:val="00F97DB1"/>
    <w:rsid w:val="00FA1E06"/>
    <w:rsid w:val="00FC2B3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EA48CA"/>
  <w15:chartTrackingRefBased/>
  <w15:docId w15:val="{AA4594AA-17C1-43DE-8394-C568E2E6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12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Grid 3"/>
    <w:basedOn w:val="a1"/>
    <w:rsid w:val="00DF12F5"/>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1">
    <w:name w:val="Table Grid 1"/>
    <w:basedOn w:val="a1"/>
    <w:rsid w:val="00DF12F5"/>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paragraph" w:styleId="a4">
    <w:name w:val="Closing"/>
    <w:basedOn w:val="a"/>
    <w:rsid w:val="00D764F8"/>
    <w:pPr>
      <w:jc w:val="right"/>
    </w:pPr>
  </w:style>
  <w:style w:type="paragraph" w:styleId="a5">
    <w:name w:val="List Paragraph"/>
    <w:basedOn w:val="a"/>
    <w:uiPriority w:val="34"/>
    <w:qFormat/>
    <w:rsid w:val="00427ADB"/>
    <w:pPr>
      <w:ind w:leftChars="400" w:left="840"/>
    </w:pPr>
  </w:style>
  <w:style w:type="character" w:styleId="a6">
    <w:name w:val="annotation reference"/>
    <w:basedOn w:val="a0"/>
    <w:uiPriority w:val="99"/>
    <w:semiHidden/>
    <w:unhideWhenUsed/>
    <w:rsid w:val="00EF2558"/>
    <w:rPr>
      <w:sz w:val="18"/>
      <w:szCs w:val="18"/>
    </w:rPr>
  </w:style>
  <w:style w:type="paragraph" w:styleId="a7">
    <w:name w:val="annotation text"/>
    <w:basedOn w:val="a"/>
    <w:link w:val="a8"/>
    <w:uiPriority w:val="99"/>
    <w:unhideWhenUsed/>
    <w:rsid w:val="00EF2558"/>
    <w:pPr>
      <w:jc w:val="left"/>
    </w:pPr>
  </w:style>
  <w:style w:type="character" w:customStyle="1" w:styleId="a8">
    <w:name w:val="コメント文字列 (文字)"/>
    <w:basedOn w:val="a0"/>
    <w:link w:val="a7"/>
    <w:uiPriority w:val="99"/>
    <w:rsid w:val="00EF2558"/>
    <w:rPr>
      <w:kern w:val="2"/>
      <w:sz w:val="21"/>
      <w:szCs w:val="24"/>
    </w:rPr>
  </w:style>
  <w:style w:type="paragraph" w:styleId="a9">
    <w:name w:val="annotation subject"/>
    <w:basedOn w:val="a7"/>
    <w:next w:val="a7"/>
    <w:link w:val="aa"/>
    <w:uiPriority w:val="99"/>
    <w:semiHidden/>
    <w:unhideWhenUsed/>
    <w:rsid w:val="00EF2558"/>
    <w:rPr>
      <w:b/>
      <w:bCs/>
    </w:rPr>
  </w:style>
  <w:style w:type="character" w:customStyle="1" w:styleId="aa">
    <w:name w:val="コメント内容 (文字)"/>
    <w:basedOn w:val="a8"/>
    <w:link w:val="a9"/>
    <w:uiPriority w:val="99"/>
    <w:semiHidden/>
    <w:rsid w:val="00EF2558"/>
    <w:rPr>
      <w:b/>
      <w:bCs/>
      <w:kern w:val="2"/>
      <w:sz w:val="21"/>
      <w:szCs w:val="24"/>
    </w:rPr>
  </w:style>
  <w:style w:type="paragraph" w:styleId="ab">
    <w:name w:val="header"/>
    <w:basedOn w:val="a"/>
    <w:link w:val="ac"/>
    <w:uiPriority w:val="99"/>
    <w:unhideWhenUsed/>
    <w:rsid w:val="0075202D"/>
    <w:pPr>
      <w:tabs>
        <w:tab w:val="center" w:pos="4252"/>
        <w:tab w:val="right" w:pos="8504"/>
      </w:tabs>
      <w:snapToGrid w:val="0"/>
    </w:pPr>
  </w:style>
  <w:style w:type="character" w:customStyle="1" w:styleId="ac">
    <w:name w:val="ヘッダー (文字)"/>
    <w:basedOn w:val="a0"/>
    <w:link w:val="ab"/>
    <w:uiPriority w:val="99"/>
    <w:rsid w:val="0075202D"/>
    <w:rPr>
      <w:kern w:val="2"/>
      <w:sz w:val="21"/>
      <w:szCs w:val="24"/>
    </w:rPr>
  </w:style>
  <w:style w:type="paragraph" w:styleId="ad">
    <w:name w:val="footer"/>
    <w:basedOn w:val="a"/>
    <w:link w:val="ae"/>
    <w:uiPriority w:val="99"/>
    <w:unhideWhenUsed/>
    <w:rsid w:val="0075202D"/>
    <w:pPr>
      <w:tabs>
        <w:tab w:val="center" w:pos="4252"/>
        <w:tab w:val="right" w:pos="8504"/>
      </w:tabs>
      <w:snapToGrid w:val="0"/>
    </w:pPr>
  </w:style>
  <w:style w:type="character" w:customStyle="1" w:styleId="ae">
    <w:name w:val="フッター (文字)"/>
    <w:basedOn w:val="a0"/>
    <w:link w:val="ad"/>
    <w:uiPriority w:val="99"/>
    <w:rsid w:val="0075202D"/>
    <w:rPr>
      <w:kern w:val="2"/>
      <w:sz w:val="21"/>
      <w:szCs w:val="24"/>
    </w:rPr>
  </w:style>
  <w:style w:type="paragraph" w:styleId="af">
    <w:name w:val="Revision"/>
    <w:hidden/>
    <w:uiPriority w:val="99"/>
    <w:semiHidden/>
    <w:rsid w:val="005F260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4572D-E155-455D-9738-F00F25721304}">
  <ds:schemaRefs>
    <ds:schemaRef ds:uri="http://schemas.openxmlformats.org/officeDocument/2006/bibliography"/>
  </ds:schemaRefs>
</ds:datastoreItem>
</file>

<file path=docMetadata/LabelInfo.xml><?xml version="1.0" encoding="utf-8"?>
<clbl:labelList xmlns:clbl="http://schemas.microsoft.com/office/2020/mipLabelMetadata">
  <clbl:label id="{194db3f9-2286-46b9-ba58-9c0f26e25b2c}" enabled="1" method="Privileged" siteId="{fe7a9aa7-6097-47a2-9163-81d624f8cbfd}"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2606</Words>
  <Characters>478</Characters>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2024-12-13T02:11:00Z</cp:lastPrinted>
  <dcterms:created xsi:type="dcterms:W3CDTF">2025-04-22T02:59:00Z</dcterms:created>
  <dcterms:modified xsi:type="dcterms:W3CDTF">2025-04-22T02:59:00Z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5b0843-b663-4345-b413-7675981e8467_SiteId">
    <vt:lpwstr>fe7a9aa7-6097-47a2-9163-81d624f8cbfd</vt:lpwstr>
  </property>
  <property fmtid="{D5CDD505-2E9C-101B-9397-08002B2CF9AE}" pid="3" name="MSIP_Label_525b0843-b663-4345-b413-7675981e8467_SetDate">
    <vt:lpwstr>2025-04-14T11:47:18Z</vt:lpwstr>
  </property>
  <property fmtid="{D5CDD505-2E9C-101B-9397-08002B2CF9AE}" pid="4" name="MSIP_Label_525b0843-b663-4345-b413-7675981e8467_Name">
    <vt:lpwstr>【2GVDI】社外秘</vt:lpwstr>
  </property>
  <property fmtid="{D5CDD505-2E9C-101B-9397-08002B2CF9AE}" pid="5" name="MSIP_Label_525b0843-b663-4345-b413-7675981e8467_Method">
    <vt:lpwstr>Standard</vt:lpwstr>
  </property>
  <property fmtid="{D5CDD505-2E9C-101B-9397-08002B2CF9AE}" pid="6" name="MSIP_Label_525b0843-b663-4345-b413-7675981e8467_Enabled">
    <vt:lpwstr>true</vt:lpwstr>
  </property>
  <property fmtid="{D5CDD505-2E9C-101B-9397-08002B2CF9AE}" pid="7" name="MSIP_Label_525b0843-b663-4345-b413-7675981e8467_ContentBits">
    <vt:lpwstr>8</vt:lpwstr>
  </property>
</Properties>
</file>