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4D7F" w14:textId="5DA37856" w:rsidR="00CB0B68" w:rsidRPr="006C77DF" w:rsidRDefault="00CB0B68" w:rsidP="00CB0B68">
      <w:pPr>
        <w:ind w:firstLineChars="496" w:firstLine="945"/>
        <w:jc w:val="left"/>
        <w:rPr>
          <w:b/>
        </w:rPr>
      </w:pPr>
      <w:r w:rsidRPr="006C77DF">
        <w:rPr>
          <w:rFonts w:hint="eastAsia"/>
          <w:b/>
        </w:rPr>
        <w:t>ａ．</w:t>
      </w:r>
      <w:r w:rsidR="00DC72A0">
        <w:rPr>
          <w:rFonts w:hAnsi="ＭＳ 明朝" w:cs="Tahoma" w:hint="eastAsia"/>
          <w:b/>
        </w:rPr>
        <w:t>早期事業再生手続を実施する</w:t>
      </w:r>
      <w:r w:rsidR="00DC72A0" w:rsidRPr="00E96C31">
        <w:rPr>
          <w:rFonts w:hAnsi="ＭＳ 明朝" w:cs="Tahoma"/>
          <w:b/>
        </w:rPr>
        <w:t>に至った経緯</w:t>
      </w:r>
    </w:p>
    <w:p w14:paraId="314EBEA7" w14:textId="6B7E82E3" w:rsidR="00CB0B68" w:rsidRPr="006C77DF" w:rsidRDefault="00CB0B68" w:rsidP="00CB0B68">
      <w:pPr>
        <w:ind w:firstLineChars="496" w:firstLine="945"/>
        <w:jc w:val="left"/>
        <w:rPr>
          <w:b/>
        </w:rPr>
      </w:pPr>
      <w:r w:rsidRPr="006C77DF">
        <w:rPr>
          <w:rFonts w:hint="eastAsia"/>
          <w:b/>
        </w:rPr>
        <w:t>ｂ．</w:t>
      </w:r>
      <w:r w:rsidR="00DC72A0">
        <w:rPr>
          <w:rFonts w:hAnsi="ＭＳ 明朝" w:cs="Tahoma" w:hint="eastAsia"/>
          <w:b/>
        </w:rPr>
        <w:t>権利変更</w:t>
      </w:r>
      <w:r w:rsidR="00DC72A0" w:rsidRPr="00E96C31">
        <w:rPr>
          <w:rFonts w:hAnsi="ＭＳ 明朝" w:cs="Tahoma"/>
          <w:b/>
        </w:rPr>
        <w:t>の概要</w:t>
      </w:r>
    </w:p>
    <w:p w14:paraId="34F4EB61" w14:textId="28597CA3" w:rsidR="00CB0B68" w:rsidRPr="00DC72A0" w:rsidRDefault="00CB0B68" w:rsidP="00DC72A0">
      <w:pPr>
        <w:ind w:leftChars="797" w:left="1702" w:hangingChars="100" w:hanging="190"/>
        <w:rPr>
          <w:rFonts w:hAnsi="ＭＳ 明朝" w:cs="Tahoma" w:hint="eastAsia"/>
        </w:rPr>
      </w:pPr>
      <w:r w:rsidRPr="006C77DF">
        <w:rPr>
          <w:rFonts w:hint="eastAsia"/>
        </w:rPr>
        <w:t xml:space="preserve">・　</w:t>
      </w:r>
      <w:r w:rsidR="00DC72A0">
        <w:rPr>
          <w:rFonts w:hAnsi="ＭＳ 明朝" w:cs="Tahoma" w:hint="eastAsia"/>
        </w:rPr>
        <w:t>権利変更の</w:t>
      </w:r>
      <w:r w:rsidR="00DC72A0" w:rsidRPr="00E96C31">
        <w:rPr>
          <w:rFonts w:hAnsi="ＭＳ 明朝" w:cs="Tahoma"/>
        </w:rPr>
        <w:t>内容、対象となる金銭債務の総額、関係権利者の名称等を記載する。</w:t>
      </w:r>
    </w:p>
    <w:p w14:paraId="32F6B27E" w14:textId="01332B79" w:rsidR="00CB0B68" w:rsidRDefault="00CB0B68" w:rsidP="00CB0B68">
      <w:pPr>
        <w:ind w:firstLineChars="496" w:firstLine="945"/>
        <w:jc w:val="left"/>
        <w:rPr>
          <w:rFonts w:hAnsi="ＭＳ 明朝" w:cs="Tahoma"/>
          <w:b/>
        </w:rPr>
      </w:pPr>
      <w:r w:rsidRPr="006C77DF">
        <w:rPr>
          <w:rFonts w:hint="eastAsia"/>
          <w:b/>
        </w:rPr>
        <w:t>ｃ．</w:t>
      </w:r>
      <w:r w:rsidR="00DC72A0" w:rsidRPr="006F0D81">
        <w:rPr>
          <w:rFonts w:hAnsi="ＭＳ 明朝" w:cs="Tahoma"/>
          <w:b/>
        </w:rPr>
        <w:t>早期事業再生計画の概要</w:t>
      </w:r>
    </w:p>
    <w:p w14:paraId="507C1F29" w14:textId="77777777" w:rsidR="00DC72A0" w:rsidRDefault="00DC72A0" w:rsidP="00DC72A0">
      <w:pPr>
        <w:ind w:leftChars="100" w:left="190" w:firstLineChars="700" w:firstLine="1328"/>
        <w:rPr>
          <w:rFonts w:hAnsi="ＭＳ 明朝" w:cs="Tahoma"/>
        </w:rPr>
      </w:pPr>
      <w:r w:rsidRPr="006C77DF">
        <w:rPr>
          <w:rFonts w:hint="eastAsia"/>
        </w:rPr>
        <w:t xml:space="preserve">・　</w:t>
      </w:r>
      <w:r w:rsidRPr="000E2FAE">
        <w:rPr>
          <w:rFonts w:hAnsi="ＭＳ 明朝" w:cs="Tahoma"/>
        </w:rPr>
        <w:t>資産及び負債並びに収入及び支出の見込み</w:t>
      </w:r>
      <w:r>
        <w:rPr>
          <w:rFonts w:hAnsi="ＭＳ 明朝" w:cs="Tahoma" w:hint="eastAsia"/>
        </w:rPr>
        <w:t>や、</w:t>
      </w:r>
      <w:r w:rsidRPr="000E2FAE">
        <w:rPr>
          <w:rFonts w:hAnsi="ＭＳ 明朝" w:cs="Tahoma"/>
        </w:rPr>
        <w:t>早期での事業再生を図るため実施しよう</w:t>
      </w:r>
    </w:p>
    <w:p w14:paraId="44C444F5" w14:textId="77777777" w:rsidR="00DC72A0" w:rsidRDefault="00DC72A0" w:rsidP="00DC72A0">
      <w:pPr>
        <w:ind w:firstLineChars="500" w:firstLine="949"/>
        <w:jc w:val="left"/>
        <w:rPr>
          <w:rFonts w:hAnsi="ＭＳ 明朝" w:cs="Tahoma"/>
        </w:rPr>
      </w:pPr>
      <w:r>
        <w:rPr>
          <w:rFonts w:hAnsi="ＭＳ 明朝" w:cs="Tahoma" w:hint="eastAsia"/>
        </w:rPr>
        <w:t xml:space="preserve">　　　　</w:t>
      </w:r>
      <w:r w:rsidRPr="000E2FAE">
        <w:rPr>
          <w:rFonts w:hAnsi="ＭＳ 明朝" w:cs="Tahoma"/>
        </w:rPr>
        <w:t>とする今後の事業活動に関する事項</w:t>
      </w:r>
      <w:r>
        <w:rPr>
          <w:rFonts w:hAnsi="ＭＳ 明朝" w:cs="Tahoma" w:hint="eastAsia"/>
        </w:rPr>
        <w:t>を含めて記載する</w:t>
      </w:r>
      <w:r w:rsidRPr="000E2FAE">
        <w:rPr>
          <w:rFonts w:hAnsi="ＭＳ 明朝" w:cs="Tahoma"/>
        </w:rPr>
        <w:t>。</w:t>
      </w:r>
    </w:p>
    <w:p w14:paraId="3D2A65D6" w14:textId="42AAD10F" w:rsidR="00CB0B68" w:rsidRPr="006C77DF" w:rsidRDefault="00CB0B68" w:rsidP="00CB0B68">
      <w:pPr>
        <w:ind w:firstLineChars="496" w:firstLine="945"/>
        <w:jc w:val="left"/>
        <w:rPr>
          <w:b/>
        </w:rPr>
      </w:pPr>
      <w:r w:rsidRPr="006C77DF">
        <w:rPr>
          <w:rFonts w:hint="eastAsia"/>
          <w:b/>
        </w:rPr>
        <w:t>ｄ．</w:t>
      </w:r>
      <w:r w:rsidR="00DC72A0">
        <w:rPr>
          <w:rFonts w:hint="eastAsia"/>
          <w:b/>
        </w:rPr>
        <w:t>今後の見通し</w:t>
      </w:r>
    </w:p>
    <w:p w14:paraId="1E91A952" w14:textId="0CDBE96D" w:rsidR="00CB0B68" w:rsidRPr="006C77DF" w:rsidRDefault="00CB0B68" w:rsidP="00CB0B68">
      <w:pPr>
        <w:ind w:leftChars="786" w:left="1681" w:hangingChars="100" w:hanging="190"/>
        <w:jc w:val="left"/>
      </w:pPr>
      <w:r w:rsidRPr="006C77DF">
        <w:rPr>
          <w:rFonts w:hint="eastAsia"/>
        </w:rPr>
        <w:t xml:space="preserve">・　</w:t>
      </w:r>
      <w:r w:rsidR="00DC72A0" w:rsidRPr="00E96C31">
        <w:rPr>
          <w:rFonts w:hAnsi="ＭＳ 明朝" w:cs="Tahoma"/>
        </w:rPr>
        <w:t>当期以降の業績に与える影響の見込みを記載する。</w:t>
      </w:r>
    </w:p>
    <w:p w14:paraId="4DAFD046" w14:textId="27AC57F9" w:rsidR="00CB0B68" w:rsidRPr="006C77DF" w:rsidRDefault="00CB0B68" w:rsidP="00DC72A0">
      <w:pPr>
        <w:ind w:leftChars="786" w:left="1681" w:hangingChars="100" w:hanging="190"/>
        <w:jc w:val="left"/>
        <w:rPr>
          <w:rFonts w:hint="eastAsia"/>
        </w:rPr>
      </w:pPr>
      <w:r w:rsidRPr="006C77DF">
        <w:rPr>
          <w:rFonts w:hint="eastAsia"/>
        </w:rPr>
        <w:t xml:space="preserve">・　</w:t>
      </w:r>
      <w:r w:rsidR="00DC72A0" w:rsidRPr="00E96C31">
        <w:rPr>
          <w:rFonts w:hAnsi="ＭＳ 明朝" w:cs="Tahoma"/>
        </w:rPr>
        <w:t>今後の方針等がある場合は、その内容を記載する。</w:t>
      </w:r>
    </w:p>
    <w:p w14:paraId="4877DCED" w14:textId="084AFCFF" w:rsidR="00CB0B68" w:rsidRPr="006C77DF" w:rsidRDefault="00DC72A0" w:rsidP="00CB0B68">
      <w:pPr>
        <w:ind w:firstLineChars="496" w:firstLine="945"/>
        <w:rPr>
          <w:b/>
        </w:rPr>
      </w:pPr>
      <w:r>
        <w:rPr>
          <w:rFonts w:hint="eastAsia"/>
          <w:b/>
        </w:rPr>
        <w:t>ｅ</w:t>
      </w:r>
      <w:r w:rsidR="00CB0B68" w:rsidRPr="006C77DF">
        <w:rPr>
          <w:rFonts w:hint="eastAsia"/>
          <w:b/>
        </w:rPr>
        <w:t>．その他投資者が会社情報を適切に理解・判断するために必要な事項</w:t>
      </w:r>
    </w:p>
    <w:p w14:paraId="39633F73" w14:textId="77777777" w:rsidR="00CB0B68" w:rsidRPr="006C77DF" w:rsidRDefault="00CB0B68" w:rsidP="00CB0B68">
      <w:pPr>
        <w:ind w:leftChars="100" w:left="190" w:firstLineChars="300" w:firstLine="569"/>
      </w:pPr>
    </w:p>
    <w:p w14:paraId="40F362F5" w14:textId="77777777" w:rsidR="00CB0B68" w:rsidRPr="006C77DF" w:rsidRDefault="00CB0B68" w:rsidP="00CB0B68">
      <w:pPr>
        <w:ind w:firstLineChars="496" w:firstLine="945"/>
        <w:rPr>
          <w:rFonts w:hAnsi="ＭＳ 明朝" w:cs="Tahoma"/>
          <w:b/>
        </w:rPr>
      </w:pPr>
      <w:r w:rsidRPr="006C77DF">
        <w:rPr>
          <w:rFonts w:hAnsi="ＭＳ 明朝" w:cs="Tahoma"/>
          <w:b/>
        </w:rPr>
        <w:t>○（参考）当期業績予想及び前期実績</w:t>
      </w:r>
    </w:p>
    <w:p w14:paraId="54282825" w14:textId="15215D1A" w:rsidR="00CB0B68" w:rsidRPr="006C77DF" w:rsidRDefault="00CB0B68" w:rsidP="00CB0B68">
      <w:pPr>
        <w:ind w:leftChars="794" w:left="1697" w:hangingChars="100" w:hanging="190"/>
        <w:rPr>
          <w:rFonts w:hAnsi="ＭＳ 明朝" w:cs="Tahoma"/>
        </w:rPr>
      </w:pPr>
      <w:r w:rsidRPr="006C77DF">
        <w:rPr>
          <w:rFonts w:hAnsi="ＭＳ 明朝" w:cs="Tahoma"/>
        </w:rPr>
        <w:t xml:space="preserve">・　</w:t>
      </w:r>
      <w:r w:rsidRPr="00B13FF4">
        <w:rPr>
          <w:rFonts w:hAnsi="ＭＳ 明朝" w:cs="Tahoma" w:hint="eastAsia"/>
        </w:rPr>
        <w:t>参考として、上場会社が当連結会計年度に係る業績予想を公表している場合には、公表がされた直近の予想値の内容（</w:t>
      </w:r>
      <w:r w:rsidR="00DC72A0">
        <w:rPr>
          <w:rFonts w:hAnsi="ＭＳ 明朝" w:cs="Tahoma" w:hint="eastAsia"/>
        </w:rPr>
        <w:t>権利変更決議の成立</w:t>
      </w:r>
      <w:r w:rsidR="00DC72A0" w:rsidRPr="00E96C31">
        <w:rPr>
          <w:rFonts w:hAnsi="ＭＳ 明朝" w:cs="Tahoma" w:hint="eastAsia"/>
        </w:rPr>
        <w:t>に際して当連結会計年度に係る業績予想を新たに算出した場合には、新たな予想値の内容</w:t>
      </w:r>
      <w:r w:rsidRPr="00B13FF4">
        <w:rPr>
          <w:rFonts w:hAnsi="ＭＳ 明朝" w:cs="Tahoma" w:hint="eastAsia"/>
        </w:rPr>
        <w:t>）及び前連結会計年度における実績を記載する。</w:t>
      </w:r>
    </w:p>
    <w:p w14:paraId="2398F6CC" w14:textId="0F5954D8" w:rsidR="00CB0B68" w:rsidRPr="00DC72A0" w:rsidRDefault="00CB0B68" w:rsidP="00CB0B68">
      <w:pPr>
        <w:ind w:leftChars="1089" w:left="2256" w:hangingChars="100" w:hanging="190"/>
        <w:rPr>
          <w:rFonts w:hAnsi="ＭＳ 明朝" w:cs="Tahoma"/>
        </w:rPr>
      </w:pPr>
      <w:r w:rsidRPr="006C77DF">
        <w:rPr>
          <w:rFonts w:hAnsi="ＭＳ 明朝" w:cs="Tahoma"/>
        </w:rPr>
        <w:t xml:space="preserve">※　</w:t>
      </w:r>
      <w:r w:rsidR="00DC72A0">
        <w:rPr>
          <w:rFonts w:hAnsi="ＭＳ 明朝" w:cs="Tahoma" w:hint="eastAsia"/>
        </w:rPr>
        <w:t>権利変更</w:t>
      </w:r>
      <w:r w:rsidR="00DC72A0">
        <w:rPr>
          <w:rFonts w:hAnsi="ＭＳ 明朝" w:cs="Tahoma" w:hint="eastAsia"/>
        </w:rPr>
        <w:t>決議の成立</w:t>
      </w:r>
      <w:r w:rsidR="00DC72A0" w:rsidRPr="00E96C31">
        <w:rPr>
          <w:rFonts w:hAnsi="ＭＳ 明朝" w:cs="Tahoma" w:hint="eastAsia"/>
        </w:rPr>
        <w:t>に際して当連結会計年度に係る業績予想を新たに算出していない場合又は</w:t>
      </w:r>
      <w:r w:rsidR="00DC72A0">
        <w:rPr>
          <w:rFonts w:hAnsi="ＭＳ 明朝" w:cs="Tahoma" w:hint="eastAsia"/>
        </w:rPr>
        <w:t>権利変更決議の成立による</w:t>
      </w:r>
      <w:r w:rsidR="00DC72A0" w:rsidRPr="00E96C31">
        <w:rPr>
          <w:rFonts w:hAnsi="ＭＳ 明朝" w:cs="Tahoma" w:hint="eastAsia"/>
        </w:rPr>
        <w:t>業績に与える影響が見込まれない場合においても、当該内容を記載する。</w:t>
      </w:r>
    </w:p>
    <w:p w14:paraId="3E40C467" w14:textId="6B64EC14" w:rsidR="00CB0B68" w:rsidRPr="006C77DF" w:rsidRDefault="00CB0B68" w:rsidP="00CB0B68">
      <w:pPr>
        <w:ind w:leftChars="1089" w:left="2256" w:hangingChars="100" w:hanging="190"/>
        <w:rPr>
          <w:rFonts w:hAnsi="ＭＳ 明朝" w:cs="Tahoma"/>
        </w:rPr>
      </w:pPr>
      <w:r>
        <w:rPr>
          <w:rFonts w:hAnsi="ＭＳ 明朝" w:cs="Tahoma" w:hint="eastAsia"/>
        </w:rPr>
        <w:t xml:space="preserve">※　</w:t>
      </w:r>
      <w:r w:rsidRPr="00A74128">
        <w:rPr>
          <w:rFonts w:hAnsi="ＭＳ 明朝" w:cs="Tahoma" w:hint="eastAsia"/>
        </w:rPr>
        <w:t>新たに算出した予想値を記載する場合において、</w:t>
      </w:r>
      <w:r w:rsidR="00DC72A0">
        <w:rPr>
          <w:rFonts w:hAnsi="ＭＳ 明朝" w:cs="Tahoma" w:hint="eastAsia"/>
        </w:rPr>
        <w:t>権利変更決議の成立</w:t>
      </w:r>
      <w:r w:rsidR="00DC72A0" w:rsidRPr="00E96C31">
        <w:rPr>
          <w:rFonts w:hAnsi="ＭＳ 明朝" w:cs="Tahoma" w:hint="eastAsia"/>
        </w:rPr>
        <w:t>による影響以外の要素を考慮している</w:t>
      </w:r>
      <w:r w:rsidRPr="00A74128">
        <w:rPr>
          <w:rFonts w:hAnsi="ＭＳ 明朝" w:cs="Tahoma" w:hint="eastAsia"/>
        </w:rPr>
        <w:t>場合には、その内容等についても、「業績予想の修正</w:t>
      </w:r>
      <w:r>
        <w:rPr>
          <w:rFonts w:hAnsi="ＭＳ 明朝" w:cs="Tahoma" w:hint="eastAsia"/>
        </w:rPr>
        <w:t>等</w:t>
      </w:r>
      <w:r w:rsidRPr="00A74128">
        <w:rPr>
          <w:rFonts w:hAnsi="ＭＳ 明朝" w:cs="Tahoma" w:hint="eastAsia"/>
        </w:rPr>
        <w:t>」の適時開示を行う場合に準じて記載することが望ましい。</w:t>
      </w:r>
    </w:p>
    <w:p w14:paraId="55BB8A85" w14:textId="77777777" w:rsidR="0049746A" w:rsidRPr="00CB0B68" w:rsidRDefault="0049746A" w:rsidP="00CB0B68"/>
    <w:sectPr w:rsidR="0049746A" w:rsidRPr="00CB0B68" w:rsidSect="00675E0C">
      <w:headerReference w:type="default" r:id="rId6"/>
      <w:pgSz w:w="11906" w:h="16838" w:code="9"/>
      <w:pgMar w:top="1134" w:right="1304" w:bottom="851" w:left="1304" w:header="283" w:footer="992" w:gutter="0"/>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A349" w14:textId="77777777" w:rsidR="00660AA4" w:rsidRDefault="00660AA4" w:rsidP="00D454C2">
      <w:r>
        <w:separator/>
      </w:r>
    </w:p>
  </w:endnote>
  <w:endnote w:type="continuationSeparator" w:id="0">
    <w:p w14:paraId="07E1DF44" w14:textId="77777777" w:rsidR="00660AA4" w:rsidRDefault="00660AA4" w:rsidP="00D4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97FE" w14:textId="77777777" w:rsidR="00660AA4" w:rsidRDefault="00660AA4" w:rsidP="00D454C2">
      <w:r>
        <w:separator/>
      </w:r>
    </w:p>
  </w:footnote>
  <w:footnote w:type="continuationSeparator" w:id="0">
    <w:p w14:paraId="1CC222E5" w14:textId="77777777" w:rsidR="00660AA4" w:rsidRDefault="00660AA4" w:rsidP="00D4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0E0D" w14:textId="77777777" w:rsidR="00675E0C" w:rsidRDefault="00675E0C" w:rsidP="00675E0C">
    <w:pPr>
      <w:pStyle w:val="a5"/>
      <w:ind w:right="84"/>
      <w:jc w:val="left"/>
      <w:rPr>
        <w:rFonts w:ascii="HGｺﾞｼｯｸM" w:eastAsia="HGｺﾞｼｯｸM"/>
        <w:sz w:val="16"/>
        <w:szCs w:val="16"/>
      </w:rPr>
    </w:pPr>
    <w:r>
      <w:rPr>
        <w:rFonts w:ascii="HGｺﾞｼｯｸM" w:eastAsia="HGｺﾞｼｯｸM" w:hint="eastAsia"/>
        <w:sz w:val="16"/>
        <w:szCs w:val="16"/>
      </w:rPr>
      <w:t>開示事項及び開示・記載上の注意</w:t>
    </w:r>
  </w:p>
  <w:p w14:paraId="261FDB12" w14:textId="77777777" w:rsidR="00675E0C" w:rsidRPr="007E2644" w:rsidRDefault="00675E0C" w:rsidP="00675E0C">
    <w:pPr>
      <w:pStyle w:val="a5"/>
      <w:ind w:leftChars="74" w:left="148" w:right="84"/>
      <w:jc w:val="left"/>
      <w:rPr>
        <w:rFonts w:ascii="HGｺﾞｼｯｸM" w:eastAsia="HGｺﾞｼｯｸM"/>
        <w:sz w:val="16"/>
        <w:szCs w:val="16"/>
      </w:rPr>
    </w:pPr>
    <w:r>
      <w:rPr>
        <w:rFonts w:ascii="HGｺﾞｼｯｸM" w:eastAsia="HGｺﾞｼｯｸM" w:hint="eastAsia"/>
        <w:sz w:val="16"/>
        <w:szCs w:val="16"/>
      </w:rPr>
      <w:t>開示資料には、所定の</w:t>
    </w:r>
    <w:r w:rsidRPr="00BD5FED">
      <w:rPr>
        <w:rFonts w:ascii="HGｺﾞｼｯｸM" w:eastAsia="HGｺﾞｼｯｸM" w:hint="eastAsia"/>
        <w:sz w:val="16"/>
        <w:szCs w:val="16"/>
      </w:rPr>
      <w:t>開示事項（太字）を掲記し、開示・記載上の注意（細字）を参照のうえ、投資者が会社情報を適切に理解・判断できるよう記載してください。また、所定の開示事項に限らず、投資者が会社情報を適切に理解・判断するために必要な事項も記載してください。</w:t>
    </w:r>
  </w:p>
  <w:p w14:paraId="2F240CEB" w14:textId="77777777" w:rsidR="00675E0C" w:rsidRPr="00675E0C" w:rsidRDefault="00675E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CD"/>
    <w:rsid w:val="00007109"/>
    <w:rsid w:val="00013580"/>
    <w:rsid w:val="00042C87"/>
    <w:rsid w:val="00127F74"/>
    <w:rsid w:val="00163BC8"/>
    <w:rsid w:val="00211F83"/>
    <w:rsid w:val="00223371"/>
    <w:rsid w:val="003262B4"/>
    <w:rsid w:val="0049746A"/>
    <w:rsid w:val="00534E82"/>
    <w:rsid w:val="006079AF"/>
    <w:rsid w:val="00660AA4"/>
    <w:rsid w:val="00675E0C"/>
    <w:rsid w:val="00705E7B"/>
    <w:rsid w:val="007B068D"/>
    <w:rsid w:val="00824B76"/>
    <w:rsid w:val="008857B8"/>
    <w:rsid w:val="009111D8"/>
    <w:rsid w:val="009C73D4"/>
    <w:rsid w:val="00A63642"/>
    <w:rsid w:val="00AF5CCF"/>
    <w:rsid w:val="00B71FCD"/>
    <w:rsid w:val="00BA3CF0"/>
    <w:rsid w:val="00CA73DC"/>
    <w:rsid w:val="00CB0B68"/>
    <w:rsid w:val="00D24AA3"/>
    <w:rsid w:val="00D321F7"/>
    <w:rsid w:val="00D454C2"/>
    <w:rsid w:val="00D4558C"/>
    <w:rsid w:val="00DC72A0"/>
    <w:rsid w:val="00E30A1D"/>
    <w:rsid w:val="00EF006B"/>
    <w:rsid w:val="00F77B8C"/>
    <w:rsid w:val="00FC6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05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FCD"/>
    <w:pPr>
      <w:widowControl w:val="0"/>
      <w:jc w:val="both"/>
    </w:pPr>
    <w:rPr>
      <w:rFonts w:ascii="ＭＳ 明朝" w:eastAsia="ＭＳ 明朝" w:hAnsi="Century" w:cs="Times New Roman"/>
      <w:sz w:val="20"/>
      <w:szCs w:val="20"/>
    </w:rPr>
  </w:style>
  <w:style w:type="paragraph" w:styleId="1">
    <w:name w:val="heading 1"/>
    <w:basedOn w:val="a"/>
    <w:next w:val="a"/>
    <w:link w:val="10"/>
    <w:qFormat/>
    <w:rsid w:val="00705E7B"/>
    <w:pPr>
      <w:keepNext/>
      <w:outlineLvl w:val="0"/>
    </w:pPr>
    <w:rPr>
      <w:rFonts w:ascii="Arial" w:eastAsia="ＭＳ ゴシック" w:hAnsi="Arial"/>
      <w:sz w:val="24"/>
      <w:szCs w:val="24"/>
    </w:rPr>
  </w:style>
  <w:style w:type="paragraph" w:styleId="3">
    <w:name w:val="heading 3"/>
    <w:basedOn w:val="a"/>
    <w:next w:val="a"/>
    <w:link w:val="30"/>
    <w:qFormat/>
    <w:rsid w:val="00B71FC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B71FCD"/>
    <w:rPr>
      <w:rFonts w:ascii="Arial" w:eastAsia="ＭＳ ゴシック" w:hAnsi="Arial" w:cs="Times New Roman"/>
      <w:sz w:val="20"/>
      <w:szCs w:val="20"/>
    </w:rPr>
  </w:style>
  <w:style w:type="paragraph" w:styleId="a3">
    <w:name w:val="Closing"/>
    <w:basedOn w:val="a"/>
    <w:link w:val="a4"/>
    <w:rsid w:val="00B71FCD"/>
    <w:pPr>
      <w:jc w:val="right"/>
    </w:pPr>
    <w:rPr>
      <w:sz w:val="21"/>
      <w:szCs w:val="21"/>
    </w:rPr>
  </w:style>
  <w:style w:type="character" w:customStyle="1" w:styleId="a4">
    <w:name w:val="結語 (文字)"/>
    <w:basedOn w:val="a0"/>
    <w:link w:val="a3"/>
    <w:rsid w:val="00B71FCD"/>
    <w:rPr>
      <w:rFonts w:ascii="ＭＳ 明朝" w:eastAsia="ＭＳ 明朝" w:hAnsi="Century" w:cs="Times New Roman"/>
      <w:szCs w:val="21"/>
    </w:rPr>
  </w:style>
  <w:style w:type="paragraph" w:styleId="a5">
    <w:name w:val="header"/>
    <w:basedOn w:val="a"/>
    <w:link w:val="a6"/>
    <w:uiPriority w:val="99"/>
    <w:unhideWhenUsed/>
    <w:rsid w:val="00D454C2"/>
    <w:pPr>
      <w:tabs>
        <w:tab w:val="center" w:pos="4252"/>
        <w:tab w:val="right" w:pos="8504"/>
      </w:tabs>
      <w:snapToGrid w:val="0"/>
    </w:pPr>
  </w:style>
  <w:style w:type="character" w:customStyle="1" w:styleId="a6">
    <w:name w:val="ヘッダー (文字)"/>
    <w:basedOn w:val="a0"/>
    <w:link w:val="a5"/>
    <w:uiPriority w:val="99"/>
    <w:rsid w:val="00D454C2"/>
    <w:rPr>
      <w:rFonts w:ascii="ＭＳ 明朝" w:eastAsia="ＭＳ 明朝" w:hAnsi="Century" w:cs="Times New Roman"/>
      <w:sz w:val="20"/>
      <w:szCs w:val="20"/>
    </w:rPr>
  </w:style>
  <w:style w:type="paragraph" w:styleId="a7">
    <w:name w:val="footer"/>
    <w:basedOn w:val="a"/>
    <w:link w:val="a8"/>
    <w:uiPriority w:val="99"/>
    <w:unhideWhenUsed/>
    <w:rsid w:val="00D454C2"/>
    <w:pPr>
      <w:tabs>
        <w:tab w:val="center" w:pos="4252"/>
        <w:tab w:val="right" w:pos="8504"/>
      </w:tabs>
      <w:snapToGrid w:val="0"/>
    </w:pPr>
  </w:style>
  <w:style w:type="character" w:customStyle="1" w:styleId="a8">
    <w:name w:val="フッター (文字)"/>
    <w:basedOn w:val="a0"/>
    <w:link w:val="a7"/>
    <w:uiPriority w:val="99"/>
    <w:rsid w:val="00D454C2"/>
    <w:rPr>
      <w:rFonts w:ascii="ＭＳ 明朝" w:eastAsia="ＭＳ 明朝" w:hAnsi="Century" w:cs="Times New Roman"/>
      <w:sz w:val="20"/>
      <w:szCs w:val="20"/>
    </w:rPr>
  </w:style>
  <w:style w:type="paragraph" w:styleId="a9">
    <w:name w:val="Note Heading"/>
    <w:basedOn w:val="a"/>
    <w:next w:val="a"/>
    <w:link w:val="aa"/>
    <w:rsid w:val="007B068D"/>
    <w:pPr>
      <w:jc w:val="center"/>
    </w:pPr>
    <w:rPr>
      <w:rFonts w:ascii="Century"/>
      <w:sz w:val="22"/>
    </w:rPr>
  </w:style>
  <w:style w:type="character" w:customStyle="1" w:styleId="aa">
    <w:name w:val="記 (文字)"/>
    <w:basedOn w:val="a0"/>
    <w:link w:val="a9"/>
    <w:rsid w:val="007B068D"/>
    <w:rPr>
      <w:rFonts w:ascii="Century" w:eastAsia="ＭＳ 明朝" w:hAnsi="Century" w:cs="Times New Roman"/>
      <w:sz w:val="22"/>
      <w:szCs w:val="20"/>
    </w:rPr>
  </w:style>
  <w:style w:type="character" w:customStyle="1" w:styleId="10">
    <w:name w:val="見出し 1 (文字)"/>
    <w:basedOn w:val="a0"/>
    <w:link w:val="1"/>
    <w:rsid w:val="00705E7B"/>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4db3f9-2286-46b9-ba58-9c0f26e25b2c}" enabled="1" method="Standar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2026-06-30T23:28:00Z</dcterms:created>
  <dcterms:modified xsi:type="dcterms:W3CDTF">2026-06-30T23:28:00Z</dcterms:modified>
</cp:coreProperties>
</file>